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1907" w14:textId="77777777" w:rsidR="00056EE0" w:rsidRDefault="001F1EA4" w:rsidP="00B22939">
      <w:pPr>
        <w:pStyle w:val="Header"/>
        <w:rPr>
          <w:rFonts w:ascii="Arial" w:hAnsi="Arial" w:cs="Arial"/>
          <w:color w:val="9966FF"/>
          <w:sz w:val="48"/>
        </w:rPr>
      </w:pPr>
      <w:r w:rsidRPr="00D42E56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B51D83" wp14:editId="443A1253">
            <wp:simplePos x="0" y="0"/>
            <wp:positionH relativeFrom="column">
              <wp:posOffset>3686175</wp:posOffset>
            </wp:positionH>
            <wp:positionV relativeFrom="paragraph">
              <wp:posOffset>-706120</wp:posOffset>
            </wp:positionV>
            <wp:extent cx="2779395" cy="10668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D53">
        <w:rPr>
          <w:rFonts w:ascii="Arial" w:hAnsi="Arial" w:cs="Arial"/>
          <w:color w:val="9966FF"/>
          <w:sz w:val="48"/>
        </w:rPr>
        <w:t xml:space="preserve">National </w:t>
      </w:r>
      <w:r w:rsidR="00056EE0">
        <w:rPr>
          <w:rFonts w:ascii="Arial" w:hAnsi="Arial" w:cs="Arial"/>
          <w:color w:val="9966FF"/>
          <w:sz w:val="48"/>
        </w:rPr>
        <w:t xml:space="preserve">Ophthalmology </w:t>
      </w:r>
    </w:p>
    <w:p w14:paraId="42C9E316" w14:textId="63264FED" w:rsidR="00717D53" w:rsidRPr="00D07BC2" w:rsidRDefault="00056EE0" w:rsidP="00B22939">
      <w:pPr>
        <w:pStyle w:val="Header"/>
        <w:rPr>
          <w:rFonts w:ascii="Arial" w:hAnsi="Arial" w:cs="Arial"/>
          <w:color w:val="9966FF"/>
          <w:sz w:val="48"/>
        </w:rPr>
      </w:pPr>
      <w:r>
        <w:rPr>
          <w:rFonts w:ascii="Arial" w:hAnsi="Arial" w:cs="Arial"/>
          <w:color w:val="9966FF"/>
          <w:sz w:val="48"/>
        </w:rPr>
        <w:t>audit Database (NOD)</w:t>
      </w:r>
      <w:r w:rsidR="00717D53">
        <w:rPr>
          <w:rFonts w:ascii="Arial" w:hAnsi="Arial" w:cs="Arial"/>
          <w:noProof/>
          <w:color w:val="9966FF"/>
          <w:sz w:val="48"/>
          <w:lang w:eastAsia="en-GB"/>
        </w:rPr>
        <w:tab/>
      </w:r>
    </w:p>
    <w:p w14:paraId="5619921E" w14:textId="77777777" w:rsidR="001F1EA4" w:rsidRDefault="00F624F5" w:rsidP="001F1EA4">
      <w:pPr>
        <w:rPr>
          <w:b/>
          <w:sz w:val="40"/>
          <w:szCs w:val="40"/>
        </w:rPr>
      </w:pPr>
      <w:r w:rsidRPr="007D77ED">
        <w:rPr>
          <w:b/>
          <w:sz w:val="40"/>
          <w:szCs w:val="40"/>
        </w:rPr>
        <w:t xml:space="preserve">Opt-in </w:t>
      </w:r>
      <w:r w:rsidR="00717D53" w:rsidRPr="007D77ED">
        <w:rPr>
          <w:b/>
          <w:sz w:val="40"/>
          <w:szCs w:val="40"/>
        </w:rPr>
        <w:t>Form</w:t>
      </w:r>
    </w:p>
    <w:p w14:paraId="2E075B8C" w14:textId="77777777" w:rsidR="001F1EA4" w:rsidRPr="00215378" w:rsidRDefault="00717D53" w:rsidP="00545959">
      <w:pPr>
        <w:spacing w:after="0"/>
        <w:jc w:val="both"/>
        <w:rPr>
          <w:b/>
        </w:rPr>
      </w:pPr>
      <w:r w:rsidRPr="00215378">
        <w:rPr>
          <w:b/>
        </w:rPr>
        <w:t xml:space="preserve">Please complete and sign this </w:t>
      </w:r>
      <w:r w:rsidR="001F1EA4" w:rsidRPr="00215378">
        <w:rPr>
          <w:b/>
        </w:rPr>
        <w:t>form</w:t>
      </w:r>
      <w:r w:rsidRPr="00215378">
        <w:rPr>
          <w:b/>
        </w:rPr>
        <w:t xml:space="preserve">, and e-mail to </w:t>
      </w:r>
      <w:hyperlink r:id="rId8" w:history="1">
        <w:r w:rsidRPr="00215378">
          <w:rPr>
            <w:rStyle w:val="Hyperlink"/>
            <w:b/>
          </w:rPr>
          <w:t>noa.project@rcophth.ac.uk</w:t>
        </w:r>
      </w:hyperlink>
      <w:r w:rsidRPr="00215378">
        <w:rPr>
          <w:b/>
        </w:rPr>
        <w:t xml:space="preserve"> </w:t>
      </w:r>
    </w:p>
    <w:p w14:paraId="6B4FCABF" w14:textId="77777777" w:rsidR="00AC7572" w:rsidRPr="00215378" w:rsidRDefault="00AC7572" w:rsidP="00AC7572">
      <w:pPr>
        <w:pStyle w:val="NoSpacing"/>
        <w:jc w:val="both"/>
      </w:pPr>
    </w:p>
    <w:p w14:paraId="6F21E6C3" w14:textId="54861BDA" w:rsidR="00E176FB" w:rsidRPr="00215378" w:rsidRDefault="00734241" w:rsidP="00E176FB">
      <w:pPr>
        <w:spacing w:after="0"/>
        <w:jc w:val="both"/>
      </w:pPr>
      <w:r w:rsidRPr="00215378">
        <w:t>On behalf of (</w:t>
      </w:r>
      <w:r w:rsidRPr="00215378">
        <w:rPr>
          <w:highlight w:val="yellow"/>
        </w:rPr>
        <w:t>Name of organisation</w:t>
      </w:r>
      <w:r w:rsidRPr="00215378">
        <w:t xml:space="preserve">), we </w:t>
      </w:r>
      <w:r w:rsidR="00917879" w:rsidRPr="00215378">
        <w:t xml:space="preserve">understand that </w:t>
      </w:r>
      <w:r w:rsidR="00272ACA" w:rsidRPr="00215378">
        <w:t xml:space="preserve">the Healthcare Quality Improvement Partnership (HQIP) </w:t>
      </w:r>
      <w:r w:rsidR="00EB5AF4">
        <w:t xml:space="preserve">will cease to commission the National Ophthalmology Database Audit on 31 August 2019.  </w:t>
      </w:r>
      <w:r w:rsidR="00545959" w:rsidRPr="00215378">
        <w:t xml:space="preserve">The Royal College of Ophthalmologists </w:t>
      </w:r>
      <w:r w:rsidR="000025DB" w:rsidRPr="00215378">
        <w:t xml:space="preserve">(RCOphth) </w:t>
      </w:r>
      <w:r w:rsidR="00EB5AF4">
        <w:t>is seeking to retain the data contributed to date by this organisation</w:t>
      </w:r>
      <w:r w:rsidR="000025DB" w:rsidRPr="00215378">
        <w:t xml:space="preserve"> (includ</w:t>
      </w:r>
      <w:r w:rsidR="0099227F" w:rsidRPr="00215378">
        <w:t>ing</w:t>
      </w:r>
      <w:r w:rsidR="000025DB" w:rsidRPr="00215378">
        <w:t xml:space="preserve"> historic data from 2010) </w:t>
      </w:r>
      <w:r w:rsidR="00EB5AF4">
        <w:t xml:space="preserve">and intend to continue the audit under the governance </w:t>
      </w:r>
      <w:r w:rsidR="00E024F0">
        <w:t xml:space="preserve">and </w:t>
      </w:r>
      <w:r w:rsidR="00056EE0">
        <w:t>controllership</w:t>
      </w:r>
      <w:r w:rsidR="00E024F0">
        <w:t xml:space="preserve"> </w:t>
      </w:r>
      <w:r w:rsidR="00EB5AF4">
        <w:t xml:space="preserve">of </w:t>
      </w:r>
      <w:r w:rsidR="00B50E10" w:rsidRPr="00215378">
        <w:t>T</w:t>
      </w:r>
      <w:r w:rsidR="000025DB" w:rsidRPr="00215378">
        <w:t>he</w:t>
      </w:r>
      <w:r w:rsidR="00B50E10" w:rsidRPr="00215378">
        <w:t xml:space="preserve"> Royal College of Ophthalmologists</w:t>
      </w:r>
      <w:r w:rsidR="000025DB" w:rsidRPr="00215378">
        <w:t xml:space="preserve">. </w:t>
      </w:r>
      <w:r w:rsidR="00E176FB" w:rsidRPr="00215378">
        <w:t>All data will be held in strict accordance with GDPR and stored</w:t>
      </w:r>
      <w:r w:rsidR="00961AB2">
        <w:t xml:space="preserve"> and analysed</w:t>
      </w:r>
      <w:r w:rsidR="00E176FB" w:rsidRPr="00215378">
        <w:t xml:space="preserve"> securely at the </w:t>
      </w:r>
      <w:r w:rsidR="00961AB2">
        <w:t xml:space="preserve">RCOphth </w:t>
      </w:r>
      <w:r w:rsidR="00E176FB" w:rsidRPr="00215378">
        <w:t xml:space="preserve">NOD Delivery Unit located at Gloucestershire Hospital NHS Foundation Trust. </w:t>
      </w:r>
      <w:r w:rsidR="00EB5AF4">
        <w:t>Our instruction relating to the data submitted to the audit to date is as follows:</w:t>
      </w:r>
    </w:p>
    <w:p w14:paraId="029EBDE8" w14:textId="77777777" w:rsidR="004F2813" w:rsidRPr="00DF621A" w:rsidRDefault="004F2813" w:rsidP="00B06433">
      <w:pPr>
        <w:spacing w:after="0"/>
        <w:jc w:val="both"/>
        <w:rPr>
          <w:sz w:val="24"/>
          <w:szCs w:val="24"/>
        </w:rPr>
      </w:pPr>
    </w:p>
    <w:p w14:paraId="1EE81286" w14:textId="77777777" w:rsidR="00917879" w:rsidRPr="00215378" w:rsidRDefault="000025DB" w:rsidP="00DB5633">
      <w:pPr>
        <w:spacing w:after="0"/>
        <w:jc w:val="both"/>
      </w:pPr>
      <w:r w:rsidRPr="00215378">
        <w:t>(</w:t>
      </w:r>
      <w:r w:rsidRPr="00215378">
        <w:rPr>
          <w:i/>
        </w:rPr>
        <w:t>please tick as appropriate</w:t>
      </w:r>
      <w:r w:rsidRPr="00215378">
        <w:t>)</w:t>
      </w:r>
      <w:r w:rsidR="00917879" w:rsidRPr="00215378">
        <w:t xml:space="preserve">: </w:t>
      </w:r>
    </w:p>
    <w:p w14:paraId="481B5CB9" w14:textId="2D73F937" w:rsidR="00E176FB" w:rsidRPr="00215378" w:rsidRDefault="00A309F3" w:rsidP="00C81CC1">
      <w:pPr>
        <w:tabs>
          <w:tab w:val="left" w:pos="426"/>
        </w:tabs>
        <w:spacing w:after="0"/>
        <w:jc w:val="both"/>
      </w:pPr>
      <w:r w:rsidRPr="00B16670">
        <w:rPr>
          <w:sz w:val="36"/>
          <w:szCs w:val="36"/>
        </w:rPr>
        <w:sym w:font="Wingdings" w:char="F06F"/>
      </w:r>
      <w:r w:rsidRPr="00215378">
        <w:t xml:space="preserve"> </w:t>
      </w:r>
      <w:r w:rsidR="00C81CC1">
        <w:tab/>
      </w:r>
      <w:r w:rsidR="00465D5C" w:rsidRPr="00215378">
        <w:t>Opt</w:t>
      </w:r>
      <w:r w:rsidR="00EE2CAC">
        <w:t>-</w:t>
      </w:r>
      <w:r w:rsidR="00C81CC1">
        <w:t>i</w:t>
      </w:r>
      <w:r w:rsidR="00465D5C" w:rsidRPr="00215378">
        <w:t xml:space="preserve">n to </w:t>
      </w:r>
      <w:r w:rsidR="00DB5633" w:rsidRPr="00215378">
        <w:rPr>
          <w:highlight w:val="yellow"/>
        </w:rPr>
        <w:t>(Name of organisation</w:t>
      </w:r>
      <w:r w:rsidR="00DB5633" w:rsidRPr="00215378">
        <w:t xml:space="preserve">) </w:t>
      </w:r>
      <w:r w:rsidR="00465D5C" w:rsidRPr="00215378">
        <w:t>data being stored</w:t>
      </w:r>
      <w:r w:rsidR="00734241" w:rsidRPr="00215378">
        <w:t xml:space="preserve"> by </w:t>
      </w:r>
      <w:bookmarkStart w:id="0" w:name="_Hlk2170721"/>
      <w:r w:rsidR="00B50E10" w:rsidRPr="00215378">
        <w:t xml:space="preserve">the RCOphth </w:t>
      </w:r>
      <w:bookmarkEnd w:id="0"/>
      <w:r w:rsidR="00545959" w:rsidRPr="00215378">
        <w:t>after 31 August 2019</w:t>
      </w:r>
    </w:p>
    <w:p w14:paraId="5CC0FEF8" w14:textId="77777777" w:rsidR="006673EC" w:rsidRPr="00215378" w:rsidRDefault="006673EC" w:rsidP="00C81CC1">
      <w:pPr>
        <w:tabs>
          <w:tab w:val="left" w:pos="426"/>
        </w:tabs>
        <w:spacing w:after="0"/>
        <w:jc w:val="both"/>
      </w:pPr>
    </w:p>
    <w:p w14:paraId="73026128" w14:textId="15EAF417" w:rsidR="00AC7572" w:rsidRPr="00215378" w:rsidRDefault="00AC7572" w:rsidP="00C81CC1">
      <w:pPr>
        <w:tabs>
          <w:tab w:val="left" w:pos="426"/>
        </w:tabs>
        <w:spacing w:after="0"/>
        <w:jc w:val="both"/>
      </w:pPr>
      <w:r w:rsidRPr="00B16670">
        <w:rPr>
          <w:sz w:val="36"/>
          <w:szCs w:val="36"/>
        </w:rPr>
        <w:sym w:font="Wingdings" w:char="F06F"/>
      </w:r>
      <w:r w:rsidRPr="00215378">
        <w:t xml:space="preserve"> </w:t>
      </w:r>
      <w:r w:rsidR="00C81CC1">
        <w:tab/>
      </w:r>
      <w:r w:rsidR="00917879" w:rsidRPr="00215378">
        <w:t>D</w:t>
      </w:r>
      <w:r w:rsidRPr="00215378">
        <w:t xml:space="preserve">o not want </w:t>
      </w:r>
      <w:r w:rsidR="00B50E10" w:rsidRPr="00215378">
        <w:t xml:space="preserve">the RCOphth </w:t>
      </w:r>
      <w:r w:rsidRPr="00215378">
        <w:t xml:space="preserve">to </w:t>
      </w:r>
      <w:r w:rsidR="00B50E10" w:rsidRPr="00215378">
        <w:t xml:space="preserve">store </w:t>
      </w:r>
      <w:r w:rsidRPr="00215378">
        <w:t xml:space="preserve">any data contributed by </w:t>
      </w:r>
      <w:bookmarkStart w:id="1" w:name="_Hlk3990462"/>
      <w:r w:rsidRPr="00215378">
        <w:rPr>
          <w:highlight w:val="yellow"/>
          <w:u w:val="single"/>
        </w:rPr>
        <w:t>(Name of organisation)</w:t>
      </w:r>
      <w:r w:rsidRPr="00215378">
        <w:t xml:space="preserve"> </w:t>
      </w:r>
      <w:bookmarkEnd w:id="1"/>
      <w:r w:rsidR="0099227F" w:rsidRPr="00215378">
        <w:t xml:space="preserve">after 31 </w:t>
      </w:r>
      <w:r w:rsidR="00C81CC1">
        <w:tab/>
      </w:r>
      <w:r w:rsidR="0099227F" w:rsidRPr="00215378">
        <w:t>August 2019</w:t>
      </w:r>
    </w:p>
    <w:p w14:paraId="3D563F68" w14:textId="77777777" w:rsidR="00334B97" w:rsidRPr="00215378" w:rsidRDefault="00334B97" w:rsidP="00334B97">
      <w:pPr>
        <w:spacing w:after="0"/>
        <w:jc w:val="both"/>
      </w:pPr>
    </w:p>
    <w:p w14:paraId="2A64B581" w14:textId="06C8F75A" w:rsidR="00056EE0" w:rsidRPr="00142F58" w:rsidRDefault="00DB5633" w:rsidP="00056EE0">
      <w:pPr>
        <w:spacing w:after="0"/>
        <w:jc w:val="both"/>
      </w:pPr>
      <w:r w:rsidRPr="00215378">
        <w:rPr>
          <w:b/>
        </w:rPr>
        <w:t>Please note that i</w:t>
      </w:r>
      <w:r w:rsidR="00334B97" w:rsidRPr="00215378">
        <w:rPr>
          <w:b/>
        </w:rPr>
        <w:t>f we do not receive the completed opt</w:t>
      </w:r>
      <w:r w:rsidR="00142F58">
        <w:rPr>
          <w:b/>
        </w:rPr>
        <w:t xml:space="preserve"> </w:t>
      </w:r>
      <w:r w:rsidR="00334B97" w:rsidRPr="00215378">
        <w:rPr>
          <w:b/>
        </w:rPr>
        <w:t xml:space="preserve">in form by </w:t>
      </w:r>
      <w:r w:rsidRPr="00215378">
        <w:rPr>
          <w:b/>
        </w:rPr>
        <w:t xml:space="preserve">Friday </w:t>
      </w:r>
      <w:r w:rsidR="003305E3">
        <w:rPr>
          <w:b/>
        </w:rPr>
        <w:t>0</w:t>
      </w:r>
      <w:r w:rsidR="001649B6">
        <w:rPr>
          <w:b/>
        </w:rPr>
        <w:t>2</w:t>
      </w:r>
      <w:r w:rsidR="00334B97" w:rsidRPr="00215378">
        <w:rPr>
          <w:b/>
        </w:rPr>
        <w:t xml:space="preserve"> August 2019,</w:t>
      </w:r>
      <w:r w:rsidR="001B56AE" w:rsidRPr="001B56AE">
        <w:rPr>
          <w:b/>
        </w:rPr>
        <w:t xml:space="preserve"> </w:t>
      </w:r>
      <w:r w:rsidR="001B56AE">
        <w:rPr>
          <w:b/>
        </w:rPr>
        <w:t xml:space="preserve">or if you do not want the RCOphth to continue the store data after 31 August 2019, </w:t>
      </w:r>
      <w:r w:rsidR="00334B97" w:rsidRPr="00215378">
        <w:rPr>
          <w:b/>
        </w:rPr>
        <w:t xml:space="preserve">any </w:t>
      </w:r>
      <w:r w:rsidR="008C76EB">
        <w:rPr>
          <w:b/>
        </w:rPr>
        <w:t xml:space="preserve">patient record-level </w:t>
      </w:r>
      <w:r w:rsidR="00334B97" w:rsidRPr="00215378">
        <w:rPr>
          <w:b/>
        </w:rPr>
        <w:t xml:space="preserve">data contributed by </w:t>
      </w:r>
      <w:r w:rsidR="00334B97" w:rsidRPr="00215378">
        <w:rPr>
          <w:b/>
          <w:highlight w:val="yellow"/>
        </w:rPr>
        <w:t>(Name of organisation)</w:t>
      </w:r>
      <w:r w:rsidR="00334B97" w:rsidRPr="00215378">
        <w:rPr>
          <w:b/>
        </w:rPr>
        <w:t xml:space="preserve"> will be deleted </w:t>
      </w:r>
      <w:r w:rsidR="00E542AC">
        <w:rPr>
          <w:b/>
        </w:rPr>
        <w:t>by RCOp</w:t>
      </w:r>
      <w:r w:rsidR="002545B5">
        <w:rPr>
          <w:b/>
        </w:rPr>
        <w:t>h</w:t>
      </w:r>
      <w:r w:rsidR="00E542AC">
        <w:rPr>
          <w:b/>
        </w:rPr>
        <w:t>th</w:t>
      </w:r>
      <w:r w:rsidR="002545B5">
        <w:rPr>
          <w:b/>
        </w:rPr>
        <w:t xml:space="preserve"> </w:t>
      </w:r>
      <w:r w:rsidR="00EB5AF4">
        <w:rPr>
          <w:b/>
        </w:rPr>
        <w:t xml:space="preserve">on this </w:t>
      </w:r>
      <w:r w:rsidR="00056EE0">
        <w:rPr>
          <w:b/>
        </w:rPr>
        <w:t>date.</w:t>
      </w:r>
      <w:r w:rsidR="00056EE0">
        <w:rPr>
          <w:rFonts w:eastAsia="Times New Roman" w:cs="Times New Roman"/>
        </w:rPr>
        <w:t xml:space="preserve"> </w:t>
      </w:r>
      <w:r w:rsidR="00056EE0" w:rsidRPr="00142F58">
        <w:rPr>
          <w:rFonts w:eastAsia="Times New Roman" w:cs="Times New Roman"/>
        </w:rPr>
        <w:t>Not providing explicit opt</w:t>
      </w:r>
      <w:r w:rsidR="003305E3" w:rsidRPr="00142F58">
        <w:rPr>
          <w:rFonts w:eastAsia="Times New Roman" w:cs="Times New Roman"/>
        </w:rPr>
        <w:t xml:space="preserve"> </w:t>
      </w:r>
      <w:r w:rsidR="00056EE0" w:rsidRPr="00142F58">
        <w:rPr>
          <w:rFonts w:eastAsia="Times New Roman" w:cs="Times New Roman"/>
        </w:rPr>
        <w:t>in consen</w:t>
      </w:r>
      <w:r w:rsidR="00056EE0" w:rsidRPr="00142F58">
        <w:t xml:space="preserve">t means the RCOphth NOD will not be able to provide unit historic or surgeon level data including the most recent data analysis for </w:t>
      </w:r>
      <w:r w:rsidR="00142F58" w:rsidRPr="00142F58">
        <w:t>0</w:t>
      </w:r>
      <w:r w:rsidR="00056EE0" w:rsidRPr="00142F58">
        <w:t xml:space="preserve">1 August 2017 to </w:t>
      </w:r>
      <w:r w:rsidR="00F719EB">
        <w:t>0</w:t>
      </w:r>
      <w:r w:rsidR="00056EE0" w:rsidRPr="00142F58">
        <w:t xml:space="preserve">1 September 2018. </w:t>
      </w:r>
    </w:p>
    <w:p w14:paraId="30CB46A2" w14:textId="5774077C" w:rsidR="00334B97" w:rsidRPr="00215378" w:rsidRDefault="00334B97" w:rsidP="00AC7572">
      <w:pPr>
        <w:jc w:val="both"/>
        <w:rPr>
          <w:b/>
        </w:rPr>
      </w:pPr>
    </w:p>
    <w:p w14:paraId="01618421" w14:textId="63A81208" w:rsidR="00B22939" w:rsidRPr="00215378" w:rsidRDefault="00930871">
      <w:r w:rsidRPr="00DC7B84">
        <w:t>The RCOphth will establish a data sharing agreement with all centres that opt-in to their data being stored after 31 August 2019</w:t>
      </w:r>
      <w:r w:rsidR="004F49B6" w:rsidRPr="00DC7B84">
        <w:t xml:space="preserve"> and for future participation in the audit</w:t>
      </w:r>
      <w:r w:rsidRPr="004F49B6">
        <w:rPr>
          <w:i/>
        </w:rPr>
        <w:t xml:space="preserve">. </w:t>
      </w:r>
    </w:p>
    <w:p w14:paraId="1516A036" w14:textId="77777777" w:rsidR="00B06433" w:rsidRPr="00215378" w:rsidRDefault="00B06433" w:rsidP="00B06433">
      <w:pPr>
        <w:spacing w:after="0"/>
      </w:pPr>
    </w:p>
    <w:p w14:paraId="200CF044" w14:textId="77777777" w:rsidR="00B22939" w:rsidRPr="00215378" w:rsidRDefault="00B22939" w:rsidP="00B22939">
      <w:pPr>
        <w:pBdr>
          <w:bottom w:val="single" w:sz="12" w:space="1" w:color="auto"/>
        </w:pBdr>
        <w:rPr>
          <w:b/>
        </w:rPr>
      </w:pPr>
      <w:r w:rsidRPr="00215378">
        <w:t xml:space="preserve">Organisation for which </w:t>
      </w:r>
      <w:r w:rsidR="005C5C6F" w:rsidRPr="00215378">
        <w:t>consent</w:t>
      </w:r>
      <w:r w:rsidRPr="00215378">
        <w:t xml:space="preserve"> is provided: </w:t>
      </w:r>
      <w:r w:rsidRPr="00215378">
        <w:rPr>
          <w:b/>
          <w:highlight w:val="yellow"/>
        </w:rPr>
        <w:t>(Name of organisation)</w:t>
      </w:r>
      <w:r w:rsidRPr="00215378">
        <w:rPr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2348"/>
      </w:tblGrid>
      <w:tr w:rsidR="00B22939" w:rsidRPr="00215378" w14:paraId="301308E1" w14:textId="77777777" w:rsidTr="00334B97">
        <w:trPr>
          <w:trHeight w:val="738"/>
        </w:trPr>
        <w:tc>
          <w:tcPr>
            <w:tcW w:w="6678" w:type="dxa"/>
            <w:tcBorders>
              <w:bottom w:val="single" w:sz="4" w:space="0" w:color="auto"/>
            </w:tcBorders>
            <w:vAlign w:val="bottom"/>
          </w:tcPr>
          <w:p w14:paraId="2B6A2BF8" w14:textId="77777777" w:rsidR="00B22939" w:rsidRPr="00215378" w:rsidRDefault="00B22939" w:rsidP="00930F13">
            <w:pPr>
              <w:pStyle w:val="Heading1"/>
              <w:rPr>
                <w:sz w:val="22"/>
              </w:rPr>
            </w:pPr>
            <w:bookmarkStart w:id="2" w:name="_Hlk3990308"/>
            <w:r w:rsidRPr="00215378">
              <w:rPr>
                <w:sz w:val="22"/>
              </w:rPr>
              <w:t>Position: C</w:t>
            </w:r>
            <w:r w:rsidR="00E176FB" w:rsidRPr="00215378">
              <w:rPr>
                <w:sz w:val="22"/>
              </w:rPr>
              <w:t>aldicott Guardian</w:t>
            </w:r>
          </w:p>
          <w:p w14:paraId="2325A153" w14:textId="77777777" w:rsidR="001F1EA4" w:rsidRPr="00215378" w:rsidRDefault="001F1EA4" w:rsidP="00334B97">
            <w:pPr>
              <w:spacing w:after="0"/>
              <w:rPr>
                <w:b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75AAAF46" w14:textId="77777777" w:rsidR="00B22939" w:rsidRPr="00215378" w:rsidRDefault="00B22939" w:rsidP="00930F13">
            <w:pPr>
              <w:jc w:val="right"/>
              <w:rPr>
                <w:b/>
              </w:rPr>
            </w:pPr>
          </w:p>
        </w:tc>
      </w:tr>
      <w:tr w:rsidR="00B22939" w:rsidRPr="00215378" w14:paraId="3475265E" w14:textId="77777777" w:rsidTr="00334B97">
        <w:tc>
          <w:tcPr>
            <w:tcW w:w="6678" w:type="dxa"/>
            <w:tcBorders>
              <w:top w:val="single" w:sz="4" w:space="0" w:color="auto"/>
            </w:tcBorders>
          </w:tcPr>
          <w:p w14:paraId="654865F2" w14:textId="77777777" w:rsidR="00B22939" w:rsidRPr="00215378" w:rsidRDefault="00B22939" w:rsidP="00E176FB">
            <w:pPr>
              <w:pStyle w:val="Contactinfo"/>
              <w:spacing w:after="0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Name</w:t>
            </w:r>
          </w:p>
          <w:p w14:paraId="257BD653" w14:textId="77777777" w:rsidR="001F1EA4" w:rsidRPr="00215378" w:rsidRDefault="001F1EA4" w:rsidP="00930F13">
            <w:pPr>
              <w:pStyle w:val="Contactinfo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  <w:vAlign w:val="bottom"/>
          </w:tcPr>
          <w:p w14:paraId="1AD9E6BA" w14:textId="77777777" w:rsidR="00B22939" w:rsidRPr="00215378" w:rsidRDefault="00B22939" w:rsidP="00930F13">
            <w:pPr>
              <w:pStyle w:val="Contactinfo"/>
              <w:jc w:val="right"/>
              <w:rPr>
                <w:sz w:val="22"/>
                <w:szCs w:val="22"/>
              </w:rPr>
            </w:pPr>
          </w:p>
        </w:tc>
      </w:tr>
      <w:tr w:rsidR="00B22939" w:rsidRPr="00215378" w14:paraId="15567F3C" w14:textId="77777777" w:rsidTr="00334B97">
        <w:tc>
          <w:tcPr>
            <w:tcW w:w="6678" w:type="dxa"/>
            <w:tcBorders>
              <w:top w:val="single" w:sz="4" w:space="0" w:color="auto"/>
            </w:tcBorders>
          </w:tcPr>
          <w:p w14:paraId="0D4DB1DA" w14:textId="77777777" w:rsidR="00B22939" w:rsidRPr="00215378" w:rsidRDefault="00B22939" w:rsidP="00930F13">
            <w:pPr>
              <w:pStyle w:val="Contactinfo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Signature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bottom"/>
          </w:tcPr>
          <w:p w14:paraId="78ACB988" w14:textId="77777777" w:rsidR="00B22939" w:rsidRPr="00215378" w:rsidRDefault="00B22939" w:rsidP="00930F13">
            <w:pPr>
              <w:pStyle w:val="Contactinfo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Date</w:t>
            </w:r>
            <w:bookmarkStart w:id="3" w:name="_GoBack"/>
            <w:bookmarkEnd w:id="3"/>
          </w:p>
        </w:tc>
      </w:tr>
      <w:bookmarkEnd w:id="2"/>
      <w:tr w:rsidR="00334B97" w:rsidRPr="00215378" w14:paraId="71CE9031" w14:textId="77777777" w:rsidTr="00334B97">
        <w:trPr>
          <w:trHeight w:val="738"/>
        </w:trPr>
        <w:tc>
          <w:tcPr>
            <w:tcW w:w="6678" w:type="dxa"/>
            <w:tcBorders>
              <w:bottom w:val="single" w:sz="4" w:space="0" w:color="auto"/>
            </w:tcBorders>
            <w:vAlign w:val="bottom"/>
          </w:tcPr>
          <w:p w14:paraId="325BD8C5" w14:textId="77777777" w:rsidR="00E176FB" w:rsidRDefault="00E176FB" w:rsidP="00215378">
            <w:pPr>
              <w:pStyle w:val="Heading1"/>
              <w:spacing w:after="0"/>
              <w:rPr>
                <w:sz w:val="22"/>
              </w:rPr>
            </w:pPr>
          </w:p>
          <w:p w14:paraId="0897CB58" w14:textId="77777777" w:rsidR="00215378" w:rsidRPr="00215378" w:rsidRDefault="00215378" w:rsidP="00215378"/>
          <w:p w14:paraId="4260B746" w14:textId="77777777" w:rsidR="00334B97" w:rsidRPr="00215378" w:rsidRDefault="00334B97" w:rsidP="00213274">
            <w:pPr>
              <w:pStyle w:val="Heading1"/>
              <w:rPr>
                <w:sz w:val="22"/>
              </w:rPr>
            </w:pPr>
            <w:r w:rsidRPr="00215378">
              <w:rPr>
                <w:sz w:val="22"/>
              </w:rPr>
              <w:t>Position: Clinical Lead for Ophthalmology</w:t>
            </w:r>
          </w:p>
          <w:p w14:paraId="1363DD23" w14:textId="77777777" w:rsidR="00334B97" w:rsidRPr="00215378" w:rsidRDefault="00334B97" w:rsidP="00213274">
            <w:pPr>
              <w:rPr>
                <w:b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79273FFC" w14:textId="77777777" w:rsidR="00334B97" w:rsidRPr="00215378" w:rsidRDefault="00334B97" w:rsidP="00213274">
            <w:pPr>
              <w:jc w:val="right"/>
              <w:rPr>
                <w:b/>
              </w:rPr>
            </w:pPr>
          </w:p>
        </w:tc>
      </w:tr>
      <w:tr w:rsidR="00334B97" w:rsidRPr="00215378" w14:paraId="10E381AE" w14:textId="77777777" w:rsidTr="00334B97">
        <w:tc>
          <w:tcPr>
            <w:tcW w:w="6678" w:type="dxa"/>
            <w:tcBorders>
              <w:top w:val="single" w:sz="4" w:space="0" w:color="auto"/>
            </w:tcBorders>
          </w:tcPr>
          <w:p w14:paraId="1C7EAC80" w14:textId="77777777" w:rsidR="00334B97" w:rsidRPr="00215378" w:rsidRDefault="00334B97" w:rsidP="00E176FB">
            <w:pPr>
              <w:pStyle w:val="Contactinfo"/>
              <w:spacing w:after="0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Name</w:t>
            </w:r>
          </w:p>
          <w:p w14:paraId="42AC785A" w14:textId="77777777" w:rsidR="00930871" w:rsidRPr="00215378" w:rsidRDefault="00930871" w:rsidP="00213274">
            <w:pPr>
              <w:pStyle w:val="Contactinfo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  <w:vAlign w:val="bottom"/>
          </w:tcPr>
          <w:p w14:paraId="6D91E3F8" w14:textId="77777777" w:rsidR="00334B97" w:rsidRPr="00215378" w:rsidRDefault="00334B97" w:rsidP="00213274">
            <w:pPr>
              <w:pStyle w:val="Contactinfo"/>
              <w:jc w:val="right"/>
              <w:rPr>
                <w:sz w:val="22"/>
                <w:szCs w:val="22"/>
              </w:rPr>
            </w:pPr>
          </w:p>
        </w:tc>
      </w:tr>
      <w:tr w:rsidR="00334B97" w:rsidRPr="00215378" w14:paraId="00C0F66A" w14:textId="77777777" w:rsidTr="00334B97">
        <w:tc>
          <w:tcPr>
            <w:tcW w:w="6678" w:type="dxa"/>
            <w:tcBorders>
              <w:top w:val="single" w:sz="4" w:space="0" w:color="auto"/>
            </w:tcBorders>
          </w:tcPr>
          <w:p w14:paraId="02F2A8F0" w14:textId="77777777" w:rsidR="00334B97" w:rsidRPr="00215378" w:rsidRDefault="00334B97" w:rsidP="00213274">
            <w:pPr>
              <w:pStyle w:val="Contactinfo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Signature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bottom"/>
          </w:tcPr>
          <w:p w14:paraId="32479F8F" w14:textId="77777777" w:rsidR="00334B97" w:rsidRPr="00215378" w:rsidRDefault="00334B97" w:rsidP="00213274">
            <w:pPr>
              <w:pStyle w:val="Contactinfo"/>
              <w:rPr>
                <w:sz w:val="22"/>
                <w:szCs w:val="22"/>
              </w:rPr>
            </w:pPr>
            <w:r w:rsidRPr="00215378">
              <w:rPr>
                <w:sz w:val="22"/>
                <w:szCs w:val="22"/>
              </w:rPr>
              <w:t>Date</w:t>
            </w:r>
          </w:p>
        </w:tc>
      </w:tr>
    </w:tbl>
    <w:p w14:paraId="05B9F33D" w14:textId="77777777" w:rsidR="00B22939" w:rsidRPr="00215378" w:rsidRDefault="00B22939" w:rsidP="00DB5633"/>
    <w:sectPr w:rsidR="00B22939" w:rsidRPr="00215378" w:rsidSect="00746A8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7F3D8" w14:textId="77777777" w:rsidR="00943B6E" w:rsidRDefault="00943B6E" w:rsidP="00717D53">
      <w:pPr>
        <w:spacing w:after="0" w:line="240" w:lineRule="auto"/>
      </w:pPr>
      <w:r>
        <w:separator/>
      </w:r>
    </w:p>
  </w:endnote>
  <w:endnote w:type="continuationSeparator" w:id="0">
    <w:p w14:paraId="6B63C200" w14:textId="77777777" w:rsidR="00943B6E" w:rsidRDefault="00943B6E" w:rsidP="007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1FBB" w14:textId="5CEEC513" w:rsidR="00901AF3" w:rsidRPr="00545959" w:rsidRDefault="00545959">
    <w:pPr>
      <w:pStyle w:val="Footer"/>
      <w:rPr>
        <w:b/>
      </w:rPr>
    </w:pPr>
    <w:r w:rsidRPr="00545959">
      <w:rPr>
        <w:b/>
      </w:rPr>
      <w:t xml:space="preserve">Please return the completed form via email or post </w:t>
    </w:r>
    <w:r w:rsidRPr="00C600F2">
      <w:rPr>
        <w:b/>
      </w:rPr>
      <w:t xml:space="preserve">by </w:t>
    </w:r>
    <w:r w:rsidR="00C600F2">
      <w:rPr>
        <w:b/>
        <w:i/>
      </w:rPr>
      <w:t>2</w:t>
    </w:r>
    <w:r w:rsidR="00056EE0" w:rsidRPr="00C600F2">
      <w:rPr>
        <w:b/>
        <w:i/>
      </w:rPr>
      <w:t xml:space="preserve"> August</w:t>
    </w:r>
    <w:r w:rsidRPr="00C600F2">
      <w:rPr>
        <w:b/>
        <w:i/>
      </w:rPr>
      <w:t xml:space="preserve"> 2019</w:t>
    </w:r>
    <w:r w:rsidRPr="00C600F2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61AB" w14:textId="77777777" w:rsidR="00943B6E" w:rsidRDefault="00943B6E" w:rsidP="00717D53">
      <w:pPr>
        <w:spacing w:after="0" w:line="240" w:lineRule="auto"/>
      </w:pPr>
      <w:r>
        <w:separator/>
      </w:r>
    </w:p>
  </w:footnote>
  <w:footnote w:type="continuationSeparator" w:id="0">
    <w:p w14:paraId="1F813DFC" w14:textId="77777777" w:rsidR="00943B6E" w:rsidRDefault="00943B6E" w:rsidP="007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FFE3" w14:textId="4F0B3F8B" w:rsidR="00901AF3" w:rsidRDefault="00901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D53"/>
    <w:rsid w:val="0000144C"/>
    <w:rsid w:val="000025DB"/>
    <w:rsid w:val="00021D35"/>
    <w:rsid w:val="00056EE0"/>
    <w:rsid w:val="00063FB2"/>
    <w:rsid w:val="00124E4C"/>
    <w:rsid w:val="00142F58"/>
    <w:rsid w:val="001649B6"/>
    <w:rsid w:val="00186A33"/>
    <w:rsid w:val="001B56AE"/>
    <w:rsid w:val="001C2D4F"/>
    <w:rsid w:val="001D1B24"/>
    <w:rsid w:val="001F1EA4"/>
    <w:rsid w:val="00215378"/>
    <w:rsid w:val="002545B5"/>
    <w:rsid w:val="00272ACA"/>
    <w:rsid w:val="002D4CEF"/>
    <w:rsid w:val="003076DA"/>
    <w:rsid w:val="003207EA"/>
    <w:rsid w:val="003305E3"/>
    <w:rsid w:val="00334B97"/>
    <w:rsid w:val="00345716"/>
    <w:rsid w:val="00465D5C"/>
    <w:rsid w:val="004D623F"/>
    <w:rsid w:val="004F1417"/>
    <w:rsid w:val="004F2813"/>
    <w:rsid w:val="004F49B6"/>
    <w:rsid w:val="00520394"/>
    <w:rsid w:val="00545959"/>
    <w:rsid w:val="005932EA"/>
    <w:rsid w:val="005C5C6F"/>
    <w:rsid w:val="005C6DA3"/>
    <w:rsid w:val="005F519B"/>
    <w:rsid w:val="006673EC"/>
    <w:rsid w:val="0068260D"/>
    <w:rsid w:val="006B142C"/>
    <w:rsid w:val="00717D53"/>
    <w:rsid w:val="007277C4"/>
    <w:rsid w:val="00734241"/>
    <w:rsid w:val="00746A8D"/>
    <w:rsid w:val="00763E0B"/>
    <w:rsid w:val="007D5C63"/>
    <w:rsid w:val="007D77ED"/>
    <w:rsid w:val="00810398"/>
    <w:rsid w:val="00874CAF"/>
    <w:rsid w:val="008C76EB"/>
    <w:rsid w:val="0090130A"/>
    <w:rsid w:val="00901AF3"/>
    <w:rsid w:val="00917879"/>
    <w:rsid w:val="0092228E"/>
    <w:rsid w:val="00925B89"/>
    <w:rsid w:val="00930871"/>
    <w:rsid w:val="00943B6E"/>
    <w:rsid w:val="00961AB2"/>
    <w:rsid w:val="009650BF"/>
    <w:rsid w:val="0099227F"/>
    <w:rsid w:val="00A309F3"/>
    <w:rsid w:val="00A31AA0"/>
    <w:rsid w:val="00A418C0"/>
    <w:rsid w:val="00A5523A"/>
    <w:rsid w:val="00A94BC6"/>
    <w:rsid w:val="00AB04BE"/>
    <w:rsid w:val="00AC1281"/>
    <w:rsid w:val="00AC7572"/>
    <w:rsid w:val="00B06433"/>
    <w:rsid w:val="00B16670"/>
    <w:rsid w:val="00B22939"/>
    <w:rsid w:val="00B50E10"/>
    <w:rsid w:val="00B626CF"/>
    <w:rsid w:val="00BE5F25"/>
    <w:rsid w:val="00BF47C6"/>
    <w:rsid w:val="00C37349"/>
    <w:rsid w:val="00C600F2"/>
    <w:rsid w:val="00C81CC1"/>
    <w:rsid w:val="00CF466C"/>
    <w:rsid w:val="00DB5633"/>
    <w:rsid w:val="00DC7B84"/>
    <w:rsid w:val="00DD6F1D"/>
    <w:rsid w:val="00DF0473"/>
    <w:rsid w:val="00DF621A"/>
    <w:rsid w:val="00E024F0"/>
    <w:rsid w:val="00E176FB"/>
    <w:rsid w:val="00E542AC"/>
    <w:rsid w:val="00E6307A"/>
    <w:rsid w:val="00EB5AF4"/>
    <w:rsid w:val="00EE2CAC"/>
    <w:rsid w:val="00EE33E5"/>
    <w:rsid w:val="00F018BD"/>
    <w:rsid w:val="00F624F5"/>
    <w:rsid w:val="00F719EB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34AF"/>
  <w15:docId w15:val="{93BDB9E1-9ACC-4CBE-B92B-A1634C9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A8D"/>
  </w:style>
  <w:style w:type="paragraph" w:styleId="Heading1">
    <w:name w:val="heading 1"/>
    <w:basedOn w:val="Normal"/>
    <w:next w:val="Normal"/>
    <w:link w:val="Heading1Char"/>
    <w:uiPriority w:val="9"/>
    <w:qFormat/>
    <w:rsid w:val="00B229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D53"/>
  </w:style>
  <w:style w:type="paragraph" w:styleId="Footer">
    <w:name w:val="footer"/>
    <w:basedOn w:val="Normal"/>
    <w:link w:val="FooterChar"/>
    <w:uiPriority w:val="99"/>
    <w:unhideWhenUsed/>
    <w:rsid w:val="0071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53"/>
  </w:style>
  <w:style w:type="character" w:styleId="Hyperlink">
    <w:name w:val="Hyperlink"/>
    <w:basedOn w:val="DefaultParagraphFont"/>
    <w:uiPriority w:val="99"/>
    <w:unhideWhenUsed/>
    <w:rsid w:val="00717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5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22939"/>
    <w:rPr>
      <w:b/>
      <w:sz w:val="24"/>
    </w:rPr>
  </w:style>
  <w:style w:type="paragraph" w:customStyle="1" w:styleId="Contactinfo">
    <w:name w:val="Contact info"/>
    <w:basedOn w:val="Normal"/>
    <w:uiPriority w:val="1"/>
    <w:qFormat/>
    <w:rsid w:val="00B22939"/>
    <w:pPr>
      <w:spacing w:after="240" w:line="240" w:lineRule="auto"/>
    </w:pPr>
    <w:rPr>
      <w:rFonts w:eastAsiaTheme="minorEastAsia"/>
      <w:sz w:val="18"/>
      <w:szCs w:val="18"/>
      <w:lang w:val="en-US" w:eastAsia="ja-JP"/>
    </w:rPr>
  </w:style>
  <w:style w:type="paragraph" w:styleId="NoSpacing">
    <w:name w:val="No Spacing"/>
    <w:uiPriority w:val="1"/>
    <w:qFormat/>
    <w:rsid w:val="001F1E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.project@rcophth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55B8-E756-45E0-B43E-45AE54C3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Olaitan</dc:creator>
  <cp:lastModifiedBy>Jack Bellamy</cp:lastModifiedBy>
  <cp:revision>3</cp:revision>
  <cp:lastPrinted>2019-03-25T09:38:00Z</cp:lastPrinted>
  <dcterms:created xsi:type="dcterms:W3CDTF">2019-04-10T14:41:00Z</dcterms:created>
  <dcterms:modified xsi:type="dcterms:W3CDTF">2019-04-30T15:52:00Z</dcterms:modified>
</cp:coreProperties>
</file>