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B9B54" w14:textId="77777777" w:rsidR="005A7781" w:rsidRDefault="005A7781" w:rsidP="00510EC1">
      <w:pPr>
        <w:ind w:right="-330"/>
        <w:rPr>
          <w:b/>
        </w:rPr>
      </w:pPr>
      <w:r>
        <w:rPr>
          <w:noProof/>
          <w:lang w:eastAsia="en-GB"/>
        </w:rPr>
        <w:drawing>
          <wp:anchor distT="0" distB="0" distL="114300" distR="114300" simplePos="0" relativeHeight="251659264" behindDoc="0" locked="0" layoutInCell="1" allowOverlap="0" wp14:anchorId="20483096" wp14:editId="0C7CB619">
            <wp:simplePos x="0" y="0"/>
            <wp:positionH relativeFrom="column">
              <wp:posOffset>4686300</wp:posOffset>
            </wp:positionH>
            <wp:positionV relativeFrom="paragraph">
              <wp:posOffset>227965</wp:posOffset>
            </wp:positionV>
            <wp:extent cx="1219200" cy="938784"/>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1219200" cy="938784"/>
                    </a:xfrm>
                    <a:prstGeom prst="rect">
                      <a:avLst/>
                    </a:prstGeom>
                  </pic:spPr>
                </pic:pic>
              </a:graphicData>
            </a:graphic>
          </wp:anchor>
        </w:drawing>
      </w:r>
    </w:p>
    <w:p w14:paraId="7A82B071" w14:textId="77777777" w:rsidR="00E429FB" w:rsidRDefault="00E429FB" w:rsidP="00510EC1">
      <w:pPr>
        <w:spacing w:after="0"/>
        <w:ind w:right="-330"/>
        <w:rPr>
          <w:color w:val="7030A0"/>
          <w:sz w:val="72"/>
        </w:rPr>
      </w:pPr>
    </w:p>
    <w:p w14:paraId="02B7D178" w14:textId="77777777" w:rsidR="00E429FB" w:rsidRDefault="00E429FB" w:rsidP="00510EC1">
      <w:pPr>
        <w:spacing w:after="0"/>
        <w:ind w:right="-330"/>
        <w:rPr>
          <w:color w:val="7030A0"/>
          <w:sz w:val="72"/>
        </w:rPr>
      </w:pPr>
    </w:p>
    <w:p w14:paraId="60EBAA28" w14:textId="6BAE4D0D" w:rsidR="005A7781" w:rsidRPr="00E429FB" w:rsidRDefault="00440915" w:rsidP="00510EC1">
      <w:pPr>
        <w:spacing w:after="0"/>
        <w:ind w:right="-330"/>
        <w:rPr>
          <w:color w:val="7030A0"/>
          <w:sz w:val="72"/>
        </w:rPr>
      </w:pPr>
      <w:r>
        <w:rPr>
          <w:color w:val="7030A0"/>
          <w:sz w:val="72"/>
        </w:rPr>
        <w:t>Training</w:t>
      </w:r>
      <w:r w:rsidR="005A7781" w:rsidRPr="00E429FB">
        <w:rPr>
          <w:color w:val="7030A0"/>
          <w:sz w:val="72"/>
        </w:rPr>
        <w:t xml:space="preserve"> Committee Chair</w:t>
      </w:r>
    </w:p>
    <w:p w14:paraId="4BEB97E6" w14:textId="77777777" w:rsidR="005A7781" w:rsidRPr="00E429FB" w:rsidRDefault="005A7781" w:rsidP="00510EC1">
      <w:pPr>
        <w:spacing w:after="0"/>
        <w:ind w:right="-330"/>
        <w:rPr>
          <w:color w:val="7030A0"/>
          <w:sz w:val="32"/>
        </w:rPr>
      </w:pPr>
      <w:r w:rsidRPr="00E429FB">
        <w:rPr>
          <w:color w:val="7030A0"/>
          <w:sz w:val="72"/>
        </w:rPr>
        <w:t>Application Pack</w:t>
      </w:r>
    </w:p>
    <w:p w14:paraId="282F3B75" w14:textId="77777777" w:rsidR="00181BC2" w:rsidRDefault="00181BC2" w:rsidP="00510EC1">
      <w:pPr>
        <w:ind w:right="-330"/>
        <w:rPr>
          <w:b/>
        </w:rPr>
      </w:pPr>
    </w:p>
    <w:p w14:paraId="3708B65F" w14:textId="77777777" w:rsidR="005A7781" w:rsidRDefault="005A7781" w:rsidP="00510EC1">
      <w:pPr>
        <w:spacing w:after="0"/>
        <w:ind w:right="-330"/>
      </w:pPr>
      <w:r>
        <w:t xml:space="preserve"> </w:t>
      </w:r>
    </w:p>
    <w:sdt>
      <w:sdtPr>
        <w:rPr>
          <w:rFonts w:asciiTheme="minorHAnsi" w:eastAsiaTheme="minorHAnsi" w:hAnsiTheme="minorHAnsi" w:cstheme="minorBidi"/>
          <w:color w:val="7030A0"/>
          <w:sz w:val="22"/>
          <w:szCs w:val="22"/>
          <w:lang w:val="en-GB"/>
        </w:rPr>
        <w:id w:val="-1552525674"/>
        <w:docPartObj>
          <w:docPartGallery w:val="Table of Contents"/>
          <w:docPartUnique/>
        </w:docPartObj>
      </w:sdtPr>
      <w:sdtEndPr>
        <w:rPr>
          <w:b/>
          <w:bCs/>
          <w:noProof/>
          <w:color w:val="auto"/>
        </w:rPr>
      </w:sdtEndPr>
      <w:sdtContent>
        <w:p w14:paraId="64491D32" w14:textId="77777777" w:rsidR="005A7781" w:rsidRPr="00E429FB" w:rsidRDefault="005A7781" w:rsidP="00510EC1">
          <w:pPr>
            <w:pStyle w:val="TOCHeading"/>
            <w:ind w:right="-330"/>
            <w:rPr>
              <w:color w:val="7030A0"/>
            </w:rPr>
          </w:pPr>
          <w:r w:rsidRPr="00E429FB">
            <w:rPr>
              <w:color w:val="7030A0"/>
            </w:rPr>
            <w:t>Contents</w:t>
          </w:r>
        </w:p>
        <w:p w14:paraId="1EA063E5" w14:textId="322E63EA" w:rsidR="00A82E9F" w:rsidRDefault="005A7781" w:rsidP="00510EC1">
          <w:pPr>
            <w:pStyle w:val="TOC1"/>
            <w:tabs>
              <w:tab w:val="right" w:leader="dot" w:pos="9016"/>
            </w:tabs>
            <w:ind w:right="-330"/>
            <w:rPr>
              <w:rFonts w:eastAsiaTheme="minorEastAsia"/>
              <w:noProof/>
              <w:lang w:eastAsia="en-GB"/>
            </w:rPr>
          </w:pPr>
          <w:r>
            <w:fldChar w:fldCharType="begin"/>
          </w:r>
          <w:r>
            <w:instrText xml:space="preserve"> TOC \o "1-3" \h \z \u </w:instrText>
          </w:r>
          <w:r>
            <w:fldChar w:fldCharType="separate"/>
          </w:r>
          <w:hyperlink w:anchor="_Toc53234417" w:history="1">
            <w:r w:rsidR="00A82E9F" w:rsidRPr="000D25C2">
              <w:rPr>
                <w:rStyle w:val="Hyperlink"/>
                <w:noProof/>
              </w:rPr>
              <w:t>Overview</w:t>
            </w:r>
            <w:r w:rsidR="00A82E9F">
              <w:rPr>
                <w:noProof/>
                <w:webHidden/>
              </w:rPr>
              <w:tab/>
            </w:r>
            <w:r w:rsidR="00A82E9F">
              <w:rPr>
                <w:noProof/>
                <w:webHidden/>
              </w:rPr>
              <w:fldChar w:fldCharType="begin"/>
            </w:r>
            <w:r w:rsidR="00A82E9F">
              <w:rPr>
                <w:noProof/>
                <w:webHidden/>
              </w:rPr>
              <w:instrText xml:space="preserve"> PAGEREF _Toc53234417 \h </w:instrText>
            </w:r>
            <w:r w:rsidR="00A82E9F">
              <w:rPr>
                <w:noProof/>
                <w:webHidden/>
              </w:rPr>
            </w:r>
            <w:r w:rsidR="00A82E9F">
              <w:rPr>
                <w:noProof/>
                <w:webHidden/>
              </w:rPr>
              <w:fldChar w:fldCharType="separate"/>
            </w:r>
            <w:r w:rsidR="00A82E9F">
              <w:rPr>
                <w:noProof/>
                <w:webHidden/>
              </w:rPr>
              <w:t>2</w:t>
            </w:r>
            <w:r w:rsidR="00A82E9F">
              <w:rPr>
                <w:noProof/>
                <w:webHidden/>
              </w:rPr>
              <w:fldChar w:fldCharType="end"/>
            </w:r>
          </w:hyperlink>
        </w:p>
        <w:p w14:paraId="0A251A8B" w14:textId="7BE8174D" w:rsidR="00A82E9F" w:rsidRDefault="00A31299" w:rsidP="00510EC1">
          <w:pPr>
            <w:pStyle w:val="TOC1"/>
            <w:tabs>
              <w:tab w:val="right" w:leader="dot" w:pos="9016"/>
            </w:tabs>
            <w:ind w:right="-330"/>
            <w:rPr>
              <w:rFonts w:eastAsiaTheme="minorEastAsia"/>
              <w:noProof/>
              <w:lang w:eastAsia="en-GB"/>
            </w:rPr>
          </w:pPr>
          <w:hyperlink w:anchor="_Toc53234418" w:history="1">
            <w:r w:rsidR="00A82E9F" w:rsidRPr="000D25C2">
              <w:rPr>
                <w:rStyle w:val="Hyperlink"/>
                <w:noProof/>
              </w:rPr>
              <w:t>Message from the Current Chair</w:t>
            </w:r>
            <w:r w:rsidR="00A82E9F">
              <w:rPr>
                <w:noProof/>
                <w:webHidden/>
              </w:rPr>
              <w:tab/>
            </w:r>
            <w:r w:rsidR="0017450F">
              <w:rPr>
                <w:noProof/>
                <w:webHidden/>
              </w:rPr>
              <w:t>4</w:t>
            </w:r>
          </w:hyperlink>
        </w:p>
        <w:p w14:paraId="4C77EB83" w14:textId="64A00AA5" w:rsidR="00A82E9F" w:rsidRDefault="00A31299" w:rsidP="00510EC1">
          <w:pPr>
            <w:pStyle w:val="TOC1"/>
            <w:tabs>
              <w:tab w:val="right" w:leader="dot" w:pos="9016"/>
            </w:tabs>
            <w:ind w:right="-330"/>
            <w:rPr>
              <w:rFonts w:eastAsiaTheme="minorEastAsia"/>
              <w:noProof/>
              <w:lang w:eastAsia="en-GB"/>
            </w:rPr>
          </w:pPr>
          <w:hyperlink w:anchor="_Toc53234419" w:history="1">
            <w:r w:rsidR="00A82E9F" w:rsidRPr="000D25C2">
              <w:rPr>
                <w:rStyle w:val="Hyperlink"/>
                <w:noProof/>
              </w:rPr>
              <w:t>Job Description and Person Specification</w:t>
            </w:r>
            <w:r w:rsidR="00A82E9F">
              <w:rPr>
                <w:noProof/>
                <w:webHidden/>
              </w:rPr>
              <w:tab/>
            </w:r>
            <w:r w:rsidR="0017450F">
              <w:rPr>
                <w:noProof/>
                <w:webHidden/>
              </w:rPr>
              <w:t>5</w:t>
            </w:r>
          </w:hyperlink>
        </w:p>
        <w:p w14:paraId="2F92D017" w14:textId="1833FAE3" w:rsidR="00A82E9F" w:rsidRDefault="00A31299" w:rsidP="00510EC1">
          <w:pPr>
            <w:pStyle w:val="TOC1"/>
            <w:tabs>
              <w:tab w:val="right" w:leader="dot" w:pos="9016"/>
            </w:tabs>
            <w:ind w:right="-330"/>
            <w:rPr>
              <w:rFonts w:eastAsiaTheme="minorEastAsia"/>
              <w:noProof/>
              <w:lang w:eastAsia="en-GB"/>
            </w:rPr>
          </w:pPr>
          <w:hyperlink w:anchor="_Toc53234420" w:history="1">
            <w:r w:rsidR="00A82E9F" w:rsidRPr="000D25C2">
              <w:rPr>
                <w:rStyle w:val="Hyperlink"/>
                <w:noProof/>
              </w:rPr>
              <w:t>A bit about The Royal College of Ophthalmologists…</w:t>
            </w:r>
            <w:r w:rsidR="00A82E9F">
              <w:rPr>
                <w:noProof/>
                <w:webHidden/>
              </w:rPr>
              <w:tab/>
            </w:r>
          </w:hyperlink>
          <w:r w:rsidR="00C42CFF">
            <w:rPr>
              <w:noProof/>
            </w:rPr>
            <w:t>9</w:t>
          </w:r>
        </w:p>
        <w:p w14:paraId="2E45D17B" w14:textId="4FBA9F79" w:rsidR="00A82E9F" w:rsidRDefault="00A31299" w:rsidP="00510EC1">
          <w:pPr>
            <w:pStyle w:val="TOC1"/>
            <w:tabs>
              <w:tab w:val="right" w:leader="dot" w:pos="9016"/>
            </w:tabs>
            <w:ind w:right="-330"/>
            <w:rPr>
              <w:rFonts w:eastAsiaTheme="minorEastAsia"/>
              <w:noProof/>
              <w:lang w:eastAsia="en-GB"/>
            </w:rPr>
          </w:pPr>
          <w:hyperlink w:anchor="_Toc53234421" w:history="1">
            <w:r w:rsidR="0017450F">
              <w:rPr>
                <w:rStyle w:val="Hyperlink"/>
                <w:noProof/>
              </w:rPr>
              <w:t>Training Committee</w:t>
            </w:r>
            <w:r w:rsidR="00A82E9F" w:rsidRPr="000D25C2">
              <w:rPr>
                <w:rStyle w:val="Hyperlink"/>
                <w:noProof/>
              </w:rPr>
              <w:t xml:space="preserve"> </w:t>
            </w:r>
            <w:r w:rsidR="00A82E9F" w:rsidRPr="000D25C2">
              <w:rPr>
                <w:rStyle w:val="Hyperlink"/>
                <w:noProof/>
                <w:spacing w:val="3"/>
              </w:rPr>
              <w:t>T</w:t>
            </w:r>
            <w:r w:rsidR="00A82E9F" w:rsidRPr="000D25C2">
              <w:rPr>
                <w:rStyle w:val="Hyperlink"/>
                <w:noProof/>
              </w:rPr>
              <w:t>erms of</w:t>
            </w:r>
            <w:r w:rsidR="00A82E9F" w:rsidRPr="000D25C2">
              <w:rPr>
                <w:rStyle w:val="Hyperlink"/>
                <w:noProof/>
                <w:spacing w:val="-3"/>
              </w:rPr>
              <w:t xml:space="preserve"> </w:t>
            </w:r>
            <w:r w:rsidR="00A82E9F" w:rsidRPr="000D25C2">
              <w:rPr>
                <w:rStyle w:val="Hyperlink"/>
                <w:noProof/>
              </w:rPr>
              <w:t>Ref</w:t>
            </w:r>
            <w:r w:rsidR="00A82E9F" w:rsidRPr="000D25C2">
              <w:rPr>
                <w:rStyle w:val="Hyperlink"/>
                <w:noProof/>
                <w:spacing w:val="-1"/>
              </w:rPr>
              <w:t>e</w:t>
            </w:r>
            <w:r w:rsidR="00A82E9F" w:rsidRPr="000D25C2">
              <w:rPr>
                <w:rStyle w:val="Hyperlink"/>
                <w:noProof/>
              </w:rPr>
              <w:t>re</w:t>
            </w:r>
            <w:r w:rsidR="00A82E9F" w:rsidRPr="000D25C2">
              <w:rPr>
                <w:rStyle w:val="Hyperlink"/>
                <w:noProof/>
                <w:spacing w:val="-2"/>
              </w:rPr>
              <w:t>n</w:t>
            </w:r>
            <w:r w:rsidR="00A82E9F" w:rsidRPr="000D25C2">
              <w:rPr>
                <w:rStyle w:val="Hyperlink"/>
                <w:noProof/>
              </w:rPr>
              <w:t>ce</w:t>
            </w:r>
            <w:r w:rsidR="00A82E9F">
              <w:rPr>
                <w:noProof/>
                <w:webHidden/>
              </w:rPr>
              <w:tab/>
            </w:r>
            <w:r w:rsidR="00A82E9F">
              <w:rPr>
                <w:noProof/>
                <w:webHidden/>
              </w:rPr>
              <w:fldChar w:fldCharType="begin"/>
            </w:r>
            <w:r w:rsidR="00A82E9F">
              <w:rPr>
                <w:noProof/>
                <w:webHidden/>
              </w:rPr>
              <w:instrText xml:space="preserve"> PAGEREF _Toc53234421 \h </w:instrText>
            </w:r>
            <w:r w:rsidR="00A82E9F">
              <w:rPr>
                <w:noProof/>
                <w:webHidden/>
              </w:rPr>
            </w:r>
            <w:r w:rsidR="00A82E9F">
              <w:rPr>
                <w:noProof/>
                <w:webHidden/>
              </w:rPr>
              <w:fldChar w:fldCharType="separate"/>
            </w:r>
            <w:r w:rsidR="00A82E9F">
              <w:rPr>
                <w:noProof/>
                <w:webHidden/>
              </w:rPr>
              <w:t>1</w:t>
            </w:r>
            <w:r w:rsidR="00C42CFF">
              <w:rPr>
                <w:noProof/>
                <w:webHidden/>
              </w:rPr>
              <w:t>1</w:t>
            </w:r>
            <w:r w:rsidR="00A82E9F">
              <w:rPr>
                <w:noProof/>
                <w:webHidden/>
              </w:rPr>
              <w:fldChar w:fldCharType="end"/>
            </w:r>
          </w:hyperlink>
        </w:p>
        <w:p w14:paraId="47822E54" w14:textId="038F1CAA" w:rsidR="00A82E9F" w:rsidRDefault="00A31299" w:rsidP="00510EC1">
          <w:pPr>
            <w:pStyle w:val="TOC1"/>
            <w:tabs>
              <w:tab w:val="right" w:leader="dot" w:pos="9016"/>
            </w:tabs>
            <w:ind w:right="-330"/>
            <w:rPr>
              <w:rFonts w:eastAsiaTheme="minorEastAsia"/>
              <w:noProof/>
              <w:lang w:eastAsia="en-GB"/>
            </w:rPr>
          </w:pPr>
          <w:hyperlink w:anchor="_Toc53234422" w:history="1">
            <w:r w:rsidR="00A82E9F" w:rsidRPr="000D25C2">
              <w:rPr>
                <w:rStyle w:val="Hyperlink"/>
                <w:noProof/>
              </w:rPr>
              <w:t>Trustee Board Terms of Reference</w:t>
            </w:r>
            <w:r w:rsidR="00A82E9F">
              <w:rPr>
                <w:noProof/>
                <w:webHidden/>
              </w:rPr>
              <w:tab/>
            </w:r>
            <w:r w:rsidR="00A82E9F">
              <w:rPr>
                <w:noProof/>
                <w:webHidden/>
              </w:rPr>
              <w:fldChar w:fldCharType="begin"/>
            </w:r>
            <w:r w:rsidR="00A82E9F">
              <w:rPr>
                <w:noProof/>
                <w:webHidden/>
              </w:rPr>
              <w:instrText xml:space="preserve"> PAGEREF _Toc53234422 \h </w:instrText>
            </w:r>
            <w:r w:rsidR="00A82E9F">
              <w:rPr>
                <w:noProof/>
                <w:webHidden/>
              </w:rPr>
            </w:r>
            <w:r w:rsidR="00A82E9F">
              <w:rPr>
                <w:noProof/>
                <w:webHidden/>
              </w:rPr>
              <w:fldChar w:fldCharType="separate"/>
            </w:r>
            <w:r w:rsidR="00A82E9F">
              <w:rPr>
                <w:noProof/>
                <w:webHidden/>
              </w:rPr>
              <w:t>14</w:t>
            </w:r>
            <w:r w:rsidR="00A82E9F">
              <w:rPr>
                <w:noProof/>
                <w:webHidden/>
              </w:rPr>
              <w:fldChar w:fldCharType="end"/>
            </w:r>
          </w:hyperlink>
        </w:p>
        <w:p w14:paraId="683833C4" w14:textId="3C97BA5D" w:rsidR="00A82E9F" w:rsidRDefault="00A31299" w:rsidP="00510EC1">
          <w:pPr>
            <w:pStyle w:val="TOC1"/>
            <w:tabs>
              <w:tab w:val="right" w:leader="dot" w:pos="9016"/>
            </w:tabs>
            <w:ind w:right="-330"/>
            <w:rPr>
              <w:rFonts w:eastAsiaTheme="minorEastAsia"/>
              <w:noProof/>
              <w:lang w:eastAsia="en-GB"/>
            </w:rPr>
          </w:pPr>
          <w:hyperlink w:anchor="_Toc53234423" w:history="1">
            <w:r w:rsidR="00A82E9F" w:rsidRPr="000D25C2">
              <w:rPr>
                <w:rStyle w:val="Hyperlink"/>
                <w:noProof/>
              </w:rPr>
              <w:t>Executive Committee Terms of Reference</w:t>
            </w:r>
            <w:r w:rsidR="00A82E9F">
              <w:rPr>
                <w:noProof/>
                <w:webHidden/>
              </w:rPr>
              <w:tab/>
            </w:r>
            <w:r w:rsidR="00A82E9F">
              <w:rPr>
                <w:noProof/>
                <w:webHidden/>
              </w:rPr>
              <w:fldChar w:fldCharType="begin"/>
            </w:r>
            <w:r w:rsidR="00A82E9F">
              <w:rPr>
                <w:noProof/>
                <w:webHidden/>
              </w:rPr>
              <w:instrText xml:space="preserve"> PAGEREF _Toc53234423 \h </w:instrText>
            </w:r>
            <w:r w:rsidR="00A82E9F">
              <w:rPr>
                <w:noProof/>
                <w:webHidden/>
              </w:rPr>
            </w:r>
            <w:r w:rsidR="00A82E9F">
              <w:rPr>
                <w:noProof/>
                <w:webHidden/>
              </w:rPr>
              <w:fldChar w:fldCharType="separate"/>
            </w:r>
            <w:r w:rsidR="00A82E9F">
              <w:rPr>
                <w:noProof/>
                <w:webHidden/>
              </w:rPr>
              <w:t>17</w:t>
            </w:r>
            <w:r w:rsidR="00A82E9F">
              <w:rPr>
                <w:noProof/>
                <w:webHidden/>
              </w:rPr>
              <w:fldChar w:fldCharType="end"/>
            </w:r>
          </w:hyperlink>
        </w:p>
        <w:p w14:paraId="4F26CB95" w14:textId="7FBE56B1" w:rsidR="00A82E9F" w:rsidRDefault="00A31299" w:rsidP="00510EC1">
          <w:pPr>
            <w:pStyle w:val="TOC1"/>
            <w:tabs>
              <w:tab w:val="right" w:leader="dot" w:pos="9016"/>
            </w:tabs>
            <w:ind w:right="-330"/>
            <w:rPr>
              <w:rFonts w:eastAsiaTheme="minorEastAsia"/>
              <w:noProof/>
              <w:lang w:eastAsia="en-GB"/>
            </w:rPr>
          </w:pPr>
          <w:hyperlink w:anchor="_Toc53234424" w:history="1">
            <w:r w:rsidR="00A82E9F" w:rsidRPr="000D25C2">
              <w:rPr>
                <w:rStyle w:val="Hyperlink"/>
                <w:noProof/>
              </w:rPr>
              <w:t>Council Terms of Reference</w:t>
            </w:r>
            <w:r w:rsidR="00A82E9F">
              <w:rPr>
                <w:noProof/>
                <w:webHidden/>
              </w:rPr>
              <w:tab/>
            </w:r>
            <w:r w:rsidR="00A82E9F">
              <w:rPr>
                <w:noProof/>
                <w:webHidden/>
              </w:rPr>
              <w:fldChar w:fldCharType="begin"/>
            </w:r>
            <w:r w:rsidR="00A82E9F">
              <w:rPr>
                <w:noProof/>
                <w:webHidden/>
              </w:rPr>
              <w:instrText xml:space="preserve"> PAGEREF _Toc53234424 \h </w:instrText>
            </w:r>
            <w:r w:rsidR="00A82E9F">
              <w:rPr>
                <w:noProof/>
                <w:webHidden/>
              </w:rPr>
            </w:r>
            <w:r w:rsidR="00A82E9F">
              <w:rPr>
                <w:noProof/>
                <w:webHidden/>
              </w:rPr>
              <w:fldChar w:fldCharType="separate"/>
            </w:r>
            <w:r w:rsidR="00A82E9F">
              <w:rPr>
                <w:noProof/>
                <w:webHidden/>
              </w:rPr>
              <w:t>20</w:t>
            </w:r>
            <w:r w:rsidR="00A82E9F">
              <w:rPr>
                <w:noProof/>
                <w:webHidden/>
              </w:rPr>
              <w:fldChar w:fldCharType="end"/>
            </w:r>
          </w:hyperlink>
        </w:p>
        <w:p w14:paraId="1E5CE3C1" w14:textId="51C16970" w:rsidR="00A82E9F" w:rsidRDefault="00A31299" w:rsidP="00510EC1">
          <w:pPr>
            <w:pStyle w:val="TOC1"/>
            <w:tabs>
              <w:tab w:val="right" w:leader="dot" w:pos="9016"/>
            </w:tabs>
            <w:ind w:right="-330"/>
            <w:rPr>
              <w:rFonts w:eastAsiaTheme="minorEastAsia"/>
              <w:noProof/>
              <w:lang w:eastAsia="en-GB"/>
            </w:rPr>
          </w:pPr>
          <w:hyperlink w:anchor="_Toc53234425" w:history="1">
            <w:r w:rsidR="00A82E9F" w:rsidRPr="000D25C2">
              <w:rPr>
                <w:rStyle w:val="Hyperlink"/>
                <w:noProof/>
              </w:rPr>
              <w:t>Organogram</w:t>
            </w:r>
            <w:r w:rsidR="00A82E9F">
              <w:rPr>
                <w:noProof/>
                <w:webHidden/>
              </w:rPr>
              <w:tab/>
            </w:r>
            <w:r w:rsidR="00A82E9F">
              <w:rPr>
                <w:noProof/>
                <w:webHidden/>
              </w:rPr>
              <w:fldChar w:fldCharType="begin"/>
            </w:r>
            <w:r w:rsidR="00A82E9F">
              <w:rPr>
                <w:noProof/>
                <w:webHidden/>
              </w:rPr>
              <w:instrText xml:space="preserve"> PAGEREF _Toc53234425 \h </w:instrText>
            </w:r>
            <w:r w:rsidR="00A82E9F">
              <w:rPr>
                <w:noProof/>
                <w:webHidden/>
              </w:rPr>
            </w:r>
            <w:r w:rsidR="00A82E9F">
              <w:rPr>
                <w:noProof/>
                <w:webHidden/>
              </w:rPr>
              <w:fldChar w:fldCharType="separate"/>
            </w:r>
            <w:r w:rsidR="00A82E9F">
              <w:rPr>
                <w:noProof/>
                <w:webHidden/>
              </w:rPr>
              <w:t>22</w:t>
            </w:r>
            <w:r w:rsidR="00A82E9F">
              <w:rPr>
                <w:noProof/>
                <w:webHidden/>
              </w:rPr>
              <w:fldChar w:fldCharType="end"/>
            </w:r>
          </w:hyperlink>
        </w:p>
        <w:p w14:paraId="6C9A27AC" w14:textId="67051877" w:rsidR="00A82E9F" w:rsidRDefault="00A31299" w:rsidP="00510EC1">
          <w:pPr>
            <w:pStyle w:val="TOC1"/>
            <w:tabs>
              <w:tab w:val="right" w:leader="dot" w:pos="9016"/>
            </w:tabs>
            <w:ind w:right="-330"/>
            <w:rPr>
              <w:rFonts w:eastAsiaTheme="minorEastAsia"/>
              <w:noProof/>
              <w:lang w:eastAsia="en-GB"/>
            </w:rPr>
          </w:pPr>
          <w:hyperlink w:anchor="_Toc53234426" w:history="1">
            <w:r w:rsidR="00A82E9F" w:rsidRPr="000D25C2">
              <w:rPr>
                <w:rStyle w:val="Hyperlink"/>
                <w:noProof/>
              </w:rPr>
              <w:t>Other important documents…</w:t>
            </w:r>
            <w:r w:rsidR="00A82E9F">
              <w:rPr>
                <w:noProof/>
                <w:webHidden/>
              </w:rPr>
              <w:tab/>
            </w:r>
            <w:r w:rsidR="00A82E9F">
              <w:rPr>
                <w:noProof/>
                <w:webHidden/>
              </w:rPr>
              <w:fldChar w:fldCharType="begin"/>
            </w:r>
            <w:r w:rsidR="00A82E9F">
              <w:rPr>
                <w:noProof/>
                <w:webHidden/>
              </w:rPr>
              <w:instrText xml:space="preserve"> PAGEREF _Toc53234426 \h </w:instrText>
            </w:r>
            <w:r w:rsidR="00A82E9F">
              <w:rPr>
                <w:noProof/>
                <w:webHidden/>
              </w:rPr>
            </w:r>
            <w:r w:rsidR="00A82E9F">
              <w:rPr>
                <w:noProof/>
                <w:webHidden/>
              </w:rPr>
              <w:fldChar w:fldCharType="separate"/>
            </w:r>
            <w:r w:rsidR="00A82E9F">
              <w:rPr>
                <w:noProof/>
                <w:webHidden/>
              </w:rPr>
              <w:t>23</w:t>
            </w:r>
            <w:r w:rsidR="00A82E9F">
              <w:rPr>
                <w:noProof/>
                <w:webHidden/>
              </w:rPr>
              <w:fldChar w:fldCharType="end"/>
            </w:r>
          </w:hyperlink>
        </w:p>
        <w:p w14:paraId="2F317F04" w14:textId="27F6FDE2" w:rsidR="00405F2A" w:rsidRDefault="005A7781" w:rsidP="00510EC1">
          <w:pPr>
            <w:ind w:right="-330"/>
            <w:rPr>
              <w:b/>
              <w:bCs/>
              <w:noProof/>
            </w:rPr>
          </w:pPr>
          <w:r>
            <w:rPr>
              <w:b/>
              <w:bCs/>
              <w:noProof/>
            </w:rPr>
            <w:fldChar w:fldCharType="end"/>
          </w:r>
        </w:p>
      </w:sdtContent>
    </w:sdt>
    <w:p w14:paraId="18E2825D" w14:textId="4731630E" w:rsidR="002230A0" w:rsidRDefault="00DC2A86" w:rsidP="00510EC1">
      <w:pPr>
        <w:ind w:right="-330"/>
      </w:pPr>
      <w:r>
        <w:br w:type="page"/>
      </w:r>
    </w:p>
    <w:p w14:paraId="44AFEF52" w14:textId="4D4DCD07" w:rsidR="00DC2A86" w:rsidRDefault="00DC2A86" w:rsidP="00510EC1">
      <w:pPr>
        <w:pStyle w:val="Heading1"/>
        <w:ind w:left="0" w:right="-330"/>
        <w:rPr>
          <w:color w:val="9933FF"/>
          <w:sz w:val="52"/>
        </w:rPr>
      </w:pPr>
      <w:bookmarkStart w:id="0" w:name="_Toc53234417"/>
      <w:r w:rsidRPr="00DC2A86">
        <w:rPr>
          <w:color w:val="9933FF"/>
          <w:sz w:val="52"/>
        </w:rPr>
        <w:lastRenderedPageBreak/>
        <w:t>Overview</w:t>
      </w:r>
      <w:bookmarkEnd w:id="0"/>
    </w:p>
    <w:p w14:paraId="0803FCCB" w14:textId="183323BA" w:rsidR="003447E1" w:rsidRPr="00A75037" w:rsidRDefault="00FA1D20" w:rsidP="00510EC1">
      <w:pPr>
        <w:tabs>
          <w:tab w:val="left" w:pos="426"/>
          <w:tab w:val="left" w:pos="1276"/>
        </w:tabs>
        <w:ind w:right="-330"/>
        <w:rPr>
          <w:rFonts w:ascii="Calibri" w:hAnsi="Calibri"/>
          <w:sz w:val="24"/>
          <w:szCs w:val="24"/>
        </w:rPr>
      </w:pPr>
      <w:r w:rsidRPr="00972B22">
        <w:rPr>
          <w:rFonts w:ascii="Calibri" w:hAnsi="Calibri"/>
          <w:color w:val="000000" w:themeColor="text1"/>
          <w:sz w:val="24"/>
          <w:szCs w:val="24"/>
        </w:rPr>
        <w:t>Training has to adapt and develop as</w:t>
      </w:r>
      <w:r w:rsidR="003447E1" w:rsidRPr="00972B22">
        <w:rPr>
          <w:rFonts w:ascii="Calibri" w:hAnsi="Calibri"/>
          <w:color w:val="000000" w:themeColor="text1"/>
          <w:sz w:val="24"/>
          <w:szCs w:val="24"/>
        </w:rPr>
        <w:t xml:space="preserve"> the healthcare environment change</w:t>
      </w:r>
      <w:r w:rsidRPr="00972B22">
        <w:rPr>
          <w:rFonts w:ascii="Calibri" w:hAnsi="Calibri"/>
          <w:color w:val="000000" w:themeColor="text1"/>
          <w:sz w:val="24"/>
          <w:szCs w:val="24"/>
        </w:rPr>
        <w:t>s</w:t>
      </w:r>
      <w:r w:rsidR="003447E1" w:rsidRPr="00972B22">
        <w:rPr>
          <w:rFonts w:ascii="Calibri" w:hAnsi="Calibri"/>
          <w:color w:val="000000" w:themeColor="text1"/>
          <w:sz w:val="24"/>
          <w:szCs w:val="24"/>
        </w:rPr>
        <w:t xml:space="preserve"> rapidly</w:t>
      </w:r>
      <w:r w:rsidRPr="00972B22">
        <w:rPr>
          <w:rFonts w:ascii="Calibri" w:hAnsi="Calibri"/>
          <w:color w:val="000000" w:themeColor="text1"/>
          <w:sz w:val="24"/>
          <w:szCs w:val="24"/>
        </w:rPr>
        <w:t xml:space="preserve"> and this has been increasingly challenging in </w:t>
      </w:r>
      <w:r w:rsidR="003447E1" w:rsidRPr="00972B22">
        <w:rPr>
          <w:rFonts w:ascii="Calibri" w:hAnsi="Calibri"/>
          <w:color w:val="000000" w:themeColor="text1"/>
          <w:sz w:val="24"/>
          <w:szCs w:val="24"/>
        </w:rPr>
        <w:t>recent years</w:t>
      </w:r>
      <w:r w:rsidRPr="00972B22">
        <w:rPr>
          <w:rFonts w:ascii="Calibri" w:hAnsi="Calibri"/>
          <w:color w:val="000000" w:themeColor="text1"/>
          <w:sz w:val="24"/>
          <w:szCs w:val="24"/>
        </w:rPr>
        <w:t xml:space="preserve"> with new ways of working and the lasting effects of the recent pandemic. The College has responded, </w:t>
      </w:r>
      <w:r w:rsidR="003447E1" w:rsidRPr="00972B22">
        <w:rPr>
          <w:rFonts w:ascii="Calibri" w:hAnsi="Calibri"/>
          <w:sz w:val="24"/>
          <w:szCs w:val="24"/>
        </w:rPr>
        <w:t>keep</w:t>
      </w:r>
      <w:r w:rsidRPr="00972B22">
        <w:rPr>
          <w:rFonts w:ascii="Calibri" w:hAnsi="Calibri"/>
          <w:sz w:val="24"/>
          <w:szCs w:val="24"/>
        </w:rPr>
        <w:t>ing</w:t>
      </w:r>
      <w:r w:rsidR="003447E1" w:rsidRPr="00972B22">
        <w:rPr>
          <w:rFonts w:ascii="Calibri" w:hAnsi="Calibri"/>
          <w:sz w:val="24"/>
          <w:szCs w:val="24"/>
        </w:rPr>
        <w:t xml:space="preserve"> pace with these changes</w:t>
      </w:r>
      <w:r w:rsidRPr="00A75037">
        <w:rPr>
          <w:rFonts w:ascii="Calibri" w:hAnsi="Calibri"/>
          <w:sz w:val="24"/>
          <w:szCs w:val="24"/>
        </w:rPr>
        <w:t xml:space="preserve">,  positioning ourselves </w:t>
      </w:r>
      <w:r w:rsidR="003447E1" w:rsidRPr="00A75037">
        <w:rPr>
          <w:rFonts w:ascii="Calibri" w:hAnsi="Calibri"/>
          <w:sz w:val="24"/>
          <w:szCs w:val="24"/>
        </w:rPr>
        <w:t xml:space="preserve">at the forefront of </w:t>
      </w:r>
      <w:r w:rsidRPr="00A75037">
        <w:rPr>
          <w:rFonts w:ascii="Calibri" w:hAnsi="Calibri"/>
          <w:sz w:val="24"/>
          <w:szCs w:val="24"/>
        </w:rPr>
        <w:t xml:space="preserve">national </w:t>
      </w:r>
      <w:r w:rsidR="003447E1" w:rsidRPr="00A75037">
        <w:rPr>
          <w:rFonts w:ascii="Calibri" w:hAnsi="Calibri"/>
          <w:sz w:val="24"/>
          <w:szCs w:val="24"/>
        </w:rPr>
        <w:t>development</w:t>
      </w:r>
      <w:r w:rsidRPr="00A75037">
        <w:rPr>
          <w:rFonts w:ascii="Calibri" w:hAnsi="Calibri"/>
          <w:sz w:val="24"/>
          <w:szCs w:val="24"/>
        </w:rPr>
        <w:t>s as we work with the Academy of Medical Ro</w:t>
      </w:r>
      <w:r w:rsidR="00EE2F9A" w:rsidRPr="00A75037">
        <w:rPr>
          <w:rFonts w:ascii="Calibri" w:hAnsi="Calibri"/>
          <w:sz w:val="24"/>
          <w:szCs w:val="24"/>
        </w:rPr>
        <w:t>ya</w:t>
      </w:r>
      <w:r w:rsidRPr="00A75037">
        <w:rPr>
          <w:rFonts w:ascii="Calibri" w:hAnsi="Calibri"/>
          <w:sz w:val="24"/>
          <w:szCs w:val="24"/>
        </w:rPr>
        <w:t>l Colleges, Statutory Education Bodies and the GMC</w:t>
      </w:r>
      <w:r w:rsidR="003447E1" w:rsidRPr="00A75037">
        <w:rPr>
          <w:rFonts w:ascii="Calibri" w:hAnsi="Calibri"/>
          <w:sz w:val="24"/>
          <w:szCs w:val="24"/>
        </w:rPr>
        <w:t>.</w:t>
      </w:r>
    </w:p>
    <w:p w14:paraId="3670EA61" w14:textId="4514B3CA" w:rsidR="008806BF" w:rsidRDefault="0024342E" w:rsidP="00510EC1">
      <w:pPr>
        <w:tabs>
          <w:tab w:val="left" w:pos="426"/>
          <w:tab w:val="left" w:pos="1276"/>
        </w:tabs>
        <w:ind w:right="-330"/>
        <w:rPr>
          <w:rFonts w:ascii="Calibri" w:hAnsi="Calibri"/>
          <w:sz w:val="24"/>
          <w:szCs w:val="24"/>
          <w:highlight w:val="yellow"/>
        </w:rPr>
      </w:pPr>
      <w:r w:rsidRPr="00A75037">
        <w:rPr>
          <w:rFonts w:ascii="Calibri" w:hAnsi="Calibri"/>
          <w:sz w:val="24"/>
          <w:szCs w:val="24"/>
        </w:rPr>
        <w:t xml:space="preserve">The </w:t>
      </w:r>
      <w:r w:rsidR="00FA1D20" w:rsidRPr="00194E25">
        <w:rPr>
          <w:rFonts w:ascii="Calibri" w:hAnsi="Calibri"/>
          <w:sz w:val="24"/>
          <w:szCs w:val="24"/>
        </w:rPr>
        <w:t xml:space="preserve">Training </w:t>
      </w:r>
      <w:r w:rsidRPr="00A75037">
        <w:rPr>
          <w:rFonts w:ascii="Calibri" w:hAnsi="Calibri"/>
          <w:sz w:val="24"/>
          <w:szCs w:val="24"/>
        </w:rPr>
        <w:t xml:space="preserve">Committee works to </w:t>
      </w:r>
      <w:r w:rsidR="00FA1D20" w:rsidRPr="00A75037">
        <w:rPr>
          <w:rFonts w:ascii="Calibri" w:hAnsi="Calibri"/>
          <w:sz w:val="24"/>
          <w:szCs w:val="24"/>
        </w:rPr>
        <w:t>set the curriculum and promote high standards of training in ophthalmology</w:t>
      </w:r>
      <w:r w:rsidR="008806BF" w:rsidRPr="00A75037">
        <w:rPr>
          <w:rFonts w:ascii="Calibri" w:hAnsi="Calibri"/>
          <w:sz w:val="24"/>
          <w:szCs w:val="24"/>
        </w:rPr>
        <w:t xml:space="preserve">. The Committee comprises Heads of School or Training Programme Directors from the 25 different regions to develop and share good practice. It therefore supports trainers and trainees across all 4 nations. A number of </w:t>
      </w:r>
      <w:r w:rsidR="00DA46D5" w:rsidRPr="00A75037">
        <w:rPr>
          <w:rFonts w:ascii="Calibri" w:hAnsi="Calibri"/>
          <w:sz w:val="24"/>
          <w:szCs w:val="24"/>
        </w:rPr>
        <w:t xml:space="preserve">separate </w:t>
      </w:r>
      <w:r w:rsidR="008806BF" w:rsidRPr="00A75037">
        <w:rPr>
          <w:rFonts w:ascii="Calibri" w:hAnsi="Calibri"/>
          <w:sz w:val="24"/>
          <w:szCs w:val="24"/>
        </w:rPr>
        <w:t xml:space="preserve">subcommittees or faculties deliver different </w:t>
      </w:r>
      <w:proofErr w:type="spellStart"/>
      <w:r w:rsidR="008806BF" w:rsidRPr="00A75037">
        <w:rPr>
          <w:rFonts w:ascii="Calibri" w:hAnsi="Calibri"/>
          <w:sz w:val="24"/>
          <w:szCs w:val="24"/>
        </w:rPr>
        <w:t>workstreams</w:t>
      </w:r>
      <w:proofErr w:type="spellEnd"/>
      <w:r w:rsidR="008806BF" w:rsidRPr="00A75037">
        <w:rPr>
          <w:rFonts w:ascii="Calibri" w:hAnsi="Calibri"/>
          <w:sz w:val="24"/>
          <w:szCs w:val="24"/>
        </w:rPr>
        <w:t xml:space="preserve"> and the whole committee </w:t>
      </w:r>
      <w:r w:rsidR="00DA46D5" w:rsidRPr="00A75037">
        <w:rPr>
          <w:rFonts w:ascii="Calibri" w:hAnsi="Calibri"/>
          <w:sz w:val="24"/>
          <w:szCs w:val="24"/>
        </w:rPr>
        <w:t>are</w:t>
      </w:r>
      <w:r w:rsidR="008806BF" w:rsidRPr="00A75037">
        <w:rPr>
          <w:rFonts w:ascii="Calibri" w:hAnsi="Calibri"/>
          <w:sz w:val="24"/>
          <w:szCs w:val="24"/>
        </w:rPr>
        <w:t xml:space="preserve"> involved in developing </w:t>
      </w:r>
      <w:r w:rsidR="00DA46D5" w:rsidRPr="00A75037">
        <w:rPr>
          <w:rFonts w:ascii="Calibri" w:hAnsi="Calibri"/>
          <w:sz w:val="24"/>
          <w:szCs w:val="24"/>
        </w:rPr>
        <w:t xml:space="preserve">and delivering </w:t>
      </w:r>
      <w:r w:rsidR="008806BF" w:rsidRPr="00A75037">
        <w:rPr>
          <w:rFonts w:ascii="Calibri" w:hAnsi="Calibri"/>
          <w:sz w:val="24"/>
          <w:szCs w:val="24"/>
        </w:rPr>
        <w:t>new standards</w:t>
      </w:r>
      <w:r w:rsidR="00EE2F9A" w:rsidRPr="00A75037">
        <w:rPr>
          <w:rFonts w:ascii="Calibri" w:hAnsi="Calibri"/>
          <w:sz w:val="24"/>
          <w:szCs w:val="24"/>
        </w:rPr>
        <w:t xml:space="preserve">. The Recruitment </w:t>
      </w:r>
      <w:r w:rsidR="00194E25" w:rsidRPr="00194E25">
        <w:rPr>
          <w:rFonts w:ascii="Calibri" w:hAnsi="Calibri"/>
          <w:sz w:val="24"/>
          <w:szCs w:val="24"/>
        </w:rPr>
        <w:t>Sub-</w:t>
      </w:r>
      <w:r w:rsidR="00EE2F9A" w:rsidRPr="00194E25">
        <w:rPr>
          <w:rFonts w:ascii="Calibri" w:hAnsi="Calibri"/>
          <w:sz w:val="24"/>
          <w:szCs w:val="24"/>
        </w:rPr>
        <w:t xml:space="preserve">committee ensure successful national recruitment in partnership with the Severn Deanery. Examples of initiatives </w:t>
      </w:r>
      <w:r w:rsidR="00DA46D5" w:rsidRPr="00194E25">
        <w:rPr>
          <w:rFonts w:ascii="Calibri" w:hAnsi="Calibri"/>
          <w:sz w:val="24"/>
          <w:szCs w:val="24"/>
        </w:rPr>
        <w:t>we have introduced</w:t>
      </w:r>
      <w:r w:rsidR="00D16442">
        <w:rPr>
          <w:rFonts w:ascii="Calibri" w:hAnsi="Calibri"/>
          <w:sz w:val="24"/>
          <w:szCs w:val="24"/>
        </w:rPr>
        <w:t xml:space="preserve">, </w:t>
      </w:r>
      <w:r w:rsidR="00D16442" w:rsidRPr="00194E25">
        <w:rPr>
          <w:rFonts w:ascii="Calibri" w:hAnsi="Calibri"/>
          <w:sz w:val="24"/>
          <w:szCs w:val="24"/>
        </w:rPr>
        <w:t>over the last few years</w:t>
      </w:r>
      <w:r w:rsidR="00D16442">
        <w:rPr>
          <w:rFonts w:ascii="Calibri" w:hAnsi="Calibri"/>
          <w:sz w:val="24"/>
          <w:szCs w:val="24"/>
        </w:rPr>
        <w:t>, are</w:t>
      </w:r>
      <w:r w:rsidR="00EE2F9A" w:rsidRPr="00194E25">
        <w:rPr>
          <w:rFonts w:ascii="Calibri" w:hAnsi="Calibri"/>
          <w:sz w:val="24"/>
          <w:szCs w:val="24"/>
        </w:rPr>
        <w:t xml:space="preserve"> a national recommended induction programme, standards for supervision in Acute Services, a curriculum for simulation and mandated local courses on managing cataract complications and laser skills</w:t>
      </w:r>
      <w:r w:rsidR="00D16442">
        <w:rPr>
          <w:rFonts w:ascii="Calibri" w:hAnsi="Calibri"/>
          <w:sz w:val="24"/>
          <w:szCs w:val="24"/>
        </w:rPr>
        <w:t>.</w:t>
      </w:r>
      <w:r w:rsidR="00EE2F9A" w:rsidRPr="00194E25">
        <w:rPr>
          <w:rFonts w:ascii="Calibri" w:hAnsi="Calibri"/>
          <w:sz w:val="24"/>
          <w:szCs w:val="24"/>
        </w:rPr>
        <w:t xml:space="preserve"> </w:t>
      </w:r>
    </w:p>
    <w:p w14:paraId="32BD5454" w14:textId="75142F9B" w:rsidR="008806BF" w:rsidRPr="00194E25" w:rsidRDefault="008806BF" w:rsidP="00510EC1">
      <w:pPr>
        <w:tabs>
          <w:tab w:val="left" w:pos="426"/>
          <w:tab w:val="left" w:pos="1276"/>
        </w:tabs>
        <w:ind w:right="-330"/>
        <w:rPr>
          <w:rFonts w:ascii="Calibri" w:hAnsi="Calibri"/>
          <w:sz w:val="24"/>
          <w:szCs w:val="24"/>
        </w:rPr>
      </w:pPr>
      <w:r w:rsidRPr="00194E25">
        <w:rPr>
          <w:rFonts w:ascii="Calibri" w:hAnsi="Calibri"/>
          <w:sz w:val="24"/>
          <w:szCs w:val="24"/>
        </w:rPr>
        <w:t xml:space="preserve">The Curriculum </w:t>
      </w:r>
      <w:r w:rsidR="00194E25" w:rsidRPr="00194E25">
        <w:rPr>
          <w:rFonts w:ascii="Calibri" w:hAnsi="Calibri"/>
          <w:sz w:val="24"/>
          <w:szCs w:val="24"/>
        </w:rPr>
        <w:t xml:space="preserve">Sub-committee </w:t>
      </w:r>
      <w:r w:rsidRPr="00194E25">
        <w:rPr>
          <w:rFonts w:ascii="Calibri" w:hAnsi="Calibri"/>
          <w:sz w:val="24"/>
          <w:szCs w:val="24"/>
        </w:rPr>
        <w:t xml:space="preserve">sets the requirements and the assessments of training; a new curriculum is under development to encompass subspecialty training and  incorporation of generic professional capabilities within overarching outcomes or </w:t>
      </w:r>
      <w:proofErr w:type="spellStart"/>
      <w:r w:rsidRPr="00194E25">
        <w:rPr>
          <w:rFonts w:ascii="Calibri" w:hAnsi="Calibri"/>
          <w:sz w:val="24"/>
          <w:szCs w:val="24"/>
        </w:rPr>
        <w:t>Entrustable</w:t>
      </w:r>
      <w:proofErr w:type="spellEnd"/>
      <w:r w:rsidRPr="00194E25">
        <w:rPr>
          <w:rFonts w:ascii="Calibri" w:hAnsi="Calibri"/>
          <w:sz w:val="24"/>
          <w:szCs w:val="24"/>
        </w:rPr>
        <w:t xml:space="preserve"> Professional Activities (EPAs). </w:t>
      </w:r>
    </w:p>
    <w:p w14:paraId="2B46B901" w14:textId="557C46A9" w:rsidR="00DA46D5" w:rsidRPr="00194E25" w:rsidRDefault="008806BF" w:rsidP="00510EC1">
      <w:pPr>
        <w:tabs>
          <w:tab w:val="left" w:pos="426"/>
          <w:tab w:val="left" w:pos="1276"/>
        </w:tabs>
        <w:ind w:right="-330"/>
        <w:rPr>
          <w:rFonts w:ascii="Calibri" w:hAnsi="Calibri"/>
          <w:sz w:val="24"/>
          <w:szCs w:val="24"/>
        </w:rPr>
      </w:pPr>
      <w:r w:rsidRPr="00194E25">
        <w:rPr>
          <w:rFonts w:ascii="Calibri" w:hAnsi="Calibri"/>
          <w:sz w:val="24"/>
          <w:szCs w:val="24"/>
        </w:rPr>
        <w:t xml:space="preserve">The CESR Lead </w:t>
      </w:r>
      <w:r w:rsidR="00DA46D5" w:rsidRPr="00194E25">
        <w:rPr>
          <w:rFonts w:ascii="Calibri" w:hAnsi="Calibri"/>
          <w:sz w:val="24"/>
          <w:szCs w:val="24"/>
        </w:rPr>
        <w:t>and faculty assess applicants for the Certificate of Eligibility for Specialist Registration. The recent development of the Ophthalmology Local Training (OLT) programme aims to increase our workforce by promoting training doctors towards CESR.</w:t>
      </w:r>
    </w:p>
    <w:p w14:paraId="1F3651BA" w14:textId="77777777" w:rsidR="00DA46D5" w:rsidRPr="00A75037" w:rsidRDefault="00DA46D5" w:rsidP="00510EC1">
      <w:pPr>
        <w:tabs>
          <w:tab w:val="left" w:pos="426"/>
          <w:tab w:val="left" w:pos="1276"/>
        </w:tabs>
        <w:ind w:right="-330"/>
        <w:rPr>
          <w:rFonts w:ascii="Calibri" w:hAnsi="Calibri"/>
          <w:sz w:val="24"/>
          <w:szCs w:val="24"/>
        </w:rPr>
      </w:pPr>
      <w:r w:rsidRPr="00A75037">
        <w:rPr>
          <w:rFonts w:ascii="Calibri" w:hAnsi="Calibri"/>
          <w:sz w:val="24"/>
          <w:szCs w:val="24"/>
        </w:rPr>
        <w:t xml:space="preserve">The International Medical Graduates Lead and faculty administers the dual sponsorship scheme (DSS) to support international doctors working in the UK. </w:t>
      </w:r>
    </w:p>
    <w:p w14:paraId="2185937B" w14:textId="463DAAD2" w:rsidR="00DA46D5" w:rsidRPr="00972B22" w:rsidRDefault="00DA46D5" w:rsidP="00510EC1">
      <w:pPr>
        <w:tabs>
          <w:tab w:val="left" w:pos="426"/>
          <w:tab w:val="left" w:pos="1276"/>
        </w:tabs>
        <w:ind w:right="-330"/>
        <w:rPr>
          <w:rFonts w:ascii="Calibri" w:hAnsi="Calibri"/>
          <w:sz w:val="24"/>
          <w:szCs w:val="24"/>
        </w:rPr>
      </w:pPr>
      <w:r w:rsidRPr="00A75037">
        <w:rPr>
          <w:rFonts w:ascii="Calibri" w:hAnsi="Calibri"/>
          <w:sz w:val="24"/>
          <w:szCs w:val="24"/>
        </w:rPr>
        <w:t>The Skills Lead and faculty deliver surgical and practical skills courses from the introductions to ophthalmic surgery and phacoemulsification through to subspecialty courses for a</w:t>
      </w:r>
      <w:r w:rsidRPr="00972B22">
        <w:rPr>
          <w:rFonts w:ascii="Calibri" w:hAnsi="Calibri"/>
          <w:sz w:val="24"/>
          <w:szCs w:val="24"/>
        </w:rPr>
        <w:t>ll stages of the ophthalmologists</w:t>
      </w:r>
      <w:r w:rsidR="00D16442">
        <w:rPr>
          <w:rFonts w:ascii="Calibri" w:hAnsi="Calibri"/>
          <w:sz w:val="24"/>
          <w:szCs w:val="24"/>
        </w:rPr>
        <w:t>’</w:t>
      </w:r>
      <w:r w:rsidRPr="00972B22">
        <w:rPr>
          <w:rFonts w:ascii="Calibri" w:hAnsi="Calibri"/>
          <w:sz w:val="24"/>
          <w:szCs w:val="24"/>
        </w:rPr>
        <w:t xml:space="preserve"> career.</w:t>
      </w:r>
    </w:p>
    <w:p w14:paraId="63FFB447" w14:textId="1E9D92D9" w:rsidR="00EE2F9A" w:rsidRPr="00972B22" w:rsidRDefault="00DA46D5" w:rsidP="00510EC1">
      <w:pPr>
        <w:tabs>
          <w:tab w:val="left" w:pos="426"/>
          <w:tab w:val="left" w:pos="1276"/>
        </w:tabs>
        <w:ind w:right="-330"/>
        <w:rPr>
          <w:rFonts w:ascii="Calibri" w:hAnsi="Calibri"/>
          <w:sz w:val="24"/>
          <w:szCs w:val="24"/>
        </w:rPr>
      </w:pPr>
      <w:r w:rsidRPr="00972B22">
        <w:rPr>
          <w:rFonts w:ascii="Calibri" w:hAnsi="Calibri"/>
          <w:sz w:val="24"/>
          <w:szCs w:val="24"/>
        </w:rPr>
        <w:t>The Simulation Leads promote all forms of virtual and dry/</w:t>
      </w:r>
      <w:proofErr w:type="spellStart"/>
      <w:r w:rsidRPr="00972B22">
        <w:rPr>
          <w:rFonts w:ascii="Calibri" w:hAnsi="Calibri"/>
          <w:sz w:val="24"/>
          <w:szCs w:val="24"/>
        </w:rPr>
        <w:t>wetlab</w:t>
      </w:r>
      <w:proofErr w:type="spellEnd"/>
      <w:r w:rsidRPr="00972B22">
        <w:rPr>
          <w:rFonts w:ascii="Calibri" w:hAnsi="Calibri"/>
          <w:sz w:val="24"/>
          <w:szCs w:val="24"/>
        </w:rPr>
        <w:t xml:space="preserve"> simulation through </w:t>
      </w:r>
      <w:r w:rsidR="00EE2F9A" w:rsidRPr="00972B22">
        <w:rPr>
          <w:rFonts w:ascii="Calibri" w:hAnsi="Calibri"/>
          <w:sz w:val="24"/>
          <w:szCs w:val="24"/>
        </w:rPr>
        <w:t xml:space="preserve">a network of regional </w:t>
      </w:r>
      <w:r w:rsidRPr="00972B22">
        <w:rPr>
          <w:rFonts w:ascii="Calibri" w:hAnsi="Calibri"/>
          <w:sz w:val="24"/>
          <w:szCs w:val="24"/>
        </w:rPr>
        <w:t xml:space="preserve">simulation </w:t>
      </w:r>
      <w:r w:rsidR="00EE2F9A" w:rsidRPr="00972B22">
        <w:rPr>
          <w:rFonts w:ascii="Calibri" w:hAnsi="Calibri"/>
          <w:sz w:val="24"/>
          <w:szCs w:val="24"/>
        </w:rPr>
        <w:t>leads and trainee champions.</w:t>
      </w:r>
    </w:p>
    <w:p w14:paraId="1E1762FB" w14:textId="215CBEA9" w:rsidR="00EE2F9A" w:rsidRPr="00791DC0" w:rsidRDefault="00EE2F9A" w:rsidP="00510EC1">
      <w:pPr>
        <w:tabs>
          <w:tab w:val="left" w:pos="426"/>
          <w:tab w:val="left" w:pos="1276"/>
        </w:tabs>
        <w:ind w:right="-330"/>
        <w:rPr>
          <w:rFonts w:ascii="Calibri" w:hAnsi="Calibri"/>
          <w:sz w:val="24"/>
          <w:szCs w:val="24"/>
        </w:rPr>
      </w:pPr>
      <w:r w:rsidRPr="00972B22">
        <w:rPr>
          <w:rFonts w:ascii="Calibri" w:hAnsi="Calibri"/>
          <w:sz w:val="24"/>
          <w:szCs w:val="24"/>
        </w:rPr>
        <w:t xml:space="preserve">The Training Committee works closely with other College Standing Committees, particularly </w:t>
      </w:r>
      <w:r w:rsidRPr="00791DC0">
        <w:rPr>
          <w:rFonts w:ascii="Calibri" w:hAnsi="Calibri"/>
          <w:sz w:val="24"/>
          <w:szCs w:val="24"/>
        </w:rPr>
        <w:t>Examinations and Education and with the Ophthalmologists in Training Group (OTG).</w:t>
      </w:r>
    </w:p>
    <w:p w14:paraId="7F759BA6" w14:textId="3DF0EA2A" w:rsidR="003027AC" w:rsidRDefault="00A75037" w:rsidP="00510EC1">
      <w:pPr>
        <w:spacing w:after="0" w:line="241" w:lineRule="auto"/>
        <w:ind w:right="-330"/>
        <w:jc w:val="center"/>
        <w:rPr>
          <w:noProof/>
          <w:lang w:eastAsia="en-GB"/>
        </w:rPr>
      </w:pPr>
      <w:r w:rsidRPr="00A75037">
        <w:rPr>
          <w:noProof/>
          <w:lang w:eastAsia="en-GB"/>
        </w:rPr>
        <w:lastRenderedPageBreak/>
        <w:drawing>
          <wp:inline distT="0" distB="0" distL="0" distR="0" wp14:anchorId="0DC9E4E7" wp14:editId="02CE7D2C">
            <wp:extent cx="2962275" cy="2221706"/>
            <wp:effectExtent l="0" t="0" r="0" b="7620"/>
            <wp:docPr id="2" name="Picture 2" descr="S:\Education &amp; Training\National Recruitment\Pictures\Photos 160226 National Recruitment\IMG_5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ucation &amp; Training\National Recruitment\Pictures\Photos 160226 National Recruitment\IMG_554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8808" cy="2226606"/>
                    </a:xfrm>
                    <a:prstGeom prst="rect">
                      <a:avLst/>
                    </a:prstGeom>
                    <a:noFill/>
                    <a:ln>
                      <a:noFill/>
                    </a:ln>
                  </pic:spPr>
                </pic:pic>
              </a:graphicData>
            </a:graphic>
          </wp:inline>
        </w:drawing>
      </w:r>
    </w:p>
    <w:p w14:paraId="3174FD50" w14:textId="77777777" w:rsidR="0017450F" w:rsidRDefault="00A75037" w:rsidP="00510EC1">
      <w:pPr>
        <w:spacing w:after="0" w:line="241" w:lineRule="auto"/>
        <w:ind w:right="-330"/>
        <w:jc w:val="center"/>
        <w:rPr>
          <w:i/>
          <w:iCs/>
          <w:noProof/>
          <w:lang w:eastAsia="en-GB"/>
        </w:rPr>
      </w:pPr>
      <w:r>
        <w:rPr>
          <w:i/>
          <w:iCs/>
          <w:noProof/>
          <w:lang w:eastAsia="en-GB"/>
        </w:rPr>
        <w:t>National Recruitment. Interviewer</w:t>
      </w:r>
      <w:r w:rsidR="00972B22">
        <w:rPr>
          <w:i/>
          <w:iCs/>
          <w:noProof/>
          <w:lang w:eastAsia="en-GB"/>
        </w:rPr>
        <w:t xml:space="preserve"> Training</w:t>
      </w:r>
      <w:r w:rsidR="00DB12BB">
        <w:rPr>
          <w:i/>
          <w:iCs/>
          <w:noProof/>
          <w:lang w:eastAsia="en-GB"/>
        </w:rPr>
        <w:t xml:space="preserve"> prior to this becoming virtual</w:t>
      </w:r>
    </w:p>
    <w:p w14:paraId="18DC3B42" w14:textId="77777777" w:rsidR="0017450F" w:rsidRDefault="0017450F" w:rsidP="00510EC1">
      <w:pPr>
        <w:spacing w:after="0" w:line="241" w:lineRule="auto"/>
        <w:ind w:right="-330"/>
        <w:jc w:val="center"/>
        <w:rPr>
          <w:i/>
          <w:iCs/>
          <w:noProof/>
          <w:lang w:eastAsia="en-GB"/>
        </w:rPr>
      </w:pPr>
    </w:p>
    <w:p w14:paraId="6F4A5565" w14:textId="77777777" w:rsidR="0017450F" w:rsidRDefault="0017450F" w:rsidP="00510EC1">
      <w:pPr>
        <w:spacing w:after="0" w:line="241" w:lineRule="auto"/>
        <w:ind w:right="-330"/>
        <w:jc w:val="center"/>
        <w:rPr>
          <w:i/>
          <w:iCs/>
          <w:noProof/>
          <w:lang w:eastAsia="en-GB"/>
        </w:rPr>
      </w:pPr>
    </w:p>
    <w:p w14:paraId="4CB40F68" w14:textId="77777777" w:rsidR="0017450F" w:rsidRDefault="0017450F" w:rsidP="00510EC1">
      <w:pPr>
        <w:spacing w:after="0" w:line="241" w:lineRule="auto"/>
        <w:ind w:right="-330"/>
        <w:jc w:val="center"/>
        <w:rPr>
          <w:i/>
          <w:iCs/>
          <w:noProof/>
          <w:lang w:eastAsia="en-GB"/>
        </w:rPr>
      </w:pPr>
    </w:p>
    <w:p w14:paraId="32602BAE" w14:textId="11BAF775" w:rsidR="00972B22" w:rsidRDefault="00972B22" w:rsidP="00510EC1">
      <w:pPr>
        <w:spacing w:after="0" w:line="241" w:lineRule="auto"/>
        <w:ind w:right="-330"/>
        <w:jc w:val="center"/>
        <w:rPr>
          <w:i/>
          <w:iCs/>
          <w:noProof/>
          <w:lang w:eastAsia="en-GB"/>
        </w:rPr>
      </w:pPr>
      <w:r w:rsidRPr="00972B22">
        <w:rPr>
          <w:noProof/>
          <w:lang w:eastAsia="en-GB"/>
        </w:rPr>
        <w:drawing>
          <wp:inline distT="0" distB="0" distL="0" distR="0" wp14:anchorId="3B319E5C" wp14:editId="274D6BCA">
            <wp:extent cx="3557905" cy="2114556"/>
            <wp:effectExtent l="0" t="0" r="4445" b="0"/>
            <wp:docPr id="3" name="Picture 3" descr="S:\Education &amp; Training\Skills Centre\Pictures\Introduction to Ophthalmic Surgery 9 October 2019\_DSC2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ducation &amp; Training\Skills Centre\Pictures\Introduction to Ophthalmic Surgery 9 October 2019\_DSC22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6139" cy="2131336"/>
                    </a:xfrm>
                    <a:prstGeom prst="rect">
                      <a:avLst/>
                    </a:prstGeom>
                    <a:noFill/>
                    <a:ln>
                      <a:noFill/>
                    </a:ln>
                  </pic:spPr>
                </pic:pic>
              </a:graphicData>
            </a:graphic>
          </wp:inline>
        </w:drawing>
      </w:r>
      <w:r w:rsidR="00A75037">
        <w:rPr>
          <w:i/>
          <w:iCs/>
          <w:noProof/>
          <w:lang w:eastAsia="en-GB"/>
        </w:rPr>
        <w:t xml:space="preserve"> </w:t>
      </w:r>
    </w:p>
    <w:p w14:paraId="4B2AB5C5" w14:textId="72B52714" w:rsidR="005613CC" w:rsidRDefault="00972B22" w:rsidP="00510EC1">
      <w:pPr>
        <w:spacing w:after="0" w:line="241" w:lineRule="auto"/>
        <w:ind w:right="-330"/>
        <w:jc w:val="center"/>
        <w:rPr>
          <w:noProof/>
          <w:lang w:eastAsia="en-GB"/>
        </w:rPr>
      </w:pPr>
      <w:r>
        <w:rPr>
          <w:noProof/>
          <w:lang w:eastAsia="en-GB"/>
        </w:rPr>
        <w:t>Introduction to Phaco course held at the College 2020</w:t>
      </w:r>
    </w:p>
    <w:p w14:paraId="3CD5AE23" w14:textId="5255FDD3" w:rsidR="003027AC" w:rsidRDefault="003027AC" w:rsidP="005613CC">
      <w:pPr>
        <w:spacing w:after="0" w:line="241" w:lineRule="auto"/>
        <w:ind w:right="-330"/>
        <w:jc w:val="center"/>
        <w:rPr>
          <w:noProof/>
          <w:lang w:eastAsia="en-GB"/>
        </w:rPr>
      </w:pPr>
    </w:p>
    <w:p w14:paraId="1E5DC138" w14:textId="0A343E76" w:rsidR="00194E25" w:rsidRDefault="00194E25" w:rsidP="00685405">
      <w:pPr>
        <w:spacing w:after="0" w:line="241" w:lineRule="auto"/>
        <w:ind w:right="-330"/>
        <w:jc w:val="center"/>
        <w:rPr>
          <w:i/>
          <w:iCs/>
          <w:noProof/>
          <w:lang w:eastAsia="en-GB"/>
        </w:rPr>
      </w:pPr>
    </w:p>
    <w:p w14:paraId="262A567B" w14:textId="414482DA" w:rsidR="00194E25" w:rsidRDefault="00194E25" w:rsidP="00685405">
      <w:pPr>
        <w:spacing w:after="0" w:line="241" w:lineRule="auto"/>
        <w:ind w:right="-330"/>
        <w:jc w:val="center"/>
        <w:rPr>
          <w:i/>
          <w:iCs/>
          <w:noProof/>
          <w:lang w:eastAsia="en-GB"/>
        </w:rPr>
      </w:pPr>
    </w:p>
    <w:p w14:paraId="7C5CBAAF" w14:textId="0C72D572" w:rsidR="00194E25" w:rsidRDefault="00194E25" w:rsidP="00685405">
      <w:pPr>
        <w:spacing w:after="0" w:line="241" w:lineRule="auto"/>
        <w:ind w:right="-330"/>
        <w:jc w:val="center"/>
        <w:rPr>
          <w:i/>
          <w:iCs/>
          <w:noProof/>
          <w:lang w:eastAsia="en-GB"/>
        </w:rPr>
      </w:pPr>
    </w:p>
    <w:p w14:paraId="2C733249" w14:textId="5A5CD304" w:rsidR="00194E25" w:rsidRDefault="00194E25" w:rsidP="00685405">
      <w:pPr>
        <w:spacing w:after="0" w:line="241" w:lineRule="auto"/>
        <w:ind w:right="-330"/>
        <w:jc w:val="center"/>
        <w:rPr>
          <w:i/>
          <w:iCs/>
          <w:noProof/>
          <w:lang w:eastAsia="en-GB"/>
        </w:rPr>
      </w:pPr>
    </w:p>
    <w:p w14:paraId="361818A5" w14:textId="557643C3" w:rsidR="00194E25" w:rsidRDefault="00194E25" w:rsidP="00685405">
      <w:pPr>
        <w:spacing w:after="0" w:line="241" w:lineRule="auto"/>
        <w:ind w:right="-330"/>
        <w:jc w:val="center"/>
        <w:rPr>
          <w:i/>
          <w:iCs/>
          <w:noProof/>
          <w:lang w:eastAsia="en-GB"/>
        </w:rPr>
      </w:pPr>
    </w:p>
    <w:p w14:paraId="3512772B" w14:textId="2072729B" w:rsidR="00194E25" w:rsidRDefault="00194E25" w:rsidP="00685405">
      <w:pPr>
        <w:spacing w:after="0" w:line="241" w:lineRule="auto"/>
        <w:ind w:right="-330"/>
        <w:jc w:val="center"/>
        <w:rPr>
          <w:i/>
          <w:iCs/>
          <w:noProof/>
          <w:lang w:eastAsia="en-GB"/>
        </w:rPr>
      </w:pPr>
    </w:p>
    <w:p w14:paraId="61A370CF" w14:textId="602CE951" w:rsidR="00194E25" w:rsidRDefault="00194E25" w:rsidP="00685405">
      <w:pPr>
        <w:spacing w:after="0" w:line="241" w:lineRule="auto"/>
        <w:ind w:right="-330"/>
        <w:jc w:val="center"/>
        <w:rPr>
          <w:i/>
          <w:iCs/>
          <w:noProof/>
          <w:lang w:eastAsia="en-GB"/>
        </w:rPr>
      </w:pPr>
    </w:p>
    <w:p w14:paraId="35FFA676" w14:textId="2BA1D522" w:rsidR="00AE1770" w:rsidRDefault="00AE1770" w:rsidP="00685405">
      <w:pPr>
        <w:spacing w:after="0" w:line="241" w:lineRule="auto"/>
        <w:ind w:right="-330"/>
        <w:jc w:val="center"/>
        <w:rPr>
          <w:i/>
          <w:iCs/>
          <w:noProof/>
          <w:lang w:eastAsia="en-GB"/>
        </w:rPr>
      </w:pPr>
    </w:p>
    <w:p w14:paraId="7A7A5223" w14:textId="41AE1249" w:rsidR="00AE1770" w:rsidRDefault="00AE1770" w:rsidP="00685405">
      <w:pPr>
        <w:spacing w:after="0" w:line="241" w:lineRule="auto"/>
        <w:ind w:right="-330"/>
        <w:jc w:val="center"/>
        <w:rPr>
          <w:i/>
          <w:iCs/>
          <w:noProof/>
          <w:lang w:eastAsia="en-GB"/>
        </w:rPr>
      </w:pPr>
    </w:p>
    <w:p w14:paraId="4E0040E0" w14:textId="7AC5C0B7" w:rsidR="00AE1770" w:rsidRDefault="00AE1770" w:rsidP="00685405">
      <w:pPr>
        <w:spacing w:after="0" w:line="241" w:lineRule="auto"/>
        <w:ind w:right="-330"/>
        <w:jc w:val="center"/>
        <w:rPr>
          <w:i/>
          <w:iCs/>
          <w:noProof/>
          <w:lang w:eastAsia="en-GB"/>
        </w:rPr>
      </w:pPr>
    </w:p>
    <w:p w14:paraId="0F7F298A" w14:textId="1C694CC1" w:rsidR="00AE1770" w:rsidRDefault="00AE1770" w:rsidP="00685405">
      <w:pPr>
        <w:spacing w:after="0" w:line="241" w:lineRule="auto"/>
        <w:ind w:right="-330"/>
        <w:jc w:val="center"/>
        <w:rPr>
          <w:i/>
          <w:iCs/>
          <w:noProof/>
          <w:lang w:eastAsia="en-GB"/>
        </w:rPr>
      </w:pPr>
    </w:p>
    <w:p w14:paraId="0EB255BE" w14:textId="77777777" w:rsidR="00AE1770" w:rsidRDefault="00AE1770" w:rsidP="00685405">
      <w:pPr>
        <w:spacing w:after="0" w:line="241" w:lineRule="auto"/>
        <w:ind w:right="-330"/>
        <w:jc w:val="center"/>
        <w:rPr>
          <w:i/>
          <w:iCs/>
          <w:noProof/>
          <w:lang w:eastAsia="en-GB"/>
        </w:rPr>
      </w:pPr>
    </w:p>
    <w:p w14:paraId="62B9062C" w14:textId="6F2E9E3F" w:rsidR="00194E25" w:rsidRDefault="00194E25" w:rsidP="00685405">
      <w:pPr>
        <w:spacing w:after="0" w:line="241" w:lineRule="auto"/>
        <w:ind w:right="-330"/>
        <w:jc w:val="center"/>
        <w:rPr>
          <w:i/>
          <w:iCs/>
          <w:noProof/>
          <w:lang w:eastAsia="en-GB"/>
        </w:rPr>
      </w:pPr>
    </w:p>
    <w:p w14:paraId="6A79D60A" w14:textId="77777777" w:rsidR="00194E25" w:rsidRPr="00963847" w:rsidRDefault="00194E25" w:rsidP="00685405">
      <w:pPr>
        <w:spacing w:after="0" w:line="241" w:lineRule="auto"/>
        <w:ind w:right="-330"/>
        <w:jc w:val="center"/>
        <w:rPr>
          <w:i/>
          <w:iCs/>
          <w:noProof/>
          <w:lang w:eastAsia="en-GB"/>
        </w:rPr>
      </w:pPr>
    </w:p>
    <w:p w14:paraId="5EE826A7" w14:textId="131BE1A2" w:rsidR="003027AC" w:rsidRPr="0021444F" w:rsidRDefault="00440915" w:rsidP="0021444F">
      <w:pPr>
        <w:pStyle w:val="Heading1"/>
        <w:ind w:left="0" w:right="-330"/>
        <w:jc w:val="center"/>
        <w:rPr>
          <w:b w:val="0"/>
          <w:bCs/>
          <w:color w:val="9933FF"/>
          <w:szCs w:val="24"/>
        </w:rPr>
      </w:pPr>
      <w:bookmarkStart w:id="1" w:name="_Toc53234418"/>
      <w:r>
        <w:rPr>
          <w:noProof/>
        </w:rPr>
        <w:lastRenderedPageBreak/>
        <w:drawing>
          <wp:inline distT="0" distB="0" distL="0" distR="0" wp14:anchorId="348E0312" wp14:editId="471887BB">
            <wp:extent cx="1625212" cy="1560436"/>
            <wp:effectExtent l="0" t="0" r="0" b="1905"/>
            <wp:docPr id="11" name="Picture 11" descr="A person posing for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ona Spencer photo.jpg"/>
                    <pic:cNvPicPr/>
                  </pic:nvPicPr>
                  <pic:blipFill>
                    <a:blip r:embed="rId11">
                      <a:extLst>
                        <a:ext uri="{28A0092B-C50C-407E-A947-70E740481C1C}">
                          <a14:useLocalDpi xmlns:a14="http://schemas.microsoft.com/office/drawing/2010/main" val="0"/>
                        </a:ext>
                      </a:extLst>
                    </a:blip>
                    <a:stretch>
                      <a:fillRect/>
                    </a:stretch>
                  </pic:blipFill>
                  <pic:spPr>
                    <a:xfrm>
                      <a:off x="0" y="0"/>
                      <a:ext cx="1627644" cy="1562771"/>
                    </a:xfrm>
                    <a:prstGeom prst="rect">
                      <a:avLst/>
                    </a:prstGeom>
                  </pic:spPr>
                </pic:pic>
              </a:graphicData>
            </a:graphic>
          </wp:inline>
        </w:drawing>
      </w:r>
    </w:p>
    <w:p w14:paraId="6EF774A2" w14:textId="41E84430" w:rsidR="0021444F" w:rsidRPr="00963847" w:rsidRDefault="00440915" w:rsidP="0021444F">
      <w:pPr>
        <w:pStyle w:val="Heading1"/>
        <w:ind w:left="0" w:right="-330"/>
        <w:jc w:val="center"/>
        <w:rPr>
          <w:b w:val="0"/>
          <w:bCs/>
          <w:i/>
          <w:iCs/>
          <w:color w:val="000000" w:themeColor="text1"/>
          <w:sz w:val="22"/>
        </w:rPr>
      </w:pPr>
      <w:r>
        <w:rPr>
          <w:b w:val="0"/>
          <w:bCs/>
          <w:i/>
          <w:iCs/>
          <w:color w:val="000000" w:themeColor="text1"/>
          <w:sz w:val="22"/>
        </w:rPr>
        <w:t>Fiona Spencer</w:t>
      </w:r>
    </w:p>
    <w:p w14:paraId="517B4364" w14:textId="77777777" w:rsidR="0021444F" w:rsidRPr="0021444F" w:rsidRDefault="0021444F" w:rsidP="0021444F">
      <w:pPr>
        <w:rPr>
          <w:color w:val="000000" w:themeColor="text1"/>
          <w:lang w:eastAsia="en-GB"/>
        </w:rPr>
      </w:pPr>
    </w:p>
    <w:p w14:paraId="4B220BEC" w14:textId="47FA78C2" w:rsidR="002230A0" w:rsidRPr="00736B47" w:rsidRDefault="00736B47" w:rsidP="00510EC1">
      <w:pPr>
        <w:pStyle w:val="Heading1"/>
        <w:ind w:left="0" w:right="-330"/>
        <w:rPr>
          <w:color w:val="9933FF"/>
          <w:sz w:val="48"/>
          <w:szCs w:val="48"/>
        </w:rPr>
      </w:pPr>
      <w:r w:rsidRPr="00736B47">
        <w:rPr>
          <w:color w:val="9933FF"/>
          <w:sz w:val="48"/>
          <w:szCs w:val="48"/>
        </w:rPr>
        <w:t>Message from the Current Chair</w:t>
      </w:r>
      <w:bookmarkEnd w:id="1"/>
    </w:p>
    <w:p w14:paraId="74302EEE" w14:textId="5A8874CC" w:rsidR="00736B47" w:rsidRDefault="00736B47" w:rsidP="00510EC1">
      <w:pPr>
        <w:spacing w:after="0" w:line="241" w:lineRule="auto"/>
        <w:ind w:right="-330"/>
        <w:rPr>
          <w:rFonts w:ascii="Calibri" w:eastAsia="Calibri" w:hAnsi="Calibri" w:cs="Calibri"/>
          <w:sz w:val="24"/>
          <w:szCs w:val="24"/>
        </w:rPr>
      </w:pPr>
    </w:p>
    <w:p w14:paraId="3FF5AD3F" w14:textId="14BB73CA" w:rsidR="0021444F" w:rsidRPr="00972B22" w:rsidRDefault="00EE2F9A" w:rsidP="00510EC1">
      <w:pPr>
        <w:spacing w:after="0" w:line="241" w:lineRule="auto"/>
        <w:ind w:right="-330"/>
        <w:rPr>
          <w:rFonts w:ascii="Calibri" w:eastAsia="Calibri" w:hAnsi="Calibri" w:cs="Calibri"/>
          <w:sz w:val="24"/>
          <w:szCs w:val="24"/>
        </w:rPr>
      </w:pPr>
      <w:r w:rsidRPr="00972B22">
        <w:rPr>
          <w:rFonts w:ascii="Calibri" w:eastAsia="Calibri" w:hAnsi="Calibri" w:cs="Calibri"/>
          <w:sz w:val="24"/>
          <w:szCs w:val="24"/>
        </w:rPr>
        <w:t xml:space="preserve">Chairing the Training Committee has been a privilege and a pleasure. It has been exciting to work with the group of committed and passionate </w:t>
      </w:r>
      <w:r w:rsidR="00A8008C" w:rsidRPr="00972B22">
        <w:rPr>
          <w:rFonts w:ascii="Calibri" w:eastAsia="Calibri" w:hAnsi="Calibri" w:cs="Calibri"/>
          <w:sz w:val="24"/>
          <w:szCs w:val="24"/>
        </w:rPr>
        <w:t>t</w:t>
      </w:r>
      <w:r w:rsidRPr="00972B22">
        <w:rPr>
          <w:rFonts w:ascii="Calibri" w:eastAsia="Calibri" w:hAnsi="Calibri" w:cs="Calibri"/>
          <w:sz w:val="24"/>
          <w:szCs w:val="24"/>
        </w:rPr>
        <w:t xml:space="preserve">raining </w:t>
      </w:r>
      <w:r w:rsidR="00A8008C" w:rsidRPr="00972B22">
        <w:rPr>
          <w:rFonts w:ascii="Calibri" w:eastAsia="Calibri" w:hAnsi="Calibri" w:cs="Calibri"/>
          <w:sz w:val="24"/>
          <w:szCs w:val="24"/>
        </w:rPr>
        <w:t>l</w:t>
      </w:r>
      <w:r w:rsidRPr="00972B22">
        <w:rPr>
          <w:rFonts w:ascii="Calibri" w:eastAsia="Calibri" w:hAnsi="Calibri" w:cs="Calibri"/>
          <w:sz w:val="24"/>
          <w:szCs w:val="24"/>
        </w:rPr>
        <w:t>eads from across the UK</w:t>
      </w:r>
      <w:r w:rsidR="00A8008C" w:rsidRPr="00972B22">
        <w:rPr>
          <w:rFonts w:ascii="Calibri" w:eastAsia="Calibri" w:hAnsi="Calibri" w:cs="Calibri"/>
          <w:sz w:val="24"/>
          <w:szCs w:val="24"/>
        </w:rPr>
        <w:t xml:space="preserve"> in the committee</w:t>
      </w:r>
      <w:r w:rsidRPr="00972B22">
        <w:rPr>
          <w:rFonts w:ascii="Calibri" w:eastAsia="Calibri" w:hAnsi="Calibri" w:cs="Calibri"/>
          <w:sz w:val="24"/>
          <w:szCs w:val="24"/>
        </w:rPr>
        <w:t xml:space="preserve">; to develop new initiatives </w:t>
      </w:r>
      <w:r w:rsidR="00CD7A3D" w:rsidRPr="00972B22">
        <w:rPr>
          <w:rFonts w:ascii="Calibri" w:eastAsia="Calibri" w:hAnsi="Calibri" w:cs="Calibri"/>
          <w:sz w:val="24"/>
          <w:szCs w:val="24"/>
        </w:rPr>
        <w:t xml:space="preserve">and to respond to the recent challenges of training in a pandemic. I have been able to contribute, on behalf of the College, to </w:t>
      </w:r>
      <w:r w:rsidR="00D16442" w:rsidRPr="00972B22">
        <w:rPr>
          <w:rFonts w:ascii="Calibri" w:eastAsia="Calibri" w:hAnsi="Calibri" w:cs="Calibri"/>
          <w:sz w:val="24"/>
          <w:szCs w:val="24"/>
        </w:rPr>
        <w:t>several</w:t>
      </w:r>
      <w:r w:rsidR="00CD7A3D" w:rsidRPr="00972B22">
        <w:rPr>
          <w:rFonts w:ascii="Calibri" w:eastAsia="Calibri" w:hAnsi="Calibri" w:cs="Calibri"/>
          <w:sz w:val="24"/>
          <w:szCs w:val="24"/>
        </w:rPr>
        <w:t xml:space="preserve"> national work</w:t>
      </w:r>
      <w:r w:rsidR="00791DC0">
        <w:rPr>
          <w:rFonts w:ascii="Calibri" w:eastAsia="Calibri" w:hAnsi="Calibri" w:cs="Calibri"/>
          <w:sz w:val="24"/>
          <w:szCs w:val="24"/>
        </w:rPr>
        <w:t xml:space="preserve"> </w:t>
      </w:r>
      <w:r w:rsidR="00CD7A3D" w:rsidRPr="00972B22">
        <w:rPr>
          <w:rFonts w:ascii="Calibri" w:eastAsia="Calibri" w:hAnsi="Calibri" w:cs="Calibri"/>
          <w:sz w:val="24"/>
          <w:szCs w:val="24"/>
        </w:rPr>
        <w:t xml:space="preserve">streams, through the Academy and with the GMC and </w:t>
      </w:r>
      <w:proofErr w:type="spellStart"/>
      <w:r w:rsidR="00CD7A3D" w:rsidRPr="00972B22">
        <w:rPr>
          <w:rFonts w:ascii="Calibri" w:eastAsia="Calibri" w:hAnsi="Calibri" w:cs="Calibri"/>
          <w:sz w:val="24"/>
          <w:szCs w:val="24"/>
        </w:rPr>
        <w:t>CoPMED</w:t>
      </w:r>
      <w:proofErr w:type="spellEnd"/>
      <w:r w:rsidR="00CD7A3D" w:rsidRPr="00972B22">
        <w:rPr>
          <w:rFonts w:ascii="Calibri" w:eastAsia="Calibri" w:hAnsi="Calibri" w:cs="Calibri"/>
          <w:sz w:val="24"/>
          <w:szCs w:val="24"/>
        </w:rPr>
        <w:t xml:space="preserve"> Deans</w:t>
      </w:r>
      <w:r w:rsidR="00A8008C" w:rsidRPr="00972B22">
        <w:rPr>
          <w:rFonts w:ascii="Calibri" w:eastAsia="Calibri" w:hAnsi="Calibri" w:cs="Calibri"/>
          <w:sz w:val="24"/>
          <w:szCs w:val="24"/>
        </w:rPr>
        <w:t>,</w:t>
      </w:r>
      <w:r w:rsidR="00CD7A3D" w:rsidRPr="00972B22">
        <w:rPr>
          <w:rFonts w:ascii="Calibri" w:eastAsia="Calibri" w:hAnsi="Calibri" w:cs="Calibri"/>
          <w:sz w:val="24"/>
          <w:szCs w:val="24"/>
        </w:rPr>
        <w:t xml:space="preserve"> on the introduction of Generic Professional Capabilities</w:t>
      </w:r>
      <w:r w:rsidRPr="00972B22">
        <w:rPr>
          <w:rFonts w:ascii="Calibri" w:eastAsia="Calibri" w:hAnsi="Calibri" w:cs="Calibri"/>
          <w:sz w:val="24"/>
          <w:szCs w:val="24"/>
        </w:rPr>
        <w:t xml:space="preserve"> </w:t>
      </w:r>
      <w:r w:rsidR="00CD7A3D" w:rsidRPr="00972B22">
        <w:rPr>
          <w:rFonts w:ascii="Calibri" w:eastAsia="Calibri" w:hAnsi="Calibri" w:cs="Calibri"/>
          <w:sz w:val="24"/>
          <w:szCs w:val="24"/>
        </w:rPr>
        <w:t>in all medical curricula, in assessing transferred competencies between specialties, in ensuring trainees are ready for CCT in penultimate year of training and in a review/promotion of simulation by HEE. These opportunities have helped promote the College and its work on Training</w:t>
      </w:r>
      <w:r w:rsidR="00A8008C" w:rsidRPr="00972B22">
        <w:rPr>
          <w:rFonts w:ascii="Calibri" w:eastAsia="Calibri" w:hAnsi="Calibri" w:cs="Calibri"/>
          <w:sz w:val="24"/>
          <w:szCs w:val="24"/>
        </w:rPr>
        <w:t xml:space="preserve"> to have a higher national profile</w:t>
      </w:r>
      <w:r w:rsidR="00CD7A3D" w:rsidRPr="00972B22">
        <w:rPr>
          <w:rFonts w:ascii="Calibri" w:eastAsia="Calibri" w:hAnsi="Calibri" w:cs="Calibri"/>
          <w:sz w:val="24"/>
          <w:szCs w:val="24"/>
        </w:rPr>
        <w:t xml:space="preserve">. </w:t>
      </w:r>
    </w:p>
    <w:p w14:paraId="392E4607" w14:textId="3F414F70" w:rsidR="00CD7A3D" w:rsidRPr="00972B22" w:rsidRDefault="00CD7A3D" w:rsidP="00510EC1">
      <w:pPr>
        <w:spacing w:after="0" w:line="241" w:lineRule="auto"/>
        <w:ind w:right="-330"/>
        <w:rPr>
          <w:rFonts w:ascii="Calibri" w:eastAsia="Calibri" w:hAnsi="Calibri" w:cs="Calibri"/>
          <w:sz w:val="24"/>
          <w:szCs w:val="24"/>
        </w:rPr>
      </w:pPr>
    </w:p>
    <w:p w14:paraId="47914DCF" w14:textId="7B194D67" w:rsidR="00CD7A3D" w:rsidRPr="00972B22" w:rsidRDefault="00CD7A3D" w:rsidP="00510EC1">
      <w:pPr>
        <w:spacing w:after="0" w:line="241" w:lineRule="auto"/>
        <w:ind w:right="-330"/>
        <w:rPr>
          <w:rFonts w:ascii="Calibri" w:eastAsia="Calibri" w:hAnsi="Calibri" w:cs="Calibri"/>
          <w:sz w:val="24"/>
          <w:szCs w:val="24"/>
        </w:rPr>
      </w:pPr>
      <w:r w:rsidRPr="00972B22">
        <w:rPr>
          <w:rFonts w:ascii="Calibri" w:eastAsia="Calibri" w:hAnsi="Calibri" w:cs="Calibri"/>
          <w:sz w:val="24"/>
          <w:szCs w:val="24"/>
        </w:rPr>
        <w:t xml:space="preserve">Working with the Training Committee I have been able to lead a series of workshop style </w:t>
      </w:r>
      <w:r w:rsidR="00D16442" w:rsidRPr="00972B22">
        <w:rPr>
          <w:rFonts w:ascii="Calibri" w:eastAsia="Calibri" w:hAnsi="Calibri" w:cs="Calibri"/>
          <w:sz w:val="24"/>
          <w:szCs w:val="24"/>
        </w:rPr>
        <w:t>meetings,</w:t>
      </w:r>
      <w:r w:rsidRPr="00972B22">
        <w:rPr>
          <w:rFonts w:ascii="Calibri" w:eastAsia="Calibri" w:hAnsi="Calibri" w:cs="Calibri"/>
          <w:sz w:val="24"/>
          <w:szCs w:val="24"/>
        </w:rPr>
        <w:t xml:space="preserve"> and this has made the committee very interactive. I believe it provides better opportunities to really share good practice </w:t>
      </w:r>
      <w:r w:rsidR="00D16442" w:rsidRPr="00972B22">
        <w:rPr>
          <w:rFonts w:ascii="Calibri" w:eastAsia="Calibri" w:hAnsi="Calibri" w:cs="Calibri"/>
          <w:sz w:val="24"/>
          <w:szCs w:val="24"/>
        </w:rPr>
        <w:t>and</w:t>
      </w:r>
      <w:r w:rsidRPr="00972B22">
        <w:rPr>
          <w:rFonts w:ascii="Calibri" w:eastAsia="Calibri" w:hAnsi="Calibri" w:cs="Calibri"/>
          <w:sz w:val="24"/>
          <w:szCs w:val="24"/>
        </w:rPr>
        <w:t xml:space="preserve"> allows new Heads of School and TPDs to network and be supported by their peers and feel developed and part of the College. </w:t>
      </w:r>
      <w:r w:rsidR="00A8008C" w:rsidRPr="00972B22">
        <w:rPr>
          <w:rFonts w:ascii="Calibri" w:eastAsia="Calibri" w:hAnsi="Calibri" w:cs="Calibri"/>
          <w:sz w:val="24"/>
          <w:szCs w:val="24"/>
        </w:rPr>
        <w:t xml:space="preserve">You also work with your </w:t>
      </w:r>
      <w:r w:rsidR="00AE1770">
        <w:rPr>
          <w:rFonts w:ascii="Calibri" w:eastAsia="Calibri" w:hAnsi="Calibri" w:cs="Calibri"/>
          <w:sz w:val="24"/>
          <w:szCs w:val="24"/>
        </w:rPr>
        <w:t>Sub-committee</w:t>
      </w:r>
      <w:r w:rsidR="00A8008C" w:rsidRPr="00972B22">
        <w:rPr>
          <w:rFonts w:ascii="Calibri" w:eastAsia="Calibri" w:hAnsi="Calibri" w:cs="Calibri"/>
          <w:sz w:val="24"/>
          <w:szCs w:val="24"/>
        </w:rPr>
        <w:t xml:space="preserve"> chairs and leads across a wide portfolio that allows you to support all ophthalmologists training in both numbered and local posts. As well as </w:t>
      </w:r>
      <w:r w:rsidR="00BD20E5" w:rsidRPr="00972B22">
        <w:rPr>
          <w:rFonts w:ascii="Calibri" w:eastAsia="Calibri" w:hAnsi="Calibri" w:cs="Calibri"/>
          <w:sz w:val="24"/>
          <w:szCs w:val="24"/>
        </w:rPr>
        <w:t xml:space="preserve">providing </w:t>
      </w:r>
      <w:r w:rsidR="00A8008C" w:rsidRPr="00972B22">
        <w:rPr>
          <w:rFonts w:ascii="Calibri" w:eastAsia="Calibri" w:hAnsi="Calibri" w:cs="Calibri"/>
          <w:sz w:val="24"/>
          <w:szCs w:val="24"/>
        </w:rPr>
        <w:t xml:space="preserve">support and guidance for them you </w:t>
      </w:r>
      <w:r w:rsidR="00BD20E5" w:rsidRPr="00972B22">
        <w:rPr>
          <w:rFonts w:ascii="Calibri" w:eastAsia="Calibri" w:hAnsi="Calibri" w:cs="Calibri"/>
          <w:sz w:val="24"/>
          <w:szCs w:val="24"/>
        </w:rPr>
        <w:t>develop your knowledge and skills in many different areas.</w:t>
      </w:r>
    </w:p>
    <w:p w14:paraId="4E5F17F1" w14:textId="2B73505B" w:rsidR="006456A4" w:rsidRPr="00972B22" w:rsidRDefault="006456A4" w:rsidP="00510EC1">
      <w:pPr>
        <w:spacing w:after="0" w:line="241" w:lineRule="auto"/>
        <w:ind w:right="-330"/>
        <w:rPr>
          <w:rFonts w:ascii="Calibri" w:eastAsia="Calibri" w:hAnsi="Calibri" w:cs="Calibri"/>
          <w:sz w:val="24"/>
          <w:szCs w:val="24"/>
        </w:rPr>
      </w:pPr>
    </w:p>
    <w:p w14:paraId="01DE8735" w14:textId="3736026D" w:rsidR="006456A4" w:rsidRPr="00972B22" w:rsidRDefault="006456A4" w:rsidP="00510EC1">
      <w:pPr>
        <w:spacing w:after="0" w:line="241" w:lineRule="auto"/>
        <w:ind w:right="-330"/>
        <w:rPr>
          <w:rFonts w:ascii="Calibri" w:eastAsia="Calibri" w:hAnsi="Calibri" w:cs="Calibri"/>
          <w:sz w:val="24"/>
          <w:szCs w:val="24"/>
        </w:rPr>
      </w:pPr>
      <w:r w:rsidRPr="00972B22">
        <w:rPr>
          <w:rFonts w:ascii="Calibri" w:eastAsia="Calibri" w:hAnsi="Calibri" w:cs="Calibri"/>
          <w:sz w:val="24"/>
          <w:szCs w:val="24"/>
        </w:rPr>
        <w:t xml:space="preserve">As a Chair of a College Standing Committee, </w:t>
      </w:r>
      <w:r w:rsidR="00A8008C" w:rsidRPr="00972B22">
        <w:rPr>
          <w:rFonts w:ascii="Calibri" w:eastAsia="Calibri" w:hAnsi="Calibri" w:cs="Calibri"/>
          <w:sz w:val="24"/>
          <w:szCs w:val="24"/>
        </w:rPr>
        <w:t>you interact with the other Chairs and College Officers and the heads of all departments.</w:t>
      </w:r>
      <w:r w:rsidR="00AE1770">
        <w:rPr>
          <w:rFonts w:ascii="Calibri" w:eastAsia="Calibri" w:hAnsi="Calibri" w:cs="Calibri"/>
          <w:sz w:val="24"/>
          <w:szCs w:val="24"/>
        </w:rPr>
        <w:t xml:space="preserve"> </w:t>
      </w:r>
      <w:r w:rsidR="00A8008C" w:rsidRPr="00972B22">
        <w:rPr>
          <w:rFonts w:ascii="Calibri" w:eastAsia="Calibri" w:hAnsi="Calibri" w:cs="Calibri"/>
          <w:sz w:val="24"/>
          <w:szCs w:val="24"/>
        </w:rPr>
        <w:t>You are a member of the Council, the Executive and potentially the Trustee Board. This brings the opportunity to be involved in policy making and strategy and is really rewarding, it develops your own leadership skills and management responsibilities and brings you connections with colleagues across the UK. I highly recommend the role.</w:t>
      </w:r>
    </w:p>
    <w:p w14:paraId="4E98BC72" w14:textId="77777777" w:rsidR="00736B47" w:rsidRPr="00440915" w:rsidRDefault="00736B47" w:rsidP="00510EC1">
      <w:pPr>
        <w:spacing w:after="0" w:line="241" w:lineRule="auto"/>
        <w:ind w:right="-330"/>
        <w:rPr>
          <w:rFonts w:ascii="Calibri" w:eastAsia="Calibri" w:hAnsi="Calibri" w:cs="Calibri"/>
          <w:sz w:val="24"/>
          <w:szCs w:val="24"/>
          <w:highlight w:val="yellow"/>
        </w:rPr>
      </w:pPr>
    </w:p>
    <w:p w14:paraId="54822FDD" w14:textId="1F4DA072" w:rsidR="00736B47" w:rsidRDefault="00BD20E5" w:rsidP="00510EC1">
      <w:pPr>
        <w:spacing w:after="0" w:line="241" w:lineRule="auto"/>
        <w:ind w:right="-330"/>
        <w:rPr>
          <w:rFonts w:ascii="Calibri" w:eastAsia="Calibri" w:hAnsi="Calibri" w:cs="Calibri"/>
          <w:sz w:val="24"/>
          <w:szCs w:val="24"/>
        </w:rPr>
      </w:pPr>
      <w:r>
        <w:rPr>
          <w:rFonts w:ascii="Calibri" w:eastAsia="Calibri" w:hAnsi="Calibri" w:cs="Calibri"/>
          <w:sz w:val="24"/>
          <w:szCs w:val="24"/>
        </w:rPr>
        <w:t>Fiona Spencer</w:t>
      </w:r>
    </w:p>
    <w:p w14:paraId="217311F2" w14:textId="77777777" w:rsidR="00736B47" w:rsidRPr="002230A0" w:rsidRDefault="00736B47" w:rsidP="00510EC1">
      <w:pPr>
        <w:spacing w:after="0" w:line="241" w:lineRule="auto"/>
        <w:ind w:right="-330"/>
        <w:rPr>
          <w:rFonts w:ascii="Calibri" w:eastAsia="Calibri" w:hAnsi="Calibri" w:cs="Calibri"/>
          <w:sz w:val="24"/>
          <w:szCs w:val="24"/>
        </w:rPr>
      </w:pPr>
    </w:p>
    <w:p w14:paraId="4097CD7F" w14:textId="06DE9698" w:rsidR="007C2744" w:rsidRPr="00963847" w:rsidRDefault="007C2744" w:rsidP="00510EC1">
      <w:pPr>
        <w:ind w:right="-330"/>
        <w:rPr>
          <w:color w:val="9933FF"/>
          <w:sz w:val="24"/>
          <w:szCs w:val="24"/>
        </w:rPr>
      </w:pPr>
    </w:p>
    <w:p w14:paraId="56843087" w14:textId="5CC2CC31" w:rsidR="00E53A74" w:rsidRPr="00963847" w:rsidRDefault="00E53A74" w:rsidP="00963847">
      <w:pPr>
        <w:tabs>
          <w:tab w:val="left" w:pos="567"/>
          <w:tab w:val="left" w:pos="851"/>
        </w:tabs>
        <w:jc w:val="center"/>
        <w:rPr>
          <w:rFonts w:cstheme="minorHAnsi"/>
          <w:i/>
        </w:rPr>
      </w:pPr>
      <w:r w:rsidRPr="00963847">
        <w:rPr>
          <w:color w:val="9933FF"/>
          <w:sz w:val="24"/>
          <w:szCs w:val="24"/>
        </w:rPr>
        <w:br w:type="page"/>
      </w:r>
    </w:p>
    <w:p w14:paraId="28468D0D" w14:textId="51FBCC31" w:rsidR="005A7781" w:rsidRDefault="005A7781" w:rsidP="00510EC1">
      <w:pPr>
        <w:pStyle w:val="Heading1"/>
        <w:ind w:left="0" w:right="-330"/>
        <w:rPr>
          <w:color w:val="7030A0"/>
          <w:sz w:val="48"/>
          <w:szCs w:val="48"/>
        </w:rPr>
      </w:pPr>
      <w:bookmarkStart w:id="2" w:name="_Toc53234419"/>
      <w:r w:rsidRPr="004062DF">
        <w:rPr>
          <w:color w:val="7030A0"/>
          <w:sz w:val="48"/>
          <w:szCs w:val="48"/>
        </w:rPr>
        <w:lastRenderedPageBreak/>
        <w:t>Job Description and Person Specification</w:t>
      </w:r>
      <w:bookmarkEnd w:id="2"/>
      <w:r w:rsidRPr="004062DF">
        <w:rPr>
          <w:color w:val="7030A0"/>
          <w:sz w:val="48"/>
          <w:szCs w:val="48"/>
        </w:rPr>
        <w:t xml:space="preserve"> </w:t>
      </w:r>
    </w:p>
    <w:p w14:paraId="43D5446C" w14:textId="67AECE28" w:rsidR="00440915" w:rsidRDefault="00440915" w:rsidP="00440915">
      <w:pPr>
        <w:rPr>
          <w:lang w:eastAsia="en-GB"/>
        </w:rPr>
      </w:pPr>
    </w:p>
    <w:p w14:paraId="668156DC" w14:textId="77777777" w:rsidR="00440915" w:rsidRPr="00EF7DB1" w:rsidRDefault="00440915" w:rsidP="00440915">
      <w:pPr>
        <w:rPr>
          <w:rFonts w:cs="Arial"/>
          <w:b/>
          <w:color w:val="000000"/>
          <w:sz w:val="24"/>
          <w:szCs w:val="24"/>
        </w:rPr>
      </w:pPr>
      <w:r w:rsidRPr="00EF7DB1">
        <w:rPr>
          <w:rFonts w:cs="Arial"/>
          <w:color w:val="000000"/>
          <w:sz w:val="24"/>
          <w:szCs w:val="24"/>
        </w:rPr>
        <w:t>Post:</w:t>
      </w:r>
      <w:r w:rsidRPr="00EF7DB1">
        <w:rPr>
          <w:rFonts w:cs="Arial"/>
          <w:color w:val="000000"/>
          <w:sz w:val="24"/>
          <w:szCs w:val="24"/>
        </w:rPr>
        <w:tab/>
      </w:r>
      <w:r w:rsidRPr="00EF7DB1">
        <w:rPr>
          <w:rFonts w:cs="Arial"/>
          <w:color w:val="000000"/>
          <w:sz w:val="24"/>
          <w:szCs w:val="24"/>
        </w:rPr>
        <w:tab/>
      </w:r>
      <w:r w:rsidRPr="00EF7DB1">
        <w:rPr>
          <w:rFonts w:cs="Arial"/>
          <w:color w:val="000000"/>
          <w:sz w:val="24"/>
          <w:szCs w:val="24"/>
        </w:rPr>
        <w:tab/>
      </w:r>
      <w:r w:rsidRPr="00EF7DB1">
        <w:rPr>
          <w:rFonts w:cs="Arial"/>
          <w:b/>
          <w:color w:val="000000"/>
          <w:sz w:val="24"/>
          <w:szCs w:val="24"/>
        </w:rPr>
        <w:t xml:space="preserve">Chair Training </w:t>
      </w:r>
      <w:r>
        <w:rPr>
          <w:rFonts w:cs="Arial"/>
          <w:b/>
          <w:color w:val="000000"/>
          <w:sz w:val="24"/>
          <w:szCs w:val="24"/>
        </w:rPr>
        <w:t>Committee</w:t>
      </w:r>
    </w:p>
    <w:p w14:paraId="0AEE3335" w14:textId="77777777" w:rsidR="00440915" w:rsidRPr="00EF7DB1" w:rsidRDefault="00440915" w:rsidP="00440915">
      <w:pPr>
        <w:rPr>
          <w:rFonts w:cs="Arial"/>
          <w:color w:val="000000"/>
          <w:sz w:val="24"/>
          <w:szCs w:val="24"/>
        </w:rPr>
      </w:pPr>
      <w:r w:rsidRPr="00EF7DB1">
        <w:rPr>
          <w:rFonts w:cs="Arial"/>
          <w:color w:val="000000"/>
          <w:sz w:val="24"/>
          <w:szCs w:val="24"/>
        </w:rPr>
        <w:t>Responsible to:</w:t>
      </w:r>
      <w:r w:rsidRPr="00EF7DB1">
        <w:rPr>
          <w:rFonts w:cs="Arial"/>
          <w:color w:val="000000"/>
          <w:sz w:val="24"/>
          <w:szCs w:val="24"/>
        </w:rPr>
        <w:tab/>
      </w:r>
      <w:r w:rsidRPr="00EF7DB1">
        <w:rPr>
          <w:rFonts w:cs="Arial"/>
          <w:b/>
          <w:color w:val="000000"/>
          <w:sz w:val="24"/>
          <w:szCs w:val="24"/>
        </w:rPr>
        <w:t xml:space="preserve">President </w:t>
      </w:r>
    </w:p>
    <w:p w14:paraId="6F2F2057" w14:textId="309EB020" w:rsidR="00440915" w:rsidRPr="00EF7DB1" w:rsidRDefault="00440915" w:rsidP="00440915">
      <w:pPr>
        <w:rPr>
          <w:rFonts w:cs="Arial"/>
          <w:color w:val="000000"/>
          <w:sz w:val="24"/>
          <w:szCs w:val="24"/>
        </w:rPr>
      </w:pPr>
      <w:r w:rsidRPr="00EF7DB1">
        <w:rPr>
          <w:rFonts w:cs="Arial"/>
          <w:color w:val="000000"/>
          <w:sz w:val="24"/>
          <w:szCs w:val="24"/>
        </w:rPr>
        <w:t>Date reviewed:</w:t>
      </w:r>
      <w:r w:rsidRPr="00EF7DB1">
        <w:rPr>
          <w:rFonts w:cs="Arial"/>
          <w:color w:val="000000"/>
          <w:sz w:val="24"/>
          <w:szCs w:val="24"/>
        </w:rPr>
        <w:tab/>
      </w:r>
      <w:r w:rsidR="00791DC0">
        <w:rPr>
          <w:rFonts w:cs="Arial"/>
          <w:b/>
          <w:color w:val="000000"/>
          <w:sz w:val="24"/>
          <w:szCs w:val="24"/>
        </w:rPr>
        <w:t xml:space="preserve">September </w:t>
      </w:r>
      <w:r w:rsidR="00E54080">
        <w:rPr>
          <w:rFonts w:cs="Arial"/>
          <w:b/>
          <w:color w:val="000000"/>
          <w:sz w:val="24"/>
          <w:szCs w:val="24"/>
        </w:rPr>
        <w:t>2021</w:t>
      </w:r>
    </w:p>
    <w:p w14:paraId="7DF88A42" w14:textId="77777777" w:rsidR="00440915" w:rsidRPr="00313CEB" w:rsidRDefault="00440915" w:rsidP="00440915">
      <w:pPr>
        <w:rPr>
          <w:rFonts w:ascii="Arial" w:hAnsi="Arial" w:cs="Arial"/>
          <w:color w:val="000000"/>
          <w:sz w:val="24"/>
          <w:szCs w:val="24"/>
        </w:rPr>
      </w:pPr>
      <w:r w:rsidRPr="00313CEB">
        <w:rPr>
          <w:rFonts w:ascii="Arial" w:hAnsi="Arial" w:cs="Arial"/>
          <w:color w:val="000000"/>
          <w:sz w:val="24"/>
          <w:szCs w:val="24"/>
        </w:rPr>
        <w:softHyphen/>
        <w:t>___________________________________________________________________</w:t>
      </w:r>
    </w:p>
    <w:p w14:paraId="42DD1278" w14:textId="67FD661C" w:rsidR="00440915" w:rsidRDefault="00440915" w:rsidP="00440915">
      <w:pPr>
        <w:spacing w:after="100" w:afterAutospacing="1" w:line="240" w:lineRule="auto"/>
        <w:rPr>
          <w:sz w:val="24"/>
          <w:szCs w:val="24"/>
        </w:rPr>
      </w:pPr>
      <w:r w:rsidRPr="0082449D">
        <w:rPr>
          <w:sz w:val="24"/>
          <w:szCs w:val="24"/>
        </w:rPr>
        <w:t xml:space="preserve">This job description should be considered in conjunction with the </w:t>
      </w:r>
      <w:r w:rsidRPr="0061023C">
        <w:rPr>
          <w:sz w:val="24"/>
          <w:szCs w:val="24"/>
        </w:rPr>
        <w:t>Terms of Reference of the Training Committee</w:t>
      </w:r>
      <w:r w:rsidRPr="0082449D">
        <w:rPr>
          <w:sz w:val="24"/>
          <w:szCs w:val="24"/>
        </w:rPr>
        <w:t xml:space="preserve"> document. </w:t>
      </w:r>
    </w:p>
    <w:p w14:paraId="7F433608" w14:textId="5DD3E356" w:rsidR="00887A69" w:rsidRDefault="00887A69" w:rsidP="00440915">
      <w:pPr>
        <w:spacing w:after="100" w:afterAutospacing="1" w:line="240" w:lineRule="auto"/>
        <w:rPr>
          <w:sz w:val="24"/>
          <w:szCs w:val="24"/>
        </w:rPr>
      </w:pPr>
      <w:r>
        <w:rPr>
          <w:sz w:val="24"/>
          <w:szCs w:val="24"/>
        </w:rPr>
        <w:t>In the event of a job share the incumbents would have to be clear who is responsible for each part of the role to ensure all areas are delivered.</w:t>
      </w:r>
    </w:p>
    <w:p w14:paraId="361A4F40" w14:textId="77777777" w:rsidR="00440915" w:rsidRDefault="00440915" w:rsidP="00440915">
      <w:pPr>
        <w:spacing w:after="100" w:afterAutospacing="1" w:line="240" w:lineRule="auto"/>
        <w:rPr>
          <w:b/>
          <w:sz w:val="24"/>
          <w:szCs w:val="24"/>
        </w:rPr>
      </w:pPr>
      <w:r w:rsidRPr="008753F4">
        <w:rPr>
          <w:b/>
          <w:sz w:val="24"/>
          <w:szCs w:val="24"/>
        </w:rPr>
        <w:t>DURATION OF APPOINTMENT</w:t>
      </w:r>
    </w:p>
    <w:p w14:paraId="2A5F12EF" w14:textId="77777777" w:rsidR="00440915" w:rsidRPr="003C6A76" w:rsidRDefault="00440915" w:rsidP="00440915">
      <w:pPr>
        <w:pStyle w:val="ListParagraph"/>
        <w:numPr>
          <w:ilvl w:val="0"/>
          <w:numId w:val="16"/>
        </w:numPr>
        <w:spacing w:after="100" w:afterAutospacing="1" w:line="240" w:lineRule="auto"/>
        <w:rPr>
          <w:rFonts w:cs="Arial"/>
          <w:bCs/>
          <w:sz w:val="24"/>
          <w:szCs w:val="24"/>
        </w:rPr>
      </w:pPr>
      <w:r w:rsidRPr="003C6A76">
        <w:rPr>
          <w:rFonts w:cs="Arial"/>
          <w:bCs/>
          <w:sz w:val="24"/>
          <w:szCs w:val="24"/>
        </w:rPr>
        <w:t>The Appointment is for 4 years</w:t>
      </w:r>
      <w:r>
        <w:rPr>
          <w:rFonts w:cs="Arial"/>
          <w:bCs/>
          <w:sz w:val="24"/>
          <w:szCs w:val="24"/>
        </w:rPr>
        <w:t xml:space="preserve">, not </w:t>
      </w:r>
      <w:r w:rsidRPr="003C6A76">
        <w:rPr>
          <w:rFonts w:cs="Arial"/>
          <w:bCs/>
          <w:sz w:val="24"/>
          <w:szCs w:val="24"/>
        </w:rPr>
        <w:t>renewable.</w:t>
      </w:r>
    </w:p>
    <w:p w14:paraId="1C6615A5" w14:textId="77777777" w:rsidR="00440915" w:rsidRDefault="00440915" w:rsidP="00440915">
      <w:pPr>
        <w:spacing w:after="100" w:afterAutospacing="1" w:line="240" w:lineRule="auto"/>
        <w:rPr>
          <w:b/>
          <w:sz w:val="24"/>
          <w:szCs w:val="24"/>
        </w:rPr>
      </w:pPr>
      <w:r w:rsidRPr="0082449D">
        <w:rPr>
          <w:b/>
          <w:sz w:val="24"/>
          <w:szCs w:val="24"/>
        </w:rPr>
        <w:t>RESPONSIBILITIES</w:t>
      </w:r>
    </w:p>
    <w:p w14:paraId="135924F9" w14:textId="77777777" w:rsidR="00440915" w:rsidRDefault="00440915" w:rsidP="00440915">
      <w:pPr>
        <w:numPr>
          <w:ilvl w:val="0"/>
          <w:numId w:val="15"/>
        </w:numPr>
        <w:spacing w:after="0" w:line="240" w:lineRule="auto"/>
        <w:rPr>
          <w:sz w:val="24"/>
          <w:szCs w:val="24"/>
        </w:rPr>
      </w:pPr>
      <w:r>
        <w:rPr>
          <w:sz w:val="24"/>
          <w:szCs w:val="24"/>
        </w:rPr>
        <w:t>To Chair the Training Committee.</w:t>
      </w:r>
    </w:p>
    <w:p w14:paraId="5DEC299D" w14:textId="77777777" w:rsidR="00440915" w:rsidRPr="00633006" w:rsidRDefault="00440915" w:rsidP="00440915">
      <w:pPr>
        <w:numPr>
          <w:ilvl w:val="0"/>
          <w:numId w:val="15"/>
        </w:numPr>
        <w:spacing w:after="0" w:line="240" w:lineRule="auto"/>
        <w:rPr>
          <w:sz w:val="24"/>
          <w:szCs w:val="24"/>
        </w:rPr>
      </w:pPr>
      <w:r w:rsidRPr="0082449D">
        <w:rPr>
          <w:sz w:val="24"/>
          <w:szCs w:val="24"/>
        </w:rPr>
        <w:t xml:space="preserve">To </w:t>
      </w:r>
      <w:r>
        <w:rPr>
          <w:sz w:val="24"/>
          <w:szCs w:val="24"/>
        </w:rPr>
        <w:t>ensure the Training Committee performs its duties</w:t>
      </w:r>
      <w:r w:rsidRPr="0082449D">
        <w:rPr>
          <w:sz w:val="24"/>
          <w:szCs w:val="24"/>
        </w:rPr>
        <w:t xml:space="preserve"> set out in the </w:t>
      </w:r>
      <w:r w:rsidRPr="0061023C">
        <w:rPr>
          <w:sz w:val="24"/>
          <w:szCs w:val="24"/>
        </w:rPr>
        <w:t>Terms of Reference the Training Committee.</w:t>
      </w:r>
    </w:p>
    <w:p w14:paraId="48055EFA" w14:textId="77777777" w:rsidR="00440915" w:rsidRDefault="00440915" w:rsidP="00440915">
      <w:pPr>
        <w:numPr>
          <w:ilvl w:val="0"/>
          <w:numId w:val="15"/>
        </w:numPr>
        <w:spacing w:after="0" w:line="240" w:lineRule="auto"/>
        <w:rPr>
          <w:sz w:val="24"/>
          <w:szCs w:val="24"/>
        </w:rPr>
      </w:pPr>
      <w:r w:rsidRPr="0082449D">
        <w:rPr>
          <w:sz w:val="24"/>
          <w:szCs w:val="24"/>
        </w:rPr>
        <w:t xml:space="preserve">To </w:t>
      </w:r>
      <w:r>
        <w:rPr>
          <w:sz w:val="24"/>
          <w:szCs w:val="24"/>
        </w:rPr>
        <w:t xml:space="preserve">attend all Council meetings and </w:t>
      </w:r>
      <w:r w:rsidRPr="0082449D">
        <w:rPr>
          <w:sz w:val="24"/>
          <w:szCs w:val="24"/>
        </w:rPr>
        <w:t xml:space="preserve">report to Council on issues related to training and the activities of the Training Committee. </w:t>
      </w:r>
    </w:p>
    <w:p w14:paraId="111968BA" w14:textId="7655BA29" w:rsidR="00440915" w:rsidRPr="009636FA" w:rsidRDefault="00440915" w:rsidP="00440915">
      <w:pPr>
        <w:numPr>
          <w:ilvl w:val="0"/>
          <w:numId w:val="15"/>
        </w:numPr>
        <w:spacing w:after="0" w:line="240" w:lineRule="auto"/>
        <w:rPr>
          <w:b/>
          <w:sz w:val="24"/>
          <w:szCs w:val="24"/>
        </w:rPr>
      </w:pPr>
      <w:r w:rsidRPr="00947D5B">
        <w:rPr>
          <w:sz w:val="24"/>
          <w:szCs w:val="24"/>
        </w:rPr>
        <w:t xml:space="preserve">To work with the </w:t>
      </w:r>
      <w:r>
        <w:rPr>
          <w:sz w:val="24"/>
          <w:szCs w:val="24"/>
        </w:rPr>
        <w:t xml:space="preserve">Training Committee, Sub-committees and other relevant </w:t>
      </w:r>
      <w:r w:rsidR="00D16442">
        <w:rPr>
          <w:sz w:val="24"/>
          <w:szCs w:val="24"/>
        </w:rPr>
        <w:t>committees</w:t>
      </w:r>
      <w:r>
        <w:rPr>
          <w:sz w:val="24"/>
          <w:szCs w:val="24"/>
        </w:rPr>
        <w:t xml:space="preserve"> </w:t>
      </w:r>
      <w:r w:rsidRPr="00947D5B">
        <w:rPr>
          <w:sz w:val="24"/>
          <w:szCs w:val="24"/>
        </w:rPr>
        <w:t xml:space="preserve">to meet the General Medical Council’s </w:t>
      </w:r>
      <w:r w:rsidRPr="00947D5B">
        <w:rPr>
          <w:i/>
          <w:sz w:val="24"/>
          <w:szCs w:val="24"/>
        </w:rPr>
        <w:t>Standards for Curricula and Assessment Systems</w:t>
      </w:r>
      <w:r w:rsidRPr="00947D5B">
        <w:rPr>
          <w:sz w:val="24"/>
          <w:szCs w:val="24"/>
        </w:rPr>
        <w:t xml:space="preserve"> through the monitoring and development of </w:t>
      </w:r>
      <w:r>
        <w:rPr>
          <w:sz w:val="24"/>
          <w:szCs w:val="24"/>
        </w:rPr>
        <w:t xml:space="preserve">curriculum </w:t>
      </w:r>
      <w:r w:rsidRPr="00947D5B">
        <w:rPr>
          <w:sz w:val="24"/>
          <w:szCs w:val="24"/>
        </w:rPr>
        <w:t>and assessments which are fit for purpose.</w:t>
      </w:r>
    </w:p>
    <w:p w14:paraId="16D35B20" w14:textId="77777777" w:rsidR="00440915" w:rsidRPr="00947D5B" w:rsidRDefault="00440915" w:rsidP="00440915">
      <w:pPr>
        <w:numPr>
          <w:ilvl w:val="0"/>
          <w:numId w:val="15"/>
        </w:numPr>
        <w:spacing w:after="0" w:line="240" w:lineRule="auto"/>
        <w:rPr>
          <w:b/>
          <w:sz w:val="24"/>
          <w:szCs w:val="24"/>
        </w:rPr>
      </w:pPr>
      <w:r w:rsidRPr="00947D5B">
        <w:rPr>
          <w:sz w:val="24"/>
          <w:szCs w:val="24"/>
        </w:rPr>
        <w:t xml:space="preserve">To implement changes which improve the </w:t>
      </w:r>
      <w:r>
        <w:rPr>
          <w:sz w:val="24"/>
          <w:szCs w:val="24"/>
        </w:rPr>
        <w:t xml:space="preserve">quality </w:t>
      </w:r>
      <w:r w:rsidRPr="00947D5B">
        <w:rPr>
          <w:sz w:val="24"/>
          <w:szCs w:val="24"/>
        </w:rPr>
        <w:t xml:space="preserve">of </w:t>
      </w:r>
      <w:r>
        <w:rPr>
          <w:sz w:val="24"/>
          <w:szCs w:val="24"/>
        </w:rPr>
        <w:t xml:space="preserve">training </w:t>
      </w:r>
      <w:r w:rsidRPr="00947D5B">
        <w:rPr>
          <w:sz w:val="24"/>
          <w:szCs w:val="24"/>
        </w:rPr>
        <w:t>and assessments as necessary</w:t>
      </w:r>
      <w:r>
        <w:rPr>
          <w:sz w:val="24"/>
          <w:szCs w:val="24"/>
        </w:rPr>
        <w:t>.</w:t>
      </w:r>
    </w:p>
    <w:p w14:paraId="455B8CE7" w14:textId="77777777" w:rsidR="00440915" w:rsidRPr="0082449D" w:rsidRDefault="00440915" w:rsidP="00440915">
      <w:pPr>
        <w:numPr>
          <w:ilvl w:val="0"/>
          <w:numId w:val="15"/>
        </w:numPr>
        <w:spacing w:after="0" w:line="240" w:lineRule="auto"/>
        <w:rPr>
          <w:sz w:val="24"/>
          <w:szCs w:val="24"/>
        </w:rPr>
      </w:pPr>
      <w:r w:rsidRPr="0082449D">
        <w:rPr>
          <w:sz w:val="24"/>
          <w:szCs w:val="24"/>
        </w:rPr>
        <w:t>To participate in the curriculum development</w:t>
      </w:r>
      <w:r>
        <w:rPr>
          <w:sz w:val="24"/>
          <w:szCs w:val="24"/>
        </w:rPr>
        <w:t xml:space="preserve"> and attend the Curriculum Sub-committee</w:t>
      </w:r>
      <w:r w:rsidRPr="0082449D">
        <w:rPr>
          <w:sz w:val="24"/>
          <w:szCs w:val="24"/>
        </w:rPr>
        <w:t>.</w:t>
      </w:r>
    </w:p>
    <w:p w14:paraId="64394F2F" w14:textId="77777777" w:rsidR="00440915" w:rsidRPr="0082449D" w:rsidRDefault="00440915" w:rsidP="00440915">
      <w:pPr>
        <w:numPr>
          <w:ilvl w:val="0"/>
          <w:numId w:val="15"/>
        </w:numPr>
        <w:spacing w:after="0" w:line="240" w:lineRule="auto"/>
        <w:rPr>
          <w:sz w:val="24"/>
          <w:szCs w:val="24"/>
        </w:rPr>
      </w:pPr>
      <w:r w:rsidRPr="0082449D">
        <w:rPr>
          <w:sz w:val="24"/>
          <w:szCs w:val="24"/>
        </w:rPr>
        <w:t xml:space="preserve">To represent the College on training issues at meetings held by </w:t>
      </w:r>
      <w:r>
        <w:rPr>
          <w:sz w:val="24"/>
          <w:szCs w:val="24"/>
        </w:rPr>
        <w:t xml:space="preserve">national </w:t>
      </w:r>
      <w:r w:rsidRPr="0082449D">
        <w:rPr>
          <w:sz w:val="24"/>
          <w:szCs w:val="24"/>
        </w:rPr>
        <w:t>bodies e</w:t>
      </w:r>
      <w:r>
        <w:rPr>
          <w:sz w:val="24"/>
          <w:szCs w:val="24"/>
        </w:rPr>
        <w:t>.</w:t>
      </w:r>
      <w:r w:rsidRPr="0082449D">
        <w:rPr>
          <w:sz w:val="24"/>
          <w:szCs w:val="24"/>
        </w:rPr>
        <w:t>g</w:t>
      </w:r>
      <w:r>
        <w:rPr>
          <w:sz w:val="24"/>
          <w:szCs w:val="24"/>
        </w:rPr>
        <w:t>.</w:t>
      </w:r>
      <w:r w:rsidRPr="0082449D">
        <w:rPr>
          <w:sz w:val="24"/>
          <w:szCs w:val="24"/>
        </w:rPr>
        <w:t>: The Academy of Medical Royal Colleges, The General Medical Council</w:t>
      </w:r>
      <w:r>
        <w:rPr>
          <w:sz w:val="24"/>
          <w:szCs w:val="24"/>
        </w:rPr>
        <w:t>, Health Education England (HEE)</w:t>
      </w:r>
      <w:r w:rsidRPr="0082449D">
        <w:rPr>
          <w:sz w:val="24"/>
          <w:szCs w:val="24"/>
        </w:rPr>
        <w:t xml:space="preserve"> and any other appropriate national body.</w:t>
      </w:r>
    </w:p>
    <w:p w14:paraId="059FB30B" w14:textId="51D3B66C" w:rsidR="00440915" w:rsidRDefault="00440915" w:rsidP="00440915">
      <w:pPr>
        <w:numPr>
          <w:ilvl w:val="0"/>
          <w:numId w:val="15"/>
        </w:numPr>
        <w:spacing w:after="0" w:line="240" w:lineRule="auto"/>
        <w:rPr>
          <w:sz w:val="24"/>
          <w:szCs w:val="24"/>
        </w:rPr>
      </w:pPr>
      <w:r w:rsidRPr="0082449D">
        <w:rPr>
          <w:sz w:val="24"/>
          <w:szCs w:val="24"/>
        </w:rPr>
        <w:t xml:space="preserve">To work closely with the Chairman of the Education Committee, </w:t>
      </w:r>
      <w:r>
        <w:rPr>
          <w:sz w:val="24"/>
          <w:szCs w:val="24"/>
        </w:rPr>
        <w:t xml:space="preserve">particularly </w:t>
      </w:r>
      <w:r w:rsidR="00D16442">
        <w:rPr>
          <w:sz w:val="24"/>
          <w:szCs w:val="24"/>
        </w:rPr>
        <w:t>regarding</w:t>
      </w:r>
      <w:r>
        <w:rPr>
          <w:sz w:val="24"/>
          <w:szCs w:val="24"/>
        </w:rPr>
        <w:t xml:space="preserve"> the Training the Trainers Sub-committee; planning and delivering the Advanced Training the Trainers courses.</w:t>
      </w:r>
    </w:p>
    <w:p w14:paraId="5AA44EDD" w14:textId="79F5ADAA" w:rsidR="00440915" w:rsidRPr="0082449D" w:rsidRDefault="00440915" w:rsidP="00440915">
      <w:pPr>
        <w:numPr>
          <w:ilvl w:val="0"/>
          <w:numId w:val="15"/>
        </w:numPr>
        <w:spacing w:after="0" w:line="240" w:lineRule="auto"/>
        <w:rPr>
          <w:sz w:val="24"/>
          <w:szCs w:val="24"/>
        </w:rPr>
      </w:pPr>
      <w:r w:rsidRPr="0082449D">
        <w:rPr>
          <w:sz w:val="24"/>
          <w:szCs w:val="24"/>
        </w:rPr>
        <w:t xml:space="preserve">To support and give guidance to the </w:t>
      </w:r>
      <w:r>
        <w:rPr>
          <w:sz w:val="24"/>
          <w:szCs w:val="24"/>
        </w:rPr>
        <w:t>CESR Faculty Lead, Skills Faculty Lead and Simulation Leads.</w:t>
      </w:r>
    </w:p>
    <w:p w14:paraId="6C725205" w14:textId="66C8C56E" w:rsidR="00440915" w:rsidRDefault="00440915" w:rsidP="00440915">
      <w:pPr>
        <w:numPr>
          <w:ilvl w:val="0"/>
          <w:numId w:val="15"/>
        </w:numPr>
        <w:spacing w:after="0" w:line="240" w:lineRule="auto"/>
        <w:rPr>
          <w:sz w:val="24"/>
          <w:szCs w:val="24"/>
        </w:rPr>
      </w:pPr>
      <w:r w:rsidRPr="00E64E96">
        <w:rPr>
          <w:sz w:val="24"/>
          <w:szCs w:val="24"/>
        </w:rPr>
        <w:t>To support and give guidance to the Sub-Committee Chairs</w:t>
      </w:r>
      <w:r w:rsidR="00136587">
        <w:rPr>
          <w:sz w:val="24"/>
          <w:szCs w:val="24"/>
        </w:rPr>
        <w:t>/Leads</w:t>
      </w:r>
      <w:r w:rsidRPr="00E64E96">
        <w:rPr>
          <w:sz w:val="24"/>
          <w:szCs w:val="24"/>
        </w:rPr>
        <w:t xml:space="preserve"> and the work of the</w:t>
      </w:r>
      <w:r>
        <w:rPr>
          <w:sz w:val="24"/>
          <w:szCs w:val="24"/>
        </w:rPr>
        <w:t>ir</w:t>
      </w:r>
      <w:r w:rsidRPr="00E64E96">
        <w:rPr>
          <w:sz w:val="24"/>
          <w:szCs w:val="24"/>
        </w:rPr>
        <w:t xml:space="preserve"> sub-c</w:t>
      </w:r>
      <w:r>
        <w:rPr>
          <w:sz w:val="24"/>
          <w:szCs w:val="24"/>
        </w:rPr>
        <w:t>o</w:t>
      </w:r>
      <w:r w:rsidRPr="00E64E96">
        <w:rPr>
          <w:sz w:val="24"/>
          <w:szCs w:val="24"/>
        </w:rPr>
        <w:t>mmittees</w:t>
      </w:r>
      <w:r w:rsidR="00136587">
        <w:rPr>
          <w:sz w:val="24"/>
          <w:szCs w:val="24"/>
        </w:rPr>
        <w:t>/Faculty</w:t>
      </w:r>
      <w:r w:rsidRPr="00E64E96">
        <w:rPr>
          <w:sz w:val="24"/>
          <w:szCs w:val="24"/>
        </w:rPr>
        <w:t>.</w:t>
      </w:r>
      <w:r>
        <w:rPr>
          <w:sz w:val="24"/>
          <w:szCs w:val="24"/>
        </w:rPr>
        <w:t xml:space="preserve"> To review the work streams and relevance of sub-committees and all working groups.</w:t>
      </w:r>
    </w:p>
    <w:p w14:paraId="78C16C92" w14:textId="328ED312" w:rsidR="00440915" w:rsidRPr="00947D5B" w:rsidRDefault="00440915" w:rsidP="00440915">
      <w:pPr>
        <w:numPr>
          <w:ilvl w:val="0"/>
          <w:numId w:val="15"/>
        </w:numPr>
        <w:spacing w:after="0" w:line="240" w:lineRule="auto"/>
        <w:rPr>
          <w:b/>
          <w:sz w:val="24"/>
          <w:szCs w:val="24"/>
        </w:rPr>
      </w:pPr>
      <w:r w:rsidRPr="00947D5B">
        <w:rPr>
          <w:sz w:val="24"/>
          <w:szCs w:val="24"/>
        </w:rPr>
        <w:t xml:space="preserve">To oversee the standards and appointment process for all </w:t>
      </w:r>
      <w:r>
        <w:rPr>
          <w:sz w:val="24"/>
          <w:szCs w:val="24"/>
        </w:rPr>
        <w:t xml:space="preserve">Sub-committee chairs and where appropriate members of sub-committees and </w:t>
      </w:r>
      <w:r w:rsidR="00136587">
        <w:rPr>
          <w:sz w:val="24"/>
          <w:szCs w:val="24"/>
        </w:rPr>
        <w:t>Faculty</w:t>
      </w:r>
      <w:r>
        <w:rPr>
          <w:sz w:val="24"/>
          <w:szCs w:val="24"/>
        </w:rPr>
        <w:t>.</w:t>
      </w:r>
    </w:p>
    <w:p w14:paraId="2F6F0677" w14:textId="77777777" w:rsidR="00440915" w:rsidRPr="00947D5B" w:rsidRDefault="00440915" w:rsidP="00440915">
      <w:pPr>
        <w:numPr>
          <w:ilvl w:val="0"/>
          <w:numId w:val="15"/>
        </w:numPr>
        <w:spacing w:after="0" w:line="240" w:lineRule="auto"/>
        <w:rPr>
          <w:b/>
          <w:sz w:val="24"/>
          <w:szCs w:val="24"/>
        </w:rPr>
      </w:pPr>
      <w:r w:rsidRPr="00947D5B">
        <w:rPr>
          <w:sz w:val="24"/>
          <w:szCs w:val="24"/>
        </w:rPr>
        <w:lastRenderedPageBreak/>
        <w:t xml:space="preserve">To chair the Appointments Panel for </w:t>
      </w:r>
      <w:r>
        <w:rPr>
          <w:sz w:val="24"/>
          <w:szCs w:val="24"/>
        </w:rPr>
        <w:t>Leads/Sub-committee Chairs</w:t>
      </w:r>
    </w:p>
    <w:p w14:paraId="5157CC96" w14:textId="52D796BD" w:rsidR="00440915" w:rsidRDefault="00440915" w:rsidP="00440915">
      <w:pPr>
        <w:numPr>
          <w:ilvl w:val="0"/>
          <w:numId w:val="15"/>
        </w:numPr>
        <w:spacing w:after="0" w:line="240" w:lineRule="auto"/>
        <w:rPr>
          <w:sz w:val="24"/>
          <w:szCs w:val="24"/>
        </w:rPr>
      </w:pPr>
      <w:r w:rsidRPr="00E64E96">
        <w:rPr>
          <w:sz w:val="24"/>
          <w:szCs w:val="24"/>
        </w:rPr>
        <w:t xml:space="preserve">To attend the </w:t>
      </w:r>
      <w:r>
        <w:rPr>
          <w:sz w:val="24"/>
          <w:szCs w:val="24"/>
        </w:rPr>
        <w:t xml:space="preserve">following </w:t>
      </w:r>
      <w:r w:rsidRPr="00E64E96">
        <w:rPr>
          <w:sz w:val="24"/>
          <w:szCs w:val="24"/>
        </w:rPr>
        <w:t xml:space="preserve">committees: </w:t>
      </w:r>
      <w:r>
        <w:rPr>
          <w:sz w:val="24"/>
          <w:szCs w:val="24"/>
        </w:rPr>
        <w:t xml:space="preserve">Executive Committee, </w:t>
      </w:r>
      <w:r w:rsidRPr="00E64E96">
        <w:rPr>
          <w:sz w:val="24"/>
          <w:szCs w:val="24"/>
        </w:rPr>
        <w:t xml:space="preserve">Education Committee, Examinations Committee, and optionally Professional Standards Committee, Scientific Committee, and Finance Committee, and to contribute </w:t>
      </w:r>
      <w:r w:rsidRPr="0082449D">
        <w:rPr>
          <w:sz w:val="24"/>
          <w:szCs w:val="24"/>
        </w:rPr>
        <w:t xml:space="preserve">to the work of all </w:t>
      </w:r>
      <w:r w:rsidR="00D16442">
        <w:rPr>
          <w:sz w:val="24"/>
          <w:szCs w:val="24"/>
        </w:rPr>
        <w:t xml:space="preserve">the </w:t>
      </w:r>
      <w:r w:rsidRPr="0082449D">
        <w:rPr>
          <w:sz w:val="24"/>
          <w:szCs w:val="24"/>
        </w:rPr>
        <w:t>other College Committees as appropriate.</w:t>
      </w:r>
    </w:p>
    <w:p w14:paraId="305069AA" w14:textId="77777777" w:rsidR="00440915" w:rsidRPr="0082449D" w:rsidRDefault="00440915" w:rsidP="00440915">
      <w:pPr>
        <w:numPr>
          <w:ilvl w:val="0"/>
          <w:numId w:val="15"/>
        </w:numPr>
        <w:spacing w:after="0" w:line="240" w:lineRule="auto"/>
        <w:rPr>
          <w:sz w:val="24"/>
          <w:szCs w:val="24"/>
        </w:rPr>
      </w:pPr>
      <w:r w:rsidRPr="0082449D">
        <w:rPr>
          <w:sz w:val="24"/>
          <w:szCs w:val="24"/>
        </w:rPr>
        <w:t xml:space="preserve">To provide advice to </w:t>
      </w:r>
      <w:r>
        <w:rPr>
          <w:sz w:val="24"/>
          <w:szCs w:val="24"/>
        </w:rPr>
        <w:t xml:space="preserve">the President, </w:t>
      </w:r>
      <w:r w:rsidRPr="0082449D">
        <w:rPr>
          <w:sz w:val="24"/>
          <w:szCs w:val="24"/>
        </w:rPr>
        <w:t xml:space="preserve">fellow College </w:t>
      </w:r>
      <w:r>
        <w:rPr>
          <w:sz w:val="24"/>
          <w:szCs w:val="24"/>
        </w:rPr>
        <w:t>Standing Committee Chairs</w:t>
      </w:r>
      <w:r w:rsidRPr="0082449D">
        <w:rPr>
          <w:sz w:val="24"/>
          <w:szCs w:val="24"/>
        </w:rPr>
        <w:t xml:space="preserve"> and the Chief Executive as required.</w:t>
      </w:r>
    </w:p>
    <w:p w14:paraId="17F26A10" w14:textId="77777777" w:rsidR="00440915" w:rsidRPr="0082449D" w:rsidRDefault="00440915" w:rsidP="00440915">
      <w:pPr>
        <w:numPr>
          <w:ilvl w:val="0"/>
          <w:numId w:val="15"/>
        </w:numPr>
        <w:spacing w:after="0" w:line="240" w:lineRule="auto"/>
        <w:rPr>
          <w:sz w:val="24"/>
          <w:szCs w:val="24"/>
        </w:rPr>
      </w:pPr>
      <w:r w:rsidRPr="0082449D">
        <w:rPr>
          <w:sz w:val="24"/>
          <w:szCs w:val="24"/>
        </w:rPr>
        <w:t>To participate in the annual admissions ceremony.</w:t>
      </w:r>
    </w:p>
    <w:p w14:paraId="49DBB058" w14:textId="77777777" w:rsidR="00440915" w:rsidRPr="0082449D" w:rsidRDefault="00440915" w:rsidP="00440915">
      <w:pPr>
        <w:numPr>
          <w:ilvl w:val="0"/>
          <w:numId w:val="15"/>
        </w:numPr>
        <w:spacing w:after="0" w:line="240" w:lineRule="auto"/>
        <w:rPr>
          <w:sz w:val="24"/>
          <w:szCs w:val="24"/>
        </w:rPr>
      </w:pPr>
      <w:r w:rsidRPr="0082449D">
        <w:rPr>
          <w:sz w:val="24"/>
          <w:szCs w:val="24"/>
        </w:rPr>
        <w:t>To contribute to media assignments as required.</w:t>
      </w:r>
    </w:p>
    <w:p w14:paraId="0C08F338" w14:textId="77777777" w:rsidR="00440915" w:rsidRPr="0082449D" w:rsidRDefault="00440915" w:rsidP="00440915">
      <w:pPr>
        <w:numPr>
          <w:ilvl w:val="0"/>
          <w:numId w:val="15"/>
        </w:numPr>
        <w:spacing w:after="0" w:line="240" w:lineRule="auto"/>
        <w:rPr>
          <w:sz w:val="24"/>
          <w:szCs w:val="24"/>
        </w:rPr>
      </w:pPr>
      <w:r w:rsidRPr="0082449D">
        <w:rPr>
          <w:sz w:val="24"/>
          <w:szCs w:val="24"/>
        </w:rPr>
        <w:t>To lia</w:t>
      </w:r>
      <w:r>
        <w:rPr>
          <w:sz w:val="24"/>
          <w:szCs w:val="24"/>
        </w:rPr>
        <w:t>i</w:t>
      </w:r>
      <w:r w:rsidRPr="0082449D">
        <w:rPr>
          <w:sz w:val="24"/>
          <w:szCs w:val="24"/>
        </w:rPr>
        <w:t>se with the Lead Dean for Ophthalmology</w:t>
      </w:r>
      <w:r>
        <w:rPr>
          <w:sz w:val="24"/>
          <w:szCs w:val="24"/>
        </w:rPr>
        <w:t>.</w:t>
      </w:r>
    </w:p>
    <w:p w14:paraId="4E675740" w14:textId="77777777" w:rsidR="00440915" w:rsidRDefault="00440915" w:rsidP="00440915">
      <w:pPr>
        <w:numPr>
          <w:ilvl w:val="0"/>
          <w:numId w:val="15"/>
        </w:numPr>
        <w:spacing w:after="0" w:line="240" w:lineRule="auto"/>
        <w:rPr>
          <w:sz w:val="24"/>
          <w:szCs w:val="24"/>
        </w:rPr>
      </w:pPr>
      <w:r w:rsidRPr="0082449D">
        <w:rPr>
          <w:sz w:val="24"/>
          <w:szCs w:val="24"/>
        </w:rPr>
        <w:t xml:space="preserve">To respond to all relevant correspondence in conjunction with the Head </w:t>
      </w:r>
      <w:r>
        <w:rPr>
          <w:sz w:val="24"/>
          <w:szCs w:val="24"/>
        </w:rPr>
        <w:t xml:space="preserve">and other members of staff </w:t>
      </w:r>
      <w:r w:rsidRPr="0082449D">
        <w:rPr>
          <w:sz w:val="24"/>
          <w:szCs w:val="24"/>
        </w:rPr>
        <w:t>of the Education and Training Department.</w:t>
      </w:r>
    </w:p>
    <w:p w14:paraId="6D8B1D05" w14:textId="77777777" w:rsidR="00440915" w:rsidRDefault="00440915" w:rsidP="00440915">
      <w:pPr>
        <w:numPr>
          <w:ilvl w:val="0"/>
          <w:numId w:val="15"/>
        </w:numPr>
        <w:spacing w:after="0" w:line="240" w:lineRule="auto"/>
        <w:rPr>
          <w:sz w:val="24"/>
          <w:szCs w:val="24"/>
        </w:rPr>
      </w:pPr>
      <w:r>
        <w:rPr>
          <w:sz w:val="24"/>
          <w:szCs w:val="24"/>
        </w:rPr>
        <w:t xml:space="preserve">To work with Deans; HEE Local Offices, NES, NIMDTA, HEIW </w:t>
      </w:r>
      <w:r>
        <w:rPr>
          <w:rFonts w:cs="Arial"/>
          <w:color w:val="000000"/>
          <w:sz w:val="24"/>
          <w:szCs w:val="24"/>
        </w:rPr>
        <w:t>(</w:t>
      </w:r>
      <w:r>
        <w:rPr>
          <w:sz w:val="24"/>
          <w:szCs w:val="24"/>
        </w:rPr>
        <w:t xml:space="preserve">LETBs) as an External Advisor e.g. at ARCP where there are difficulties identified with their training programme.  </w:t>
      </w:r>
    </w:p>
    <w:p w14:paraId="0CE542CE" w14:textId="77777777" w:rsidR="00440915" w:rsidRDefault="00440915" w:rsidP="00440915">
      <w:pPr>
        <w:numPr>
          <w:ilvl w:val="0"/>
          <w:numId w:val="15"/>
        </w:numPr>
        <w:spacing w:after="0" w:line="240" w:lineRule="auto"/>
        <w:rPr>
          <w:sz w:val="24"/>
          <w:szCs w:val="24"/>
        </w:rPr>
      </w:pPr>
      <w:r>
        <w:rPr>
          <w:sz w:val="24"/>
          <w:szCs w:val="24"/>
        </w:rPr>
        <w:t xml:space="preserve">To attend annual meetings of Academy of Medical Royal College with </w:t>
      </w:r>
      <w:proofErr w:type="spellStart"/>
      <w:r>
        <w:rPr>
          <w:sz w:val="24"/>
          <w:szCs w:val="24"/>
        </w:rPr>
        <w:t>COPMeD</w:t>
      </w:r>
      <w:proofErr w:type="spellEnd"/>
      <w:r>
        <w:rPr>
          <w:sz w:val="24"/>
          <w:szCs w:val="24"/>
        </w:rPr>
        <w:t xml:space="preserve"> Deans</w:t>
      </w:r>
    </w:p>
    <w:p w14:paraId="52408139" w14:textId="77777777" w:rsidR="00440915" w:rsidRDefault="00440915" w:rsidP="00440915">
      <w:pPr>
        <w:numPr>
          <w:ilvl w:val="0"/>
          <w:numId w:val="15"/>
        </w:numPr>
        <w:spacing w:after="0" w:line="240" w:lineRule="auto"/>
        <w:rPr>
          <w:sz w:val="24"/>
          <w:szCs w:val="24"/>
        </w:rPr>
      </w:pPr>
      <w:r w:rsidRPr="0082449D">
        <w:rPr>
          <w:sz w:val="24"/>
          <w:szCs w:val="24"/>
        </w:rPr>
        <w:t xml:space="preserve">In conjunction with the Head of the Training and Education Department </w:t>
      </w:r>
      <w:r>
        <w:rPr>
          <w:sz w:val="24"/>
          <w:szCs w:val="24"/>
        </w:rPr>
        <w:t>ensure:</w:t>
      </w:r>
    </w:p>
    <w:p w14:paraId="0FAA3DE1" w14:textId="77777777" w:rsidR="00440915" w:rsidRPr="003C514C" w:rsidRDefault="00440915" w:rsidP="00440915">
      <w:pPr>
        <w:pStyle w:val="ListParagraph"/>
        <w:numPr>
          <w:ilvl w:val="1"/>
          <w:numId w:val="17"/>
        </w:numPr>
        <w:spacing w:after="0" w:line="240" w:lineRule="auto"/>
        <w:rPr>
          <w:sz w:val="24"/>
          <w:szCs w:val="24"/>
        </w:rPr>
      </w:pPr>
      <w:r w:rsidRPr="003C514C">
        <w:rPr>
          <w:sz w:val="24"/>
          <w:szCs w:val="24"/>
        </w:rPr>
        <w:t xml:space="preserve">equal opportunities are respected in all matters concerning training </w:t>
      </w:r>
    </w:p>
    <w:p w14:paraId="11148FDF" w14:textId="77777777" w:rsidR="00440915" w:rsidRPr="003C514C" w:rsidRDefault="00440915" w:rsidP="00440915">
      <w:pPr>
        <w:pStyle w:val="ListParagraph"/>
        <w:numPr>
          <w:ilvl w:val="1"/>
          <w:numId w:val="17"/>
        </w:numPr>
        <w:spacing w:after="0" w:line="240" w:lineRule="auto"/>
        <w:rPr>
          <w:sz w:val="24"/>
          <w:szCs w:val="24"/>
        </w:rPr>
      </w:pPr>
      <w:r w:rsidRPr="003C514C">
        <w:rPr>
          <w:sz w:val="24"/>
          <w:szCs w:val="24"/>
        </w:rPr>
        <w:t>finance and ethical governance are adhered to in all matters concerning training</w:t>
      </w:r>
    </w:p>
    <w:p w14:paraId="5CE01B27" w14:textId="77777777" w:rsidR="00440915" w:rsidRPr="003C514C" w:rsidRDefault="00440915" w:rsidP="00440915">
      <w:pPr>
        <w:pStyle w:val="ListParagraph"/>
        <w:numPr>
          <w:ilvl w:val="1"/>
          <w:numId w:val="17"/>
        </w:numPr>
        <w:spacing w:after="0" w:line="240" w:lineRule="auto"/>
        <w:jc w:val="both"/>
        <w:rPr>
          <w:rFonts w:cs="Arial"/>
          <w:kern w:val="24"/>
          <w:sz w:val="24"/>
          <w:szCs w:val="24"/>
        </w:rPr>
      </w:pPr>
      <w:r w:rsidRPr="003C514C">
        <w:rPr>
          <w:rFonts w:cs="Arial"/>
          <w:kern w:val="24"/>
          <w:sz w:val="24"/>
          <w:szCs w:val="24"/>
        </w:rPr>
        <w:t>deliver the College and Department strategic plans</w:t>
      </w:r>
    </w:p>
    <w:p w14:paraId="3D69ECEA" w14:textId="6E4E006F" w:rsidR="00440915" w:rsidRDefault="00440915" w:rsidP="00440915">
      <w:pPr>
        <w:pStyle w:val="ListParagraph"/>
        <w:numPr>
          <w:ilvl w:val="1"/>
          <w:numId w:val="17"/>
        </w:numPr>
        <w:spacing w:after="0" w:line="240" w:lineRule="auto"/>
        <w:jc w:val="both"/>
        <w:rPr>
          <w:sz w:val="24"/>
          <w:szCs w:val="24"/>
        </w:rPr>
      </w:pPr>
      <w:r w:rsidRPr="003C514C">
        <w:rPr>
          <w:sz w:val="24"/>
          <w:szCs w:val="24"/>
        </w:rPr>
        <w:t xml:space="preserve">prepare </w:t>
      </w:r>
      <w:r>
        <w:rPr>
          <w:sz w:val="24"/>
          <w:szCs w:val="24"/>
        </w:rPr>
        <w:t>communications re training, liaising with the Communications Team</w:t>
      </w:r>
      <w:r w:rsidRPr="003C514C">
        <w:rPr>
          <w:sz w:val="24"/>
          <w:szCs w:val="24"/>
        </w:rPr>
        <w:t xml:space="preserve"> </w:t>
      </w:r>
    </w:p>
    <w:p w14:paraId="4173A7C6" w14:textId="511181B0" w:rsidR="00136587" w:rsidRPr="003C514C" w:rsidRDefault="00136587" w:rsidP="00440915">
      <w:pPr>
        <w:pStyle w:val="ListParagraph"/>
        <w:numPr>
          <w:ilvl w:val="1"/>
          <w:numId w:val="17"/>
        </w:numPr>
        <w:spacing w:after="0" w:line="240" w:lineRule="auto"/>
        <w:jc w:val="both"/>
        <w:rPr>
          <w:sz w:val="24"/>
          <w:szCs w:val="24"/>
        </w:rPr>
      </w:pPr>
      <w:r>
        <w:rPr>
          <w:sz w:val="24"/>
          <w:szCs w:val="24"/>
        </w:rPr>
        <w:t>monitor the operation</w:t>
      </w:r>
      <w:r w:rsidR="00E54080">
        <w:rPr>
          <w:sz w:val="24"/>
          <w:szCs w:val="24"/>
        </w:rPr>
        <w:t>al</w:t>
      </w:r>
      <w:r>
        <w:rPr>
          <w:sz w:val="24"/>
          <w:szCs w:val="24"/>
        </w:rPr>
        <w:t xml:space="preserve"> plan for the </w:t>
      </w:r>
      <w:r w:rsidR="00E54080">
        <w:rPr>
          <w:sz w:val="24"/>
          <w:szCs w:val="24"/>
        </w:rPr>
        <w:t>Education and Training Department</w:t>
      </w:r>
    </w:p>
    <w:p w14:paraId="23B2A533" w14:textId="33E7CA73" w:rsidR="00440915" w:rsidRPr="00AE437D" w:rsidRDefault="00440915" w:rsidP="00440915">
      <w:pPr>
        <w:pStyle w:val="ListParagraph"/>
        <w:numPr>
          <w:ilvl w:val="0"/>
          <w:numId w:val="15"/>
        </w:numPr>
        <w:spacing w:after="200" w:line="276" w:lineRule="auto"/>
        <w:rPr>
          <w:rFonts w:cs="Arial"/>
          <w:kern w:val="24"/>
          <w:sz w:val="24"/>
          <w:szCs w:val="24"/>
        </w:rPr>
      </w:pPr>
      <w:r w:rsidRPr="00C939AD">
        <w:rPr>
          <w:rFonts w:cs="Arial"/>
          <w:sz w:val="24"/>
          <w:szCs w:val="24"/>
        </w:rPr>
        <w:t xml:space="preserve">The Chairman carries responsibility for all the work conducted by the Sub-committees and </w:t>
      </w:r>
      <w:r>
        <w:rPr>
          <w:rFonts w:cs="Arial"/>
          <w:sz w:val="24"/>
          <w:szCs w:val="24"/>
        </w:rPr>
        <w:t>can</w:t>
      </w:r>
      <w:r w:rsidRPr="00C939AD">
        <w:rPr>
          <w:rFonts w:cs="Arial"/>
          <w:sz w:val="24"/>
          <w:szCs w:val="24"/>
        </w:rPr>
        <w:t xml:space="preserve"> attend meetings of </w:t>
      </w:r>
      <w:r>
        <w:rPr>
          <w:rFonts w:cs="Arial"/>
          <w:sz w:val="24"/>
          <w:szCs w:val="24"/>
        </w:rPr>
        <w:t>these.</w:t>
      </w:r>
      <w:r w:rsidRPr="00C939AD">
        <w:rPr>
          <w:rFonts w:cs="Arial"/>
          <w:sz w:val="24"/>
          <w:szCs w:val="24"/>
        </w:rPr>
        <w:t xml:space="preserve"> In some </w:t>
      </w:r>
      <w:r w:rsidR="00D16442" w:rsidRPr="00C939AD">
        <w:rPr>
          <w:rFonts w:cs="Arial"/>
          <w:sz w:val="24"/>
          <w:szCs w:val="24"/>
        </w:rPr>
        <w:t>instances,</w:t>
      </w:r>
      <w:r w:rsidRPr="00C939AD">
        <w:rPr>
          <w:rFonts w:cs="Arial"/>
          <w:sz w:val="24"/>
          <w:szCs w:val="24"/>
        </w:rPr>
        <w:t xml:space="preserve"> it may be prudent to leave the business of the sub-committee in the hands of the competent expertise contained therein.  </w:t>
      </w:r>
    </w:p>
    <w:p w14:paraId="1778675A" w14:textId="5E4E725F" w:rsidR="00440915" w:rsidRPr="008753F4" w:rsidRDefault="00440915" w:rsidP="00440915">
      <w:pPr>
        <w:pStyle w:val="ListParagraph"/>
        <w:numPr>
          <w:ilvl w:val="0"/>
          <w:numId w:val="15"/>
        </w:numPr>
        <w:spacing w:after="200" w:line="276" w:lineRule="auto"/>
        <w:rPr>
          <w:rFonts w:cs="Arial"/>
          <w:kern w:val="24"/>
          <w:sz w:val="24"/>
          <w:szCs w:val="24"/>
        </w:rPr>
      </w:pPr>
      <w:r>
        <w:rPr>
          <w:rFonts w:cs="Arial"/>
          <w:sz w:val="24"/>
          <w:szCs w:val="24"/>
        </w:rPr>
        <w:t>Two of the Standing Committee Chairs</w:t>
      </w:r>
      <w:r w:rsidR="00693E42">
        <w:rPr>
          <w:rFonts w:cs="Arial"/>
          <w:sz w:val="24"/>
          <w:szCs w:val="24"/>
        </w:rPr>
        <w:t xml:space="preserve"> are on rotation as Trustees</w:t>
      </w:r>
      <w:r>
        <w:rPr>
          <w:rFonts w:cs="Arial"/>
          <w:sz w:val="24"/>
          <w:szCs w:val="24"/>
        </w:rPr>
        <w:t>, at any one time, with additional responsibility.</w:t>
      </w:r>
      <w:r w:rsidR="00693E42">
        <w:rPr>
          <w:rFonts w:cs="Arial"/>
          <w:sz w:val="24"/>
          <w:szCs w:val="24"/>
        </w:rPr>
        <w:t xml:space="preserve"> However all Chairs attend the Trustee Board.</w:t>
      </w:r>
    </w:p>
    <w:p w14:paraId="0121A8AA" w14:textId="77777777" w:rsidR="00440915" w:rsidRPr="008753F4" w:rsidRDefault="00440915" w:rsidP="00440915">
      <w:pPr>
        <w:rPr>
          <w:rFonts w:cs="Arial"/>
          <w:b/>
          <w:kern w:val="24"/>
          <w:sz w:val="24"/>
          <w:szCs w:val="24"/>
        </w:rPr>
      </w:pPr>
      <w:r w:rsidRPr="008753F4">
        <w:rPr>
          <w:rFonts w:cs="Arial"/>
          <w:b/>
          <w:kern w:val="24"/>
          <w:sz w:val="24"/>
          <w:szCs w:val="24"/>
        </w:rPr>
        <w:t>KEY WORKING RELATIONSHIPS</w:t>
      </w:r>
    </w:p>
    <w:p w14:paraId="03502162" w14:textId="77777777" w:rsidR="00440915" w:rsidRPr="003C6A76" w:rsidRDefault="00440915" w:rsidP="00440915">
      <w:pPr>
        <w:pStyle w:val="ListParagraph"/>
        <w:numPr>
          <w:ilvl w:val="0"/>
          <w:numId w:val="15"/>
        </w:numPr>
        <w:spacing w:after="200" w:line="276" w:lineRule="auto"/>
        <w:rPr>
          <w:rFonts w:cs="Arial"/>
          <w:b/>
          <w:kern w:val="24"/>
          <w:sz w:val="24"/>
          <w:szCs w:val="24"/>
        </w:rPr>
      </w:pPr>
      <w:r>
        <w:rPr>
          <w:rFonts w:cs="Arial"/>
          <w:b/>
          <w:kern w:val="24"/>
          <w:sz w:val="24"/>
          <w:szCs w:val="24"/>
        </w:rPr>
        <w:t>Internal</w:t>
      </w:r>
      <w:r w:rsidRPr="003C6A76">
        <w:rPr>
          <w:rFonts w:cs="Arial"/>
          <w:b/>
          <w:kern w:val="24"/>
          <w:sz w:val="24"/>
          <w:szCs w:val="24"/>
        </w:rPr>
        <w:t xml:space="preserve">: </w:t>
      </w:r>
    </w:p>
    <w:p w14:paraId="341D52BE" w14:textId="7349BBEF" w:rsidR="00440915" w:rsidRDefault="00440915" w:rsidP="00440915">
      <w:pPr>
        <w:spacing w:after="0" w:line="240" w:lineRule="auto"/>
        <w:rPr>
          <w:rFonts w:cs="Arial"/>
          <w:kern w:val="24"/>
          <w:sz w:val="24"/>
          <w:szCs w:val="24"/>
        </w:rPr>
      </w:pPr>
      <w:r w:rsidRPr="003C6A76">
        <w:rPr>
          <w:rFonts w:cs="Arial"/>
          <w:kern w:val="24"/>
          <w:sz w:val="24"/>
          <w:szCs w:val="24"/>
        </w:rPr>
        <w:t>President, Other Standing Committee Chairs, Committee Members, Council Members, Chief Executive, Head of Education and Training</w:t>
      </w:r>
      <w:r>
        <w:rPr>
          <w:rFonts w:cs="Arial"/>
          <w:kern w:val="24"/>
          <w:sz w:val="24"/>
          <w:szCs w:val="24"/>
        </w:rPr>
        <w:t xml:space="preserve">, Communications </w:t>
      </w:r>
      <w:r w:rsidR="00D16442">
        <w:rPr>
          <w:rFonts w:cs="Arial"/>
          <w:kern w:val="24"/>
          <w:sz w:val="24"/>
          <w:szCs w:val="24"/>
        </w:rPr>
        <w:t>Team,</w:t>
      </w:r>
      <w:r w:rsidRPr="003C6A76">
        <w:rPr>
          <w:rFonts w:cs="Arial"/>
          <w:kern w:val="24"/>
          <w:sz w:val="24"/>
          <w:szCs w:val="24"/>
        </w:rPr>
        <w:t xml:space="preserve"> and other Department staff. This is a senior College Officer role and some overview and understanding of College activities is required.</w:t>
      </w:r>
    </w:p>
    <w:p w14:paraId="63FC1374" w14:textId="77777777" w:rsidR="00440915" w:rsidRPr="003C6A76" w:rsidRDefault="00440915" w:rsidP="00440915">
      <w:pPr>
        <w:spacing w:after="0" w:line="240" w:lineRule="auto"/>
        <w:rPr>
          <w:rFonts w:cs="Arial"/>
          <w:kern w:val="24"/>
          <w:sz w:val="24"/>
          <w:szCs w:val="24"/>
        </w:rPr>
      </w:pPr>
    </w:p>
    <w:p w14:paraId="5883452F" w14:textId="77777777" w:rsidR="00440915" w:rsidRPr="00415B90" w:rsidRDefault="00440915" w:rsidP="00440915">
      <w:pPr>
        <w:pStyle w:val="ListParagraph"/>
        <w:numPr>
          <w:ilvl w:val="0"/>
          <w:numId w:val="18"/>
        </w:numPr>
        <w:spacing w:after="200" w:line="276" w:lineRule="auto"/>
        <w:rPr>
          <w:rFonts w:cs="Arial"/>
          <w:b/>
          <w:kern w:val="24"/>
          <w:sz w:val="24"/>
          <w:szCs w:val="24"/>
        </w:rPr>
      </w:pPr>
      <w:r w:rsidRPr="00415B90">
        <w:rPr>
          <w:rFonts w:cs="Arial"/>
          <w:b/>
          <w:kern w:val="24"/>
          <w:sz w:val="24"/>
          <w:szCs w:val="24"/>
        </w:rPr>
        <w:t>External Liaison:</w:t>
      </w:r>
    </w:p>
    <w:p w14:paraId="3F01FDC8" w14:textId="7A5E7676" w:rsidR="00440915" w:rsidRPr="00415B90" w:rsidRDefault="00440915" w:rsidP="00440915">
      <w:pPr>
        <w:rPr>
          <w:rFonts w:cs="Arial"/>
          <w:kern w:val="24"/>
          <w:sz w:val="24"/>
          <w:szCs w:val="24"/>
        </w:rPr>
      </w:pPr>
      <w:r w:rsidRPr="00415B90">
        <w:rPr>
          <w:rFonts w:cs="Arial"/>
          <w:kern w:val="24"/>
          <w:sz w:val="24"/>
          <w:szCs w:val="24"/>
        </w:rPr>
        <w:t xml:space="preserve">GMC, The Academy, </w:t>
      </w:r>
      <w:r w:rsidR="00D16442">
        <w:rPr>
          <w:rFonts w:cs="Arial"/>
          <w:kern w:val="24"/>
          <w:sz w:val="24"/>
          <w:szCs w:val="24"/>
        </w:rPr>
        <w:t>SEBS (</w:t>
      </w:r>
      <w:r w:rsidRPr="00415B90">
        <w:rPr>
          <w:rFonts w:cs="Arial"/>
          <w:kern w:val="24"/>
          <w:sz w:val="24"/>
          <w:szCs w:val="24"/>
        </w:rPr>
        <w:t>HEE</w:t>
      </w:r>
      <w:r>
        <w:rPr>
          <w:rFonts w:cs="Arial"/>
          <w:kern w:val="24"/>
          <w:sz w:val="24"/>
          <w:szCs w:val="24"/>
        </w:rPr>
        <w:t>, NES, NIMDTA, HEIW</w:t>
      </w:r>
      <w:r w:rsidR="00D16442">
        <w:rPr>
          <w:rFonts w:cs="Arial"/>
          <w:kern w:val="24"/>
          <w:sz w:val="24"/>
          <w:szCs w:val="24"/>
        </w:rPr>
        <w:t>)</w:t>
      </w:r>
    </w:p>
    <w:p w14:paraId="4A71B61A" w14:textId="77777777" w:rsidR="00440915" w:rsidRDefault="00440915" w:rsidP="00440915">
      <w:pPr>
        <w:spacing w:after="0" w:line="240" w:lineRule="auto"/>
        <w:rPr>
          <w:rFonts w:cs="Arial"/>
          <w:b/>
          <w:bCs/>
          <w:sz w:val="24"/>
          <w:szCs w:val="24"/>
        </w:rPr>
      </w:pPr>
    </w:p>
    <w:p w14:paraId="0763D220" w14:textId="77777777" w:rsidR="00440915" w:rsidRDefault="00440915" w:rsidP="00440915">
      <w:pPr>
        <w:spacing w:after="0" w:line="240" w:lineRule="auto"/>
        <w:rPr>
          <w:rFonts w:cs="Arial"/>
          <w:b/>
          <w:bCs/>
          <w:sz w:val="24"/>
          <w:szCs w:val="24"/>
        </w:rPr>
      </w:pPr>
    </w:p>
    <w:p w14:paraId="1B80BE77" w14:textId="77777777" w:rsidR="00440915" w:rsidRDefault="00440915" w:rsidP="00440915">
      <w:pPr>
        <w:spacing w:after="0" w:line="240" w:lineRule="auto"/>
        <w:rPr>
          <w:rFonts w:cs="Arial"/>
          <w:b/>
          <w:bCs/>
          <w:sz w:val="24"/>
          <w:szCs w:val="24"/>
        </w:rPr>
      </w:pPr>
    </w:p>
    <w:p w14:paraId="35178E7B" w14:textId="77777777" w:rsidR="00440915" w:rsidRDefault="00440915" w:rsidP="00440915">
      <w:pPr>
        <w:spacing w:after="0" w:line="240" w:lineRule="auto"/>
        <w:rPr>
          <w:rFonts w:cs="Arial"/>
          <w:b/>
          <w:bCs/>
          <w:sz w:val="24"/>
          <w:szCs w:val="24"/>
        </w:rPr>
      </w:pPr>
    </w:p>
    <w:p w14:paraId="63C1E7D0" w14:textId="14F38C9F" w:rsidR="00440915" w:rsidRDefault="00440915" w:rsidP="00440915">
      <w:pPr>
        <w:spacing w:after="0" w:line="240" w:lineRule="auto"/>
        <w:rPr>
          <w:rFonts w:cs="Arial"/>
          <w:b/>
          <w:bCs/>
          <w:sz w:val="24"/>
          <w:szCs w:val="24"/>
        </w:rPr>
      </w:pPr>
    </w:p>
    <w:p w14:paraId="5E667E0F" w14:textId="77777777" w:rsidR="00791DC0" w:rsidRDefault="00791DC0" w:rsidP="00440915">
      <w:pPr>
        <w:spacing w:after="0" w:line="240" w:lineRule="auto"/>
        <w:rPr>
          <w:rFonts w:cs="Arial"/>
          <w:b/>
          <w:bCs/>
          <w:sz w:val="24"/>
          <w:szCs w:val="24"/>
        </w:rPr>
      </w:pPr>
    </w:p>
    <w:p w14:paraId="20E6FC51" w14:textId="77777777" w:rsidR="00440915" w:rsidRDefault="00440915" w:rsidP="00440915">
      <w:pPr>
        <w:spacing w:after="0" w:line="240" w:lineRule="auto"/>
        <w:rPr>
          <w:rFonts w:cs="Arial"/>
          <w:b/>
          <w:bCs/>
          <w:sz w:val="24"/>
          <w:szCs w:val="24"/>
        </w:rPr>
      </w:pPr>
    </w:p>
    <w:p w14:paraId="586A7C87" w14:textId="77777777" w:rsidR="00440915" w:rsidRDefault="00440915" w:rsidP="00440915">
      <w:pPr>
        <w:spacing w:after="0" w:line="240" w:lineRule="auto"/>
        <w:rPr>
          <w:rFonts w:cs="Arial"/>
          <w:b/>
          <w:bCs/>
          <w:sz w:val="24"/>
          <w:szCs w:val="24"/>
        </w:rPr>
      </w:pPr>
    </w:p>
    <w:p w14:paraId="6DDDC775" w14:textId="77777777" w:rsidR="00440915" w:rsidRDefault="00440915" w:rsidP="00440915">
      <w:pPr>
        <w:spacing w:after="0" w:line="240" w:lineRule="auto"/>
        <w:rPr>
          <w:rFonts w:cs="Arial"/>
          <w:b/>
          <w:bCs/>
          <w:sz w:val="24"/>
          <w:szCs w:val="24"/>
        </w:rPr>
      </w:pPr>
      <w:r w:rsidRPr="00391EAE">
        <w:rPr>
          <w:rFonts w:cs="Arial"/>
          <w:b/>
          <w:bCs/>
          <w:sz w:val="24"/>
          <w:szCs w:val="24"/>
        </w:rPr>
        <w:t>P</w:t>
      </w:r>
      <w:r>
        <w:rPr>
          <w:rFonts w:cs="Arial"/>
          <w:b/>
          <w:bCs/>
          <w:sz w:val="24"/>
          <w:szCs w:val="24"/>
        </w:rPr>
        <w:t>ERSON SPECIFICATION</w:t>
      </w:r>
    </w:p>
    <w:p w14:paraId="7039B6A2" w14:textId="77777777" w:rsidR="00440915" w:rsidRDefault="00440915" w:rsidP="00440915">
      <w:pPr>
        <w:spacing w:after="0" w:line="240" w:lineRule="auto"/>
        <w:rPr>
          <w:rFonts w:cs="Arial"/>
          <w:b/>
          <w:bCs/>
          <w:sz w:val="24"/>
          <w:szCs w:val="24"/>
        </w:rPr>
      </w:pPr>
    </w:p>
    <w:tbl>
      <w:tblPr>
        <w:tblW w:w="1008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3852"/>
        <w:gridCol w:w="3960"/>
      </w:tblGrid>
      <w:tr w:rsidR="00440915" w:rsidRPr="00947D5B" w14:paraId="32A72756" w14:textId="77777777" w:rsidTr="00440915">
        <w:tc>
          <w:tcPr>
            <w:tcW w:w="2268" w:type="dxa"/>
            <w:tcBorders>
              <w:top w:val="single" w:sz="4" w:space="0" w:color="000000"/>
              <w:left w:val="single" w:sz="4" w:space="0" w:color="000000"/>
              <w:bottom w:val="single" w:sz="4" w:space="0" w:color="000000"/>
              <w:right w:val="single" w:sz="4" w:space="0" w:color="000000"/>
            </w:tcBorders>
          </w:tcPr>
          <w:p w14:paraId="71204AAD" w14:textId="77777777" w:rsidR="00440915" w:rsidRPr="00947D5B" w:rsidRDefault="00440915" w:rsidP="00440915">
            <w:pPr>
              <w:rPr>
                <w:b/>
              </w:rPr>
            </w:pPr>
            <w:r w:rsidRPr="00947D5B">
              <w:rPr>
                <w:b/>
              </w:rPr>
              <w:t>Criterion</w:t>
            </w:r>
          </w:p>
        </w:tc>
        <w:tc>
          <w:tcPr>
            <w:tcW w:w="3852" w:type="dxa"/>
            <w:tcBorders>
              <w:top w:val="single" w:sz="4" w:space="0" w:color="000000"/>
              <w:left w:val="single" w:sz="4" w:space="0" w:color="000000"/>
              <w:bottom w:val="single" w:sz="4" w:space="0" w:color="000000"/>
              <w:right w:val="single" w:sz="4" w:space="0" w:color="000000"/>
            </w:tcBorders>
          </w:tcPr>
          <w:p w14:paraId="7EDDC95A" w14:textId="77777777" w:rsidR="00440915" w:rsidRPr="00947D5B" w:rsidRDefault="00440915" w:rsidP="00440915">
            <w:pPr>
              <w:rPr>
                <w:b/>
              </w:rPr>
            </w:pPr>
            <w:r w:rsidRPr="00947D5B">
              <w:rPr>
                <w:b/>
              </w:rPr>
              <w:t xml:space="preserve">Essential </w:t>
            </w:r>
          </w:p>
        </w:tc>
        <w:tc>
          <w:tcPr>
            <w:tcW w:w="3960" w:type="dxa"/>
            <w:tcBorders>
              <w:top w:val="single" w:sz="4" w:space="0" w:color="000000"/>
              <w:left w:val="single" w:sz="4" w:space="0" w:color="000000"/>
              <w:bottom w:val="single" w:sz="4" w:space="0" w:color="000000"/>
              <w:right w:val="single" w:sz="4" w:space="0" w:color="000000"/>
            </w:tcBorders>
          </w:tcPr>
          <w:p w14:paraId="1D82814D" w14:textId="77777777" w:rsidR="00440915" w:rsidRPr="00947D5B" w:rsidRDefault="00440915" w:rsidP="00440915">
            <w:pPr>
              <w:rPr>
                <w:b/>
              </w:rPr>
            </w:pPr>
            <w:r w:rsidRPr="00947D5B">
              <w:rPr>
                <w:b/>
              </w:rPr>
              <w:t>Desirable</w:t>
            </w:r>
          </w:p>
        </w:tc>
      </w:tr>
      <w:tr w:rsidR="00440915" w:rsidRPr="00947D5B" w14:paraId="0C42FC0C" w14:textId="77777777" w:rsidTr="00440915">
        <w:tc>
          <w:tcPr>
            <w:tcW w:w="2268" w:type="dxa"/>
            <w:tcBorders>
              <w:top w:val="single" w:sz="4" w:space="0" w:color="000000"/>
              <w:left w:val="single" w:sz="4" w:space="0" w:color="000000"/>
              <w:bottom w:val="single" w:sz="4" w:space="0" w:color="000000"/>
              <w:right w:val="single" w:sz="4" w:space="0" w:color="000000"/>
            </w:tcBorders>
          </w:tcPr>
          <w:p w14:paraId="519CE934" w14:textId="77777777" w:rsidR="00440915" w:rsidRPr="00947D5B" w:rsidRDefault="00440915" w:rsidP="00440915">
            <w:pPr>
              <w:rPr>
                <w:b/>
              </w:rPr>
            </w:pPr>
            <w:r w:rsidRPr="00947D5B">
              <w:rPr>
                <w:b/>
              </w:rPr>
              <w:t>Eligibility</w:t>
            </w:r>
          </w:p>
        </w:tc>
        <w:tc>
          <w:tcPr>
            <w:tcW w:w="3852" w:type="dxa"/>
            <w:tcBorders>
              <w:top w:val="single" w:sz="4" w:space="0" w:color="000000"/>
              <w:left w:val="single" w:sz="4" w:space="0" w:color="000000"/>
              <w:bottom w:val="single" w:sz="4" w:space="0" w:color="000000"/>
              <w:right w:val="single" w:sz="4" w:space="0" w:color="000000"/>
            </w:tcBorders>
          </w:tcPr>
          <w:p w14:paraId="0BAB5D5D" w14:textId="77777777" w:rsidR="00440915" w:rsidRPr="00947D5B" w:rsidRDefault="00440915" w:rsidP="00440915">
            <w:pPr>
              <w:spacing w:after="0" w:line="240" w:lineRule="auto"/>
              <w:rPr>
                <w:rFonts w:cs="Arial"/>
              </w:rPr>
            </w:pPr>
            <w:r w:rsidRPr="00947D5B">
              <w:rPr>
                <w:rFonts w:cs="Arial"/>
              </w:rPr>
              <w:t>Fellow or Member of the Royal College of Ophthalmologists in good standing</w:t>
            </w:r>
          </w:p>
          <w:p w14:paraId="48297AB9" w14:textId="77777777" w:rsidR="00440915" w:rsidRPr="00947D5B" w:rsidRDefault="00440915" w:rsidP="00440915">
            <w:pPr>
              <w:spacing w:after="0" w:line="240" w:lineRule="auto"/>
              <w:rPr>
                <w:rFonts w:cs="Arial"/>
              </w:rPr>
            </w:pPr>
          </w:p>
          <w:p w14:paraId="7A55DF0C" w14:textId="77777777" w:rsidR="00440915" w:rsidRDefault="00440915" w:rsidP="00440915">
            <w:pPr>
              <w:spacing w:after="0" w:line="240" w:lineRule="auto"/>
            </w:pPr>
            <w:r w:rsidRPr="00947D5B">
              <w:t>Substantive NHS consultant post for at least three years</w:t>
            </w:r>
          </w:p>
          <w:p w14:paraId="4B5AD960" w14:textId="77777777" w:rsidR="00440915" w:rsidRDefault="00440915" w:rsidP="00440915">
            <w:pPr>
              <w:spacing w:after="0" w:line="240" w:lineRule="auto"/>
            </w:pPr>
          </w:p>
          <w:p w14:paraId="77522831" w14:textId="77777777" w:rsidR="00440915" w:rsidRPr="00947D5B" w:rsidRDefault="00440915" w:rsidP="00440915">
            <w:pPr>
              <w:spacing w:after="0" w:line="240" w:lineRule="auto"/>
            </w:pPr>
            <w:r w:rsidRPr="003C6A76">
              <w:rPr>
                <w:rFonts w:cs="Arial"/>
                <w:sz w:val="24"/>
                <w:szCs w:val="24"/>
              </w:rPr>
              <w:t xml:space="preserve">NHS consultants with an established contract in active practice.  Chairman must </w:t>
            </w:r>
            <w:r>
              <w:rPr>
                <w:rFonts w:cs="Arial"/>
                <w:sz w:val="24"/>
                <w:szCs w:val="24"/>
              </w:rPr>
              <w:t>d</w:t>
            </w:r>
            <w:r>
              <w:t>emit office one year after retirement.</w:t>
            </w:r>
          </w:p>
          <w:p w14:paraId="25DCC45B" w14:textId="77777777" w:rsidR="00440915" w:rsidRDefault="00440915" w:rsidP="00440915">
            <w:pPr>
              <w:spacing w:after="0" w:line="240" w:lineRule="auto"/>
              <w:rPr>
                <w:rFonts w:cs="Arial"/>
              </w:rPr>
            </w:pPr>
          </w:p>
          <w:p w14:paraId="2165A7E9" w14:textId="77777777" w:rsidR="00440915" w:rsidRDefault="00440915" w:rsidP="00440915">
            <w:pPr>
              <w:spacing w:after="0" w:line="240" w:lineRule="auto"/>
              <w:rPr>
                <w:rFonts w:cs="Arial"/>
              </w:rPr>
            </w:pPr>
            <w:r w:rsidRPr="00947D5B">
              <w:rPr>
                <w:rFonts w:cs="Arial"/>
              </w:rPr>
              <w:t>Licence to Practice</w:t>
            </w:r>
          </w:p>
          <w:p w14:paraId="53E748BF" w14:textId="77777777" w:rsidR="00440915" w:rsidRPr="00947D5B" w:rsidRDefault="00440915" w:rsidP="00440915">
            <w:pPr>
              <w:spacing w:after="0" w:line="240" w:lineRule="auto"/>
              <w:rPr>
                <w:rFonts w:cs="Arial"/>
              </w:rPr>
            </w:pPr>
          </w:p>
          <w:p w14:paraId="6ADE9C94" w14:textId="77777777" w:rsidR="00440915" w:rsidRPr="00947D5B" w:rsidRDefault="00440915" w:rsidP="00440915">
            <w:pPr>
              <w:spacing w:after="0" w:line="240" w:lineRule="auto"/>
              <w:rPr>
                <w:rFonts w:cs="Arial"/>
              </w:rPr>
            </w:pPr>
            <w:r w:rsidRPr="00947D5B">
              <w:rPr>
                <w:rFonts w:cs="Arial"/>
              </w:rPr>
              <w:t>Demonstrable commitment to a CPD programme (at least one fully completed CPD cycle)</w:t>
            </w:r>
          </w:p>
          <w:p w14:paraId="7929C7C2" w14:textId="77777777" w:rsidR="00440915" w:rsidRDefault="00440915" w:rsidP="00440915">
            <w:pPr>
              <w:spacing w:after="0" w:line="240" w:lineRule="auto"/>
              <w:rPr>
                <w:rFonts w:cs="Arial"/>
              </w:rPr>
            </w:pPr>
          </w:p>
          <w:p w14:paraId="52E15031" w14:textId="77777777" w:rsidR="00440915" w:rsidRPr="00947D5B" w:rsidRDefault="00440915" w:rsidP="00440915">
            <w:pPr>
              <w:spacing w:after="0" w:line="240" w:lineRule="auto"/>
              <w:rPr>
                <w:rFonts w:cs="Arial"/>
              </w:rPr>
            </w:pPr>
            <w:r w:rsidRPr="00947D5B">
              <w:rPr>
                <w:rFonts w:cs="Arial"/>
              </w:rPr>
              <w:t xml:space="preserve">UK resident </w:t>
            </w:r>
          </w:p>
        </w:tc>
        <w:tc>
          <w:tcPr>
            <w:tcW w:w="3960" w:type="dxa"/>
            <w:tcBorders>
              <w:top w:val="single" w:sz="4" w:space="0" w:color="000000"/>
              <w:left w:val="single" w:sz="4" w:space="0" w:color="000000"/>
              <w:bottom w:val="single" w:sz="4" w:space="0" w:color="000000"/>
              <w:right w:val="single" w:sz="4" w:space="0" w:color="000000"/>
            </w:tcBorders>
          </w:tcPr>
          <w:p w14:paraId="28CE453D" w14:textId="77777777" w:rsidR="00440915" w:rsidRPr="00947D5B" w:rsidRDefault="00440915" w:rsidP="00440915">
            <w:pPr>
              <w:rPr>
                <w:b/>
              </w:rPr>
            </w:pPr>
          </w:p>
        </w:tc>
      </w:tr>
      <w:tr w:rsidR="00440915" w:rsidRPr="00947D5B" w14:paraId="0C84F60C" w14:textId="77777777" w:rsidTr="00440915">
        <w:tc>
          <w:tcPr>
            <w:tcW w:w="2268" w:type="dxa"/>
            <w:tcBorders>
              <w:top w:val="single" w:sz="4" w:space="0" w:color="000000"/>
              <w:left w:val="single" w:sz="4" w:space="0" w:color="000000"/>
              <w:bottom w:val="single" w:sz="4" w:space="0" w:color="000000"/>
              <w:right w:val="single" w:sz="4" w:space="0" w:color="000000"/>
            </w:tcBorders>
          </w:tcPr>
          <w:p w14:paraId="00CC0565" w14:textId="77777777" w:rsidR="00440915" w:rsidRPr="00947D5B" w:rsidRDefault="00440915" w:rsidP="00440915">
            <w:pPr>
              <w:rPr>
                <w:b/>
              </w:rPr>
            </w:pPr>
            <w:r w:rsidRPr="00947D5B">
              <w:rPr>
                <w:b/>
              </w:rPr>
              <w:t>Experience</w:t>
            </w:r>
          </w:p>
        </w:tc>
        <w:tc>
          <w:tcPr>
            <w:tcW w:w="3852" w:type="dxa"/>
            <w:tcBorders>
              <w:top w:val="single" w:sz="4" w:space="0" w:color="000000"/>
              <w:left w:val="single" w:sz="4" w:space="0" w:color="000000"/>
              <w:bottom w:val="single" w:sz="4" w:space="0" w:color="000000"/>
              <w:right w:val="single" w:sz="4" w:space="0" w:color="000000"/>
            </w:tcBorders>
          </w:tcPr>
          <w:p w14:paraId="2DF7AD8A" w14:textId="77777777" w:rsidR="00440915" w:rsidRDefault="00440915" w:rsidP="00440915">
            <w:pPr>
              <w:spacing w:after="0" w:line="240" w:lineRule="auto"/>
              <w:rPr>
                <w:rFonts w:cs="Arial"/>
                <w:bCs/>
              </w:rPr>
            </w:pPr>
            <w:r w:rsidRPr="00947D5B">
              <w:rPr>
                <w:rFonts w:cs="Arial"/>
                <w:bCs/>
              </w:rPr>
              <w:t>Prior experience of a significant leadership role</w:t>
            </w:r>
            <w:r>
              <w:rPr>
                <w:rFonts w:cs="Arial"/>
                <w:bCs/>
              </w:rPr>
              <w:t xml:space="preserve"> in your Trust or College</w:t>
            </w:r>
          </w:p>
          <w:p w14:paraId="11C9434E" w14:textId="77777777" w:rsidR="00440915" w:rsidRDefault="00440915" w:rsidP="00440915">
            <w:pPr>
              <w:spacing w:after="0" w:line="240" w:lineRule="auto"/>
              <w:rPr>
                <w:rFonts w:cs="Arial"/>
                <w:bCs/>
              </w:rPr>
            </w:pPr>
          </w:p>
          <w:p w14:paraId="7127C0D7" w14:textId="77777777" w:rsidR="00440915" w:rsidRPr="00947D5B" w:rsidRDefault="00440915" w:rsidP="00440915">
            <w:pPr>
              <w:spacing w:after="0" w:line="240" w:lineRule="auto"/>
            </w:pPr>
          </w:p>
        </w:tc>
        <w:tc>
          <w:tcPr>
            <w:tcW w:w="3960" w:type="dxa"/>
            <w:tcBorders>
              <w:top w:val="single" w:sz="4" w:space="0" w:color="000000"/>
              <w:left w:val="single" w:sz="4" w:space="0" w:color="000000"/>
              <w:bottom w:val="single" w:sz="4" w:space="0" w:color="000000"/>
              <w:right w:val="single" w:sz="4" w:space="0" w:color="000000"/>
            </w:tcBorders>
          </w:tcPr>
          <w:p w14:paraId="1D1DF4D3" w14:textId="77777777" w:rsidR="00440915" w:rsidRPr="00947D5B" w:rsidRDefault="00440915" w:rsidP="00440915">
            <w:r w:rsidRPr="00947D5B">
              <w:t xml:space="preserve">Active member of an RCOphth </w:t>
            </w:r>
            <w:r>
              <w:t>Training Committee/</w:t>
            </w:r>
            <w:r w:rsidRPr="00947D5B">
              <w:t xml:space="preserve">Subcommittee </w:t>
            </w:r>
          </w:p>
          <w:p w14:paraId="21461680" w14:textId="77777777" w:rsidR="00440915" w:rsidRDefault="00440915" w:rsidP="00440915"/>
          <w:p w14:paraId="18D9E9CB" w14:textId="77777777" w:rsidR="00440915" w:rsidRDefault="00440915" w:rsidP="00440915">
            <w:r>
              <w:t>Involvement as interviewer in national recruitment.</w:t>
            </w:r>
          </w:p>
          <w:p w14:paraId="7AEADA8C" w14:textId="77777777" w:rsidR="00440915" w:rsidRDefault="00440915" w:rsidP="00440915"/>
          <w:p w14:paraId="1ECF29D8" w14:textId="77777777" w:rsidR="00440915" w:rsidRPr="00947D5B" w:rsidRDefault="00440915" w:rsidP="00440915"/>
        </w:tc>
      </w:tr>
      <w:tr w:rsidR="00440915" w:rsidRPr="00947D5B" w14:paraId="0FF32FD8" w14:textId="77777777" w:rsidTr="00440915">
        <w:tc>
          <w:tcPr>
            <w:tcW w:w="2268" w:type="dxa"/>
            <w:tcBorders>
              <w:top w:val="single" w:sz="4" w:space="0" w:color="000000"/>
              <w:left w:val="single" w:sz="4" w:space="0" w:color="000000"/>
              <w:bottom w:val="single" w:sz="4" w:space="0" w:color="000000"/>
              <w:right w:val="single" w:sz="4" w:space="0" w:color="000000"/>
            </w:tcBorders>
          </w:tcPr>
          <w:p w14:paraId="63DFF523" w14:textId="77777777" w:rsidR="00440915" w:rsidRPr="00947D5B" w:rsidRDefault="00440915" w:rsidP="00440915">
            <w:pPr>
              <w:rPr>
                <w:b/>
              </w:rPr>
            </w:pPr>
            <w:r w:rsidRPr="00947D5B">
              <w:rPr>
                <w:b/>
              </w:rPr>
              <w:t>Training</w:t>
            </w:r>
          </w:p>
        </w:tc>
        <w:tc>
          <w:tcPr>
            <w:tcW w:w="3852" w:type="dxa"/>
            <w:tcBorders>
              <w:top w:val="single" w:sz="4" w:space="0" w:color="000000"/>
              <w:left w:val="single" w:sz="4" w:space="0" w:color="000000"/>
              <w:bottom w:val="single" w:sz="4" w:space="0" w:color="000000"/>
              <w:right w:val="single" w:sz="4" w:space="0" w:color="000000"/>
            </w:tcBorders>
          </w:tcPr>
          <w:p w14:paraId="21CC2432" w14:textId="77777777" w:rsidR="00440915" w:rsidRPr="00947D5B" w:rsidRDefault="00440915" w:rsidP="00440915">
            <w:r w:rsidRPr="00947D5B">
              <w:rPr>
                <w:rFonts w:cs="Arial"/>
              </w:rPr>
              <w:t>Evidence of equal opportunities and diversity training within previous five years</w:t>
            </w:r>
          </w:p>
        </w:tc>
        <w:tc>
          <w:tcPr>
            <w:tcW w:w="3960" w:type="dxa"/>
            <w:tcBorders>
              <w:top w:val="single" w:sz="4" w:space="0" w:color="000000"/>
              <w:left w:val="single" w:sz="4" w:space="0" w:color="000000"/>
              <w:bottom w:val="single" w:sz="4" w:space="0" w:color="000000"/>
              <w:right w:val="single" w:sz="4" w:space="0" w:color="000000"/>
            </w:tcBorders>
          </w:tcPr>
          <w:p w14:paraId="2F955BE5" w14:textId="77777777" w:rsidR="00440915" w:rsidRPr="00947D5B" w:rsidRDefault="00440915" w:rsidP="00440915">
            <w:r w:rsidRPr="00947D5B">
              <w:t>Other related training e.g. Educational supervision, appraisal and feedback. Workplace based assessment. Interview skills.</w:t>
            </w:r>
          </w:p>
        </w:tc>
      </w:tr>
      <w:tr w:rsidR="00440915" w:rsidRPr="00947D5B" w14:paraId="62B0299F" w14:textId="77777777" w:rsidTr="00440915">
        <w:tc>
          <w:tcPr>
            <w:tcW w:w="2268" w:type="dxa"/>
            <w:tcBorders>
              <w:top w:val="single" w:sz="4" w:space="0" w:color="000000"/>
              <w:left w:val="single" w:sz="4" w:space="0" w:color="000000"/>
              <w:bottom w:val="single" w:sz="4" w:space="0" w:color="000000"/>
              <w:right w:val="single" w:sz="4" w:space="0" w:color="000000"/>
            </w:tcBorders>
          </w:tcPr>
          <w:p w14:paraId="7F7F282A" w14:textId="77777777" w:rsidR="00440915" w:rsidRPr="00947D5B" w:rsidRDefault="00440915" w:rsidP="00440915">
            <w:pPr>
              <w:rPr>
                <w:b/>
              </w:rPr>
            </w:pPr>
            <w:r w:rsidRPr="00947D5B">
              <w:rPr>
                <w:b/>
              </w:rPr>
              <w:t>Knowledge</w:t>
            </w:r>
          </w:p>
        </w:tc>
        <w:tc>
          <w:tcPr>
            <w:tcW w:w="3852" w:type="dxa"/>
            <w:tcBorders>
              <w:top w:val="single" w:sz="4" w:space="0" w:color="000000"/>
              <w:left w:val="single" w:sz="4" w:space="0" w:color="000000"/>
              <w:bottom w:val="single" w:sz="4" w:space="0" w:color="000000"/>
              <w:right w:val="single" w:sz="4" w:space="0" w:color="000000"/>
            </w:tcBorders>
          </w:tcPr>
          <w:p w14:paraId="4C34C406" w14:textId="77777777" w:rsidR="00440915" w:rsidRPr="00947D5B" w:rsidRDefault="00440915" w:rsidP="00440915">
            <w:pPr>
              <w:spacing w:after="0" w:line="240" w:lineRule="auto"/>
              <w:rPr>
                <w:rFonts w:cs="Arial"/>
              </w:rPr>
            </w:pPr>
            <w:r w:rsidRPr="00947D5B">
              <w:rPr>
                <w:rFonts w:cs="Arial"/>
              </w:rPr>
              <w:t>Familiarity with the RCOphth curriculum and assessment structure</w:t>
            </w:r>
            <w:r>
              <w:rPr>
                <w:rFonts w:cs="Arial"/>
              </w:rPr>
              <w:t>, e-portfolio and Eye Logbook</w:t>
            </w:r>
          </w:p>
          <w:p w14:paraId="1F510242" w14:textId="77777777" w:rsidR="00440915" w:rsidRPr="00947D5B" w:rsidRDefault="00440915" w:rsidP="00440915"/>
        </w:tc>
        <w:tc>
          <w:tcPr>
            <w:tcW w:w="3960" w:type="dxa"/>
            <w:tcBorders>
              <w:top w:val="single" w:sz="4" w:space="0" w:color="000000"/>
              <w:left w:val="single" w:sz="4" w:space="0" w:color="000000"/>
              <w:bottom w:val="single" w:sz="4" w:space="0" w:color="000000"/>
              <w:right w:val="single" w:sz="4" w:space="0" w:color="000000"/>
            </w:tcBorders>
          </w:tcPr>
          <w:p w14:paraId="01D05CEC" w14:textId="77777777" w:rsidR="00440915" w:rsidRDefault="00440915" w:rsidP="00440915">
            <w:pPr>
              <w:spacing w:after="0" w:line="240" w:lineRule="auto"/>
              <w:rPr>
                <w:rFonts w:cs="Arial"/>
                <w:bCs/>
              </w:rPr>
            </w:pPr>
            <w:r w:rsidRPr="00947D5B">
              <w:rPr>
                <w:rFonts w:cs="Arial"/>
                <w:bCs/>
              </w:rPr>
              <w:t>Understanding of the regulatory framework governing assessment and curriculum</w:t>
            </w:r>
          </w:p>
          <w:p w14:paraId="31896D07" w14:textId="77777777" w:rsidR="00440915" w:rsidRDefault="00440915" w:rsidP="00440915">
            <w:pPr>
              <w:spacing w:after="0" w:line="240" w:lineRule="auto"/>
              <w:rPr>
                <w:rFonts w:cs="Arial"/>
                <w:bCs/>
              </w:rPr>
            </w:pPr>
          </w:p>
          <w:p w14:paraId="00286E3B" w14:textId="77777777" w:rsidR="00440915" w:rsidRDefault="00440915" w:rsidP="00440915">
            <w:pPr>
              <w:spacing w:after="0" w:line="240" w:lineRule="auto"/>
              <w:rPr>
                <w:rFonts w:cs="Arial"/>
                <w:bCs/>
              </w:rPr>
            </w:pPr>
            <w:r>
              <w:rPr>
                <w:rFonts w:cs="Arial"/>
                <w:bCs/>
              </w:rPr>
              <w:t>Familiarity of the Dual Sponsorship Scheme and GMC regulations</w:t>
            </w:r>
          </w:p>
          <w:p w14:paraId="2A1978E5" w14:textId="77777777" w:rsidR="00440915" w:rsidRDefault="00440915" w:rsidP="00440915">
            <w:pPr>
              <w:spacing w:after="0" w:line="240" w:lineRule="auto"/>
              <w:rPr>
                <w:rFonts w:cs="Arial"/>
                <w:bCs/>
              </w:rPr>
            </w:pPr>
          </w:p>
          <w:p w14:paraId="2E3FAA28" w14:textId="77777777" w:rsidR="00440915" w:rsidRDefault="00440915" w:rsidP="00440915">
            <w:pPr>
              <w:spacing w:after="0" w:line="240" w:lineRule="auto"/>
              <w:rPr>
                <w:rFonts w:cs="Arial"/>
                <w:bCs/>
              </w:rPr>
            </w:pPr>
            <w:r>
              <w:rPr>
                <w:rFonts w:cs="Arial"/>
                <w:bCs/>
              </w:rPr>
              <w:t>Familiarity with the requirements of the CESR route and GMC regulations</w:t>
            </w:r>
          </w:p>
          <w:p w14:paraId="5B6F94E6" w14:textId="77777777" w:rsidR="00440915" w:rsidRPr="00947D5B" w:rsidRDefault="00440915" w:rsidP="00440915">
            <w:pPr>
              <w:spacing w:after="0" w:line="240" w:lineRule="auto"/>
              <w:rPr>
                <w:rFonts w:cs="Arial"/>
                <w:bCs/>
              </w:rPr>
            </w:pPr>
          </w:p>
        </w:tc>
      </w:tr>
      <w:tr w:rsidR="00440915" w:rsidRPr="00947D5B" w14:paraId="49C2D8D0" w14:textId="77777777" w:rsidTr="00440915">
        <w:tc>
          <w:tcPr>
            <w:tcW w:w="2268" w:type="dxa"/>
            <w:tcBorders>
              <w:top w:val="single" w:sz="4" w:space="0" w:color="000000"/>
              <w:left w:val="single" w:sz="4" w:space="0" w:color="000000"/>
              <w:bottom w:val="single" w:sz="4" w:space="0" w:color="000000"/>
              <w:right w:val="single" w:sz="4" w:space="0" w:color="000000"/>
            </w:tcBorders>
          </w:tcPr>
          <w:p w14:paraId="1B39B273" w14:textId="77777777" w:rsidR="00440915" w:rsidRPr="00947D5B" w:rsidRDefault="00440915" w:rsidP="00440915">
            <w:pPr>
              <w:rPr>
                <w:b/>
              </w:rPr>
            </w:pPr>
            <w:r w:rsidRPr="00947D5B">
              <w:rPr>
                <w:b/>
              </w:rPr>
              <w:t>Educational roles</w:t>
            </w:r>
          </w:p>
        </w:tc>
        <w:tc>
          <w:tcPr>
            <w:tcW w:w="3852" w:type="dxa"/>
            <w:tcBorders>
              <w:top w:val="single" w:sz="4" w:space="0" w:color="000000"/>
              <w:left w:val="single" w:sz="4" w:space="0" w:color="000000"/>
              <w:bottom w:val="single" w:sz="4" w:space="0" w:color="000000"/>
              <w:right w:val="single" w:sz="4" w:space="0" w:color="000000"/>
            </w:tcBorders>
          </w:tcPr>
          <w:p w14:paraId="0F7F98A8" w14:textId="77777777" w:rsidR="00440915" w:rsidRDefault="00440915" w:rsidP="00440915">
            <w:pPr>
              <w:spacing w:after="0" w:line="240" w:lineRule="auto"/>
            </w:pPr>
            <w:r w:rsidRPr="00947D5B">
              <w:rPr>
                <w:rFonts w:cs="Arial"/>
              </w:rPr>
              <w:t xml:space="preserve">Extensive experience as a </w:t>
            </w:r>
            <w:r>
              <w:rPr>
                <w:rFonts w:cs="Arial"/>
              </w:rPr>
              <w:t xml:space="preserve">trainer and educator; must have held a role as an </w:t>
            </w:r>
            <w:r>
              <w:rPr>
                <w:rFonts w:cs="Arial"/>
              </w:rPr>
              <w:lastRenderedPageBreak/>
              <w:t>Educational Supervisor. Must have held further educational or training role such as College Tutor, Trust Education Lead, Training Programme Director, Head of School or Chair of an appropriate education or training committee</w:t>
            </w:r>
          </w:p>
          <w:p w14:paraId="2D102552" w14:textId="77777777" w:rsidR="00440915" w:rsidRPr="00947D5B" w:rsidRDefault="00440915" w:rsidP="00440915"/>
        </w:tc>
        <w:tc>
          <w:tcPr>
            <w:tcW w:w="3960" w:type="dxa"/>
            <w:tcBorders>
              <w:top w:val="single" w:sz="4" w:space="0" w:color="000000"/>
              <w:left w:val="single" w:sz="4" w:space="0" w:color="000000"/>
              <w:bottom w:val="single" w:sz="4" w:space="0" w:color="000000"/>
              <w:right w:val="single" w:sz="4" w:space="0" w:color="000000"/>
            </w:tcBorders>
          </w:tcPr>
          <w:p w14:paraId="5F748EC8" w14:textId="77777777" w:rsidR="00440915" w:rsidRPr="00947D5B" w:rsidRDefault="00440915" w:rsidP="00440915">
            <w:pPr>
              <w:spacing w:after="0" w:line="240" w:lineRule="auto"/>
              <w:rPr>
                <w:rFonts w:cs="Arial"/>
              </w:rPr>
            </w:pPr>
            <w:r>
              <w:rPr>
                <w:rFonts w:cs="Arial"/>
              </w:rPr>
              <w:lastRenderedPageBreak/>
              <w:t>Held role as Training Programme Director, Head of School</w:t>
            </w:r>
          </w:p>
          <w:p w14:paraId="15968040" w14:textId="77777777" w:rsidR="00440915" w:rsidRPr="00947D5B" w:rsidRDefault="00440915" w:rsidP="00440915"/>
        </w:tc>
      </w:tr>
      <w:tr w:rsidR="00440915" w:rsidRPr="00947D5B" w14:paraId="49FD3235" w14:textId="77777777" w:rsidTr="00440915">
        <w:tc>
          <w:tcPr>
            <w:tcW w:w="2268" w:type="dxa"/>
            <w:tcBorders>
              <w:top w:val="single" w:sz="4" w:space="0" w:color="000000"/>
              <w:left w:val="single" w:sz="4" w:space="0" w:color="000000"/>
              <w:bottom w:val="single" w:sz="4" w:space="0" w:color="000000"/>
              <w:right w:val="single" w:sz="4" w:space="0" w:color="000000"/>
            </w:tcBorders>
          </w:tcPr>
          <w:p w14:paraId="53047AEE" w14:textId="77777777" w:rsidR="00440915" w:rsidRPr="00947D5B" w:rsidRDefault="00440915" w:rsidP="00440915">
            <w:pPr>
              <w:rPr>
                <w:b/>
              </w:rPr>
            </w:pPr>
            <w:r w:rsidRPr="00947D5B">
              <w:rPr>
                <w:b/>
              </w:rPr>
              <w:lastRenderedPageBreak/>
              <w:t>Communication Skills and Behaviours</w:t>
            </w:r>
          </w:p>
        </w:tc>
        <w:tc>
          <w:tcPr>
            <w:tcW w:w="3852" w:type="dxa"/>
            <w:tcBorders>
              <w:top w:val="single" w:sz="4" w:space="0" w:color="000000"/>
              <w:left w:val="single" w:sz="4" w:space="0" w:color="000000"/>
              <w:bottom w:val="single" w:sz="4" w:space="0" w:color="000000"/>
              <w:right w:val="single" w:sz="4" w:space="0" w:color="000000"/>
            </w:tcBorders>
          </w:tcPr>
          <w:p w14:paraId="6DECCE5B" w14:textId="77777777" w:rsidR="00440915" w:rsidRPr="00947D5B" w:rsidRDefault="00440915" w:rsidP="00440915">
            <w:r w:rsidRPr="00947D5B">
              <w:t xml:space="preserve">Ability to communicate (both written and verbally) with all stakeholders, e.g. RCOphth President, </w:t>
            </w:r>
            <w:r>
              <w:t>Trainers,</w:t>
            </w:r>
            <w:r w:rsidRPr="00947D5B">
              <w:t xml:space="preserve"> staff, </w:t>
            </w:r>
            <w:r>
              <w:t>trainees</w:t>
            </w:r>
            <w:r w:rsidRPr="00947D5B">
              <w:t xml:space="preserve"> etc.</w:t>
            </w:r>
          </w:p>
          <w:p w14:paraId="30B5675B" w14:textId="77777777" w:rsidR="00440915" w:rsidRPr="00947D5B" w:rsidRDefault="00440915" w:rsidP="00440915">
            <w:r w:rsidRPr="00947D5B">
              <w:t>Ability to work to tight timescales</w:t>
            </w:r>
          </w:p>
        </w:tc>
        <w:tc>
          <w:tcPr>
            <w:tcW w:w="3960" w:type="dxa"/>
            <w:tcBorders>
              <w:top w:val="single" w:sz="4" w:space="0" w:color="000000"/>
              <w:left w:val="single" w:sz="4" w:space="0" w:color="000000"/>
              <w:bottom w:val="single" w:sz="4" w:space="0" w:color="000000"/>
              <w:right w:val="single" w:sz="4" w:space="0" w:color="000000"/>
            </w:tcBorders>
          </w:tcPr>
          <w:p w14:paraId="3A4ACFEC" w14:textId="77777777" w:rsidR="00440915" w:rsidRDefault="00440915" w:rsidP="00440915">
            <w:r>
              <w:t>Flexibility in working practice and able to be responsive to College staff and officers</w:t>
            </w:r>
          </w:p>
          <w:p w14:paraId="63175D9C" w14:textId="77777777" w:rsidR="00440915" w:rsidRPr="00AE437D" w:rsidRDefault="00440915" w:rsidP="00440915">
            <w:pPr>
              <w:spacing w:after="0" w:line="240" w:lineRule="auto"/>
              <w:rPr>
                <w:sz w:val="24"/>
                <w:szCs w:val="24"/>
              </w:rPr>
            </w:pPr>
            <w:r w:rsidRPr="00AE437D">
              <w:rPr>
                <w:sz w:val="24"/>
                <w:szCs w:val="24"/>
              </w:rPr>
              <w:t xml:space="preserve">Interest in progressing the strategy of the College and standing as a Trustee </w:t>
            </w:r>
          </w:p>
          <w:p w14:paraId="126F1173" w14:textId="77777777" w:rsidR="00440915" w:rsidRPr="00AE437D" w:rsidRDefault="00440915" w:rsidP="00440915">
            <w:pPr>
              <w:rPr>
                <w:b/>
              </w:rPr>
            </w:pPr>
          </w:p>
        </w:tc>
      </w:tr>
      <w:tr w:rsidR="00440915" w:rsidRPr="00947D5B" w14:paraId="350D05E2" w14:textId="77777777" w:rsidTr="00440915">
        <w:tc>
          <w:tcPr>
            <w:tcW w:w="2268" w:type="dxa"/>
            <w:tcBorders>
              <w:top w:val="single" w:sz="4" w:space="0" w:color="000000"/>
              <w:left w:val="single" w:sz="4" w:space="0" w:color="000000"/>
              <w:bottom w:val="single" w:sz="4" w:space="0" w:color="000000"/>
              <w:right w:val="single" w:sz="4" w:space="0" w:color="000000"/>
            </w:tcBorders>
          </w:tcPr>
          <w:p w14:paraId="117BF565" w14:textId="77777777" w:rsidR="00440915" w:rsidRPr="00947D5B" w:rsidRDefault="00440915" w:rsidP="00440915">
            <w:pPr>
              <w:rPr>
                <w:b/>
              </w:rPr>
            </w:pPr>
            <w:r w:rsidRPr="00947D5B">
              <w:rPr>
                <w:b/>
              </w:rPr>
              <w:t>IT skills</w:t>
            </w:r>
          </w:p>
        </w:tc>
        <w:tc>
          <w:tcPr>
            <w:tcW w:w="3852" w:type="dxa"/>
            <w:tcBorders>
              <w:top w:val="single" w:sz="4" w:space="0" w:color="000000"/>
              <w:left w:val="single" w:sz="4" w:space="0" w:color="000000"/>
              <w:bottom w:val="single" w:sz="4" w:space="0" w:color="000000"/>
              <w:right w:val="single" w:sz="4" w:space="0" w:color="000000"/>
            </w:tcBorders>
          </w:tcPr>
          <w:p w14:paraId="5B81EADF" w14:textId="77777777" w:rsidR="00440915" w:rsidRPr="00947D5B" w:rsidRDefault="00440915" w:rsidP="00440915">
            <w:pPr>
              <w:spacing w:after="0" w:line="240" w:lineRule="auto"/>
              <w:rPr>
                <w:rFonts w:cs="Arial"/>
                <w:b/>
                <w:bCs/>
              </w:rPr>
            </w:pPr>
            <w:r w:rsidRPr="00947D5B">
              <w:rPr>
                <w:rFonts w:cs="Arial"/>
                <w:bCs/>
              </w:rPr>
              <w:t>Microsoft office incl. Excel and Word</w:t>
            </w:r>
          </w:p>
        </w:tc>
        <w:tc>
          <w:tcPr>
            <w:tcW w:w="3960" w:type="dxa"/>
            <w:tcBorders>
              <w:top w:val="single" w:sz="4" w:space="0" w:color="000000"/>
              <w:left w:val="single" w:sz="4" w:space="0" w:color="000000"/>
              <w:bottom w:val="single" w:sz="4" w:space="0" w:color="000000"/>
              <w:right w:val="single" w:sz="4" w:space="0" w:color="000000"/>
            </w:tcBorders>
          </w:tcPr>
          <w:p w14:paraId="221C5C48" w14:textId="77777777" w:rsidR="00440915" w:rsidRPr="00947D5B" w:rsidRDefault="00440915" w:rsidP="00440915"/>
        </w:tc>
      </w:tr>
      <w:tr w:rsidR="00440915" w:rsidRPr="00947D5B" w14:paraId="12A2734D" w14:textId="77777777" w:rsidTr="00440915">
        <w:tc>
          <w:tcPr>
            <w:tcW w:w="2268" w:type="dxa"/>
            <w:tcBorders>
              <w:top w:val="single" w:sz="4" w:space="0" w:color="000000"/>
              <w:left w:val="single" w:sz="4" w:space="0" w:color="000000"/>
              <w:bottom w:val="single" w:sz="4" w:space="0" w:color="000000"/>
              <w:right w:val="single" w:sz="4" w:space="0" w:color="000000"/>
            </w:tcBorders>
          </w:tcPr>
          <w:p w14:paraId="4FA76CC4" w14:textId="77777777" w:rsidR="00440915" w:rsidRPr="00947D5B" w:rsidRDefault="00440915" w:rsidP="00440915">
            <w:pPr>
              <w:rPr>
                <w:b/>
              </w:rPr>
            </w:pPr>
            <w:r w:rsidRPr="00947D5B">
              <w:rPr>
                <w:b/>
              </w:rPr>
              <w:t xml:space="preserve">Other </w:t>
            </w:r>
          </w:p>
        </w:tc>
        <w:tc>
          <w:tcPr>
            <w:tcW w:w="3852" w:type="dxa"/>
            <w:tcBorders>
              <w:top w:val="single" w:sz="4" w:space="0" w:color="000000"/>
              <w:left w:val="single" w:sz="4" w:space="0" w:color="000000"/>
              <w:bottom w:val="single" w:sz="4" w:space="0" w:color="000000"/>
              <w:right w:val="single" w:sz="4" w:space="0" w:color="000000"/>
            </w:tcBorders>
          </w:tcPr>
          <w:p w14:paraId="650487D9" w14:textId="77777777" w:rsidR="00440915" w:rsidRPr="00947D5B" w:rsidRDefault="00440915" w:rsidP="00440915">
            <w:pPr>
              <w:spacing w:after="0" w:line="240" w:lineRule="auto"/>
              <w:rPr>
                <w:rFonts w:cs="Arial"/>
                <w:b/>
                <w:bCs/>
              </w:rPr>
            </w:pPr>
            <w:r w:rsidRPr="00947D5B">
              <w:rPr>
                <w:rFonts w:cs="Arial"/>
                <w:bCs/>
              </w:rPr>
              <w:t>Prepared to undertake a significant amount of work for the College</w:t>
            </w:r>
          </w:p>
          <w:p w14:paraId="79DC7834" w14:textId="77777777" w:rsidR="00440915" w:rsidRPr="00947D5B" w:rsidRDefault="00440915" w:rsidP="00440915">
            <w:pPr>
              <w:spacing w:after="0" w:line="240" w:lineRule="auto"/>
              <w:rPr>
                <w:rFonts w:cs="Arial"/>
                <w:bCs/>
              </w:rPr>
            </w:pPr>
          </w:p>
          <w:p w14:paraId="19FC6412" w14:textId="77777777" w:rsidR="00440915" w:rsidRPr="00947D5B" w:rsidRDefault="00440915" w:rsidP="00440915">
            <w:pPr>
              <w:spacing w:after="0" w:line="240" w:lineRule="auto"/>
              <w:rPr>
                <w:rFonts w:cs="Arial"/>
                <w:bCs/>
              </w:rPr>
            </w:pPr>
            <w:r w:rsidRPr="00947D5B">
              <w:rPr>
                <w:rFonts w:cs="Arial"/>
                <w:bCs/>
              </w:rPr>
              <w:t>Agreement from NHS Trust to be released to fulfil role</w:t>
            </w:r>
          </w:p>
        </w:tc>
        <w:tc>
          <w:tcPr>
            <w:tcW w:w="3960" w:type="dxa"/>
            <w:tcBorders>
              <w:top w:val="single" w:sz="4" w:space="0" w:color="000000"/>
              <w:left w:val="single" w:sz="4" w:space="0" w:color="000000"/>
              <w:bottom w:val="single" w:sz="4" w:space="0" w:color="000000"/>
              <w:right w:val="single" w:sz="4" w:space="0" w:color="000000"/>
            </w:tcBorders>
          </w:tcPr>
          <w:p w14:paraId="0297BFB7" w14:textId="77777777" w:rsidR="00440915" w:rsidRPr="00947D5B" w:rsidRDefault="00440915" w:rsidP="00440915"/>
        </w:tc>
      </w:tr>
    </w:tbl>
    <w:p w14:paraId="7D2DFDB4" w14:textId="77777777" w:rsidR="00440915" w:rsidRDefault="00440915" w:rsidP="00440915">
      <w:pPr>
        <w:spacing w:after="0" w:line="240" w:lineRule="auto"/>
        <w:rPr>
          <w:rFonts w:cs="Arial"/>
          <w:sz w:val="24"/>
          <w:szCs w:val="24"/>
        </w:rPr>
      </w:pPr>
    </w:p>
    <w:p w14:paraId="686AE417" w14:textId="4E6BD1A9" w:rsidR="00440915" w:rsidRDefault="00440915" w:rsidP="00440915">
      <w:pPr>
        <w:spacing w:after="0" w:line="240" w:lineRule="auto"/>
        <w:rPr>
          <w:rFonts w:cs="Arial"/>
          <w:b/>
          <w:bCs/>
          <w:sz w:val="24"/>
          <w:szCs w:val="24"/>
        </w:rPr>
      </w:pPr>
      <w:r w:rsidRPr="009C71B5">
        <w:rPr>
          <w:rFonts w:cs="Arial"/>
          <w:b/>
          <w:bCs/>
          <w:sz w:val="24"/>
          <w:szCs w:val="24"/>
        </w:rPr>
        <w:t>TIME COMMITTMENT</w:t>
      </w:r>
    </w:p>
    <w:p w14:paraId="3EE81889" w14:textId="77777777" w:rsidR="0017450F" w:rsidRPr="009C71B5" w:rsidRDefault="0017450F" w:rsidP="00440915">
      <w:pPr>
        <w:spacing w:after="0" w:line="240" w:lineRule="auto"/>
        <w:rPr>
          <w:rFonts w:cs="Arial"/>
          <w:b/>
          <w:bCs/>
          <w:sz w:val="24"/>
          <w:szCs w:val="24"/>
        </w:rPr>
      </w:pPr>
    </w:p>
    <w:p w14:paraId="2DFB55AA" w14:textId="485CE4FD" w:rsidR="00136587" w:rsidRDefault="00136587" w:rsidP="00136587">
      <w:pPr>
        <w:pStyle w:val="ListParagraph"/>
        <w:numPr>
          <w:ilvl w:val="0"/>
          <w:numId w:val="19"/>
        </w:numPr>
        <w:spacing w:after="0" w:line="240" w:lineRule="auto"/>
        <w:ind w:left="0" w:right="-330"/>
        <w:rPr>
          <w:sz w:val="24"/>
          <w:szCs w:val="24"/>
        </w:rPr>
      </w:pPr>
      <w:r>
        <w:rPr>
          <w:sz w:val="24"/>
          <w:szCs w:val="24"/>
        </w:rPr>
        <w:t xml:space="preserve">Estimated at 20 </w:t>
      </w:r>
      <w:r w:rsidRPr="00AE32E5">
        <w:rPr>
          <w:sz w:val="24"/>
          <w:szCs w:val="24"/>
        </w:rPr>
        <w:t>days</w:t>
      </w:r>
      <w:r>
        <w:rPr>
          <w:sz w:val="24"/>
          <w:szCs w:val="24"/>
        </w:rPr>
        <w:t xml:space="preserve"> per year for </w:t>
      </w:r>
      <w:r w:rsidR="00693E42">
        <w:rPr>
          <w:sz w:val="24"/>
          <w:szCs w:val="24"/>
        </w:rPr>
        <w:t xml:space="preserve">essential </w:t>
      </w:r>
      <w:r w:rsidR="00F0164B">
        <w:rPr>
          <w:sz w:val="24"/>
          <w:szCs w:val="24"/>
        </w:rPr>
        <w:t xml:space="preserve">RCOphth </w:t>
      </w:r>
      <w:r>
        <w:rPr>
          <w:sz w:val="24"/>
          <w:szCs w:val="24"/>
        </w:rPr>
        <w:t>meetings</w:t>
      </w:r>
    </w:p>
    <w:p w14:paraId="363C682B" w14:textId="0767CB92" w:rsidR="00F0164B" w:rsidRPr="00791DC0" w:rsidRDefault="00136587" w:rsidP="00136587">
      <w:pPr>
        <w:numPr>
          <w:ilvl w:val="0"/>
          <w:numId w:val="19"/>
        </w:numPr>
        <w:spacing w:after="41" w:line="249" w:lineRule="auto"/>
        <w:ind w:left="0" w:right="-330"/>
        <w:rPr>
          <w:sz w:val="24"/>
          <w:szCs w:val="24"/>
          <w:u w:val="single"/>
        </w:rPr>
      </w:pPr>
      <w:r w:rsidRPr="000563E5">
        <w:rPr>
          <w:sz w:val="24"/>
          <w:szCs w:val="24"/>
        </w:rPr>
        <w:t xml:space="preserve">In addition to required attendance at the </w:t>
      </w:r>
      <w:r>
        <w:rPr>
          <w:sz w:val="24"/>
          <w:szCs w:val="24"/>
        </w:rPr>
        <w:t>Training Committee</w:t>
      </w:r>
      <w:r w:rsidR="00EF688C">
        <w:rPr>
          <w:sz w:val="24"/>
          <w:szCs w:val="24"/>
        </w:rPr>
        <w:t xml:space="preserve"> and Advanced Training the Trainers’ Days</w:t>
      </w:r>
      <w:r w:rsidRPr="000563E5">
        <w:rPr>
          <w:sz w:val="24"/>
          <w:szCs w:val="24"/>
        </w:rPr>
        <w:t>, Executive</w:t>
      </w:r>
      <w:r>
        <w:rPr>
          <w:sz w:val="24"/>
          <w:szCs w:val="24"/>
        </w:rPr>
        <w:t xml:space="preserve"> Committee,</w:t>
      </w:r>
      <w:r w:rsidRPr="000563E5">
        <w:rPr>
          <w:sz w:val="24"/>
          <w:szCs w:val="24"/>
        </w:rPr>
        <w:t xml:space="preserve"> Council</w:t>
      </w:r>
      <w:r>
        <w:rPr>
          <w:sz w:val="24"/>
          <w:szCs w:val="24"/>
        </w:rPr>
        <w:t xml:space="preserve">, </w:t>
      </w:r>
      <w:r w:rsidR="00EF688C">
        <w:rPr>
          <w:sz w:val="24"/>
          <w:szCs w:val="24"/>
        </w:rPr>
        <w:t xml:space="preserve">and Trustee Board, attendance at the Admissions Ceremony, College Strategy Day and the Curriculum </w:t>
      </w:r>
      <w:r w:rsidR="00693E42">
        <w:rPr>
          <w:sz w:val="24"/>
          <w:szCs w:val="24"/>
        </w:rPr>
        <w:t>S</w:t>
      </w:r>
      <w:r w:rsidR="00EF688C">
        <w:rPr>
          <w:sz w:val="24"/>
          <w:szCs w:val="24"/>
        </w:rPr>
        <w:t>ub</w:t>
      </w:r>
      <w:r w:rsidR="00693E42">
        <w:rPr>
          <w:sz w:val="24"/>
          <w:szCs w:val="24"/>
        </w:rPr>
        <w:t>-</w:t>
      </w:r>
      <w:r w:rsidR="00EF688C">
        <w:rPr>
          <w:sz w:val="24"/>
          <w:szCs w:val="24"/>
        </w:rPr>
        <w:t>committee are a priority.</w:t>
      </w:r>
      <w:r w:rsidR="00693E42">
        <w:rPr>
          <w:sz w:val="24"/>
          <w:szCs w:val="24"/>
        </w:rPr>
        <w:t xml:space="preserve"> </w:t>
      </w:r>
      <w:r w:rsidR="00F0164B">
        <w:rPr>
          <w:sz w:val="24"/>
          <w:szCs w:val="24"/>
        </w:rPr>
        <w:t xml:space="preserve">   </w:t>
      </w:r>
    </w:p>
    <w:p w14:paraId="1E12173A" w14:textId="6AC2CE28" w:rsidR="00136587" w:rsidRPr="00791DC0" w:rsidRDefault="00693E42" w:rsidP="00136587">
      <w:pPr>
        <w:numPr>
          <w:ilvl w:val="0"/>
          <w:numId w:val="19"/>
        </w:numPr>
        <w:spacing w:after="41" w:line="249" w:lineRule="auto"/>
        <w:ind w:left="0" w:right="-330"/>
        <w:rPr>
          <w:sz w:val="24"/>
          <w:szCs w:val="24"/>
          <w:u w:val="single"/>
        </w:rPr>
      </w:pPr>
      <w:r>
        <w:rPr>
          <w:sz w:val="24"/>
          <w:szCs w:val="24"/>
        </w:rPr>
        <w:t>A</w:t>
      </w:r>
      <w:r w:rsidR="00F0164B">
        <w:rPr>
          <w:sz w:val="24"/>
          <w:szCs w:val="24"/>
        </w:rPr>
        <w:t>t</w:t>
      </w:r>
      <w:r w:rsidR="00136587" w:rsidRPr="000563E5">
        <w:rPr>
          <w:sz w:val="24"/>
          <w:szCs w:val="24"/>
        </w:rPr>
        <w:t>tendance at the standing committees</w:t>
      </w:r>
      <w:r w:rsidR="00136587">
        <w:rPr>
          <w:sz w:val="24"/>
          <w:szCs w:val="24"/>
        </w:rPr>
        <w:t>: Education</w:t>
      </w:r>
      <w:r w:rsidR="00136587" w:rsidRPr="000563E5">
        <w:rPr>
          <w:sz w:val="24"/>
          <w:szCs w:val="24"/>
        </w:rPr>
        <w:t xml:space="preserve"> Committee, </w:t>
      </w:r>
      <w:r w:rsidR="00136587">
        <w:rPr>
          <w:sz w:val="24"/>
          <w:szCs w:val="24"/>
        </w:rPr>
        <w:t>Examinations Committee</w:t>
      </w:r>
      <w:r w:rsidR="00136587" w:rsidRPr="000563E5">
        <w:rPr>
          <w:sz w:val="24"/>
          <w:szCs w:val="24"/>
        </w:rPr>
        <w:t xml:space="preserve"> and optionally</w:t>
      </w:r>
      <w:r w:rsidR="00136587">
        <w:rPr>
          <w:sz w:val="24"/>
          <w:szCs w:val="24"/>
        </w:rPr>
        <w:t xml:space="preserve">, </w:t>
      </w:r>
      <w:r w:rsidR="00136587" w:rsidRPr="000563E5">
        <w:rPr>
          <w:sz w:val="24"/>
          <w:szCs w:val="24"/>
        </w:rPr>
        <w:t>Professional Standards Committee</w:t>
      </w:r>
      <w:r w:rsidR="00D16442">
        <w:rPr>
          <w:sz w:val="24"/>
          <w:szCs w:val="24"/>
        </w:rPr>
        <w:t xml:space="preserve"> and </w:t>
      </w:r>
      <w:r w:rsidR="00136587">
        <w:rPr>
          <w:sz w:val="24"/>
          <w:szCs w:val="24"/>
        </w:rPr>
        <w:t xml:space="preserve">Scientific Committee </w:t>
      </w:r>
      <w:r w:rsidR="00136587" w:rsidRPr="00D16442">
        <w:rPr>
          <w:sz w:val="24"/>
          <w:szCs w:val="24"/>
        </w:rPr>
        <w:t>is at the discretion of the</w:t>
      </w:r>
      <w:r w:rsidR="00D16442">
        <w:rPr>
          <w:sz w:val="24"/>
          <w:szCs w:val="24"/>
        </w:rPr>
        <w:t xml:space="preserve"> Training</w:t>
      </w:r>
      <w:r w:rsidR="00136587" w:rsidRPr="00D16442">
        <w:rPr>
          <w:sz w:val="24"/>
          <w:szCs w:val="24"/>
        </w:rPr>
        <w:t xml:space="preserve"> Committee Chair</w:t>
      </w:r>
      <w:r w:rsidR="00D16442">
        <w:rPr>
          <w:sz w:val="24"/>
          <w:szCs w:val="24"/>
        </w:rPr>
        <w:t xml:space="preserve"> and not included in the above estimate</w:t>
      </w:r>
      <w:r w:rsidR="00136587" w:rsidRPr="00D16442">
        <w:rPr>
          <w:sz w:val="24"/>
          <w:szCs w:val="24"/>
        </w:rPr>
        <w:t>.</w:t>
      </w:r>
      <w:r w:rsidR="00136587" w:rsidRPr="000563E5">
        <w:rPr>
          <w:sz w:val="24"/>
          <w:szCs w:val="24"/>
        </w:rPr>
        <w:t xml:space="preserve">  </w:t>
      </w:r>
      <w:r w:rsidR="00136587" w:rsidRPr="0017450F">
        <w:rPr>
          <w:sz w:val="24"/>
          <w:szCs w:val="24"/>
        </w:rPr>
        <w:t>The RCOphth has committed to running at least half of these meetings virtually from 2021 onwards</w:t>
      </w:r>
      <w:r w:rsidR="00136587" w:rsidRPr="000563E5">
        <w:rPr>
          <w:sz w:val="24"/>
          <w:szCs w:val="24"/>
          <w:u w:val="single"/>
        </w:rPr>
        <w:t>.</w:t>
      </w:r>
      <w:r w:rsidR="00EF688C" w:rsidRPr="00EF688C">
        <w:rPr>
          <w:sz w:val="24"/>
          <w:szCs w:val="24"/>
        </w:rPr>
        <w:t xml:space="preserve"> </w:t>
      </w:r>
      <w:r w:rsidR="00EF688C">
        <w:rPr>
          <w:sz w:val="24"/>
          <w:szCs w:val="24"/>
        </w:rPr>
        <w:t>Where possible the College schedules Council, Executive, Trustee Board or the Admissions Ceremony on the same day.</w:t>
      </w:r>
    </w:p>
    <w:p w14:paraId="24162DD6" w14:textId="45F277F6" w:rsidR="00EF688C" w:rsidRPr="000563E5" w:rsidRDefault="00EF688C" w:rsidP="00136587">
      <w:pPr>
        <w:numPr>
          <w:ilvl w:val="0"/>
          <w:numId w:val="19"/>
        </w:numPr>
        <w:spacing w:after="41" w:line="249" w:lineRule="auto"/>
        <w:ind w:left="0" w:right="-330"/>
        <w:rPr>
          <w:sz w:val="24"/>
          <w:szCs w:val="24"/>
          <w:u w:val="single"/>
        </w:rPr>
      </w:pPr>
      <w:r>
        <w:rPr>
          <w:sz w:val="24"/>
          <w:szCs w:val="24"/>
        </w:rPr>
        <w:t xml:space="preserve">3 Joint Academy Training Forum (JATF) meetings and others with the GMC, 4 HEE Medical Education and Training </w:t>
      </w:r>
      <w:r w:rsidR="007E43DD">
        <w:rPr>
          <w:sz w:val="24"/>
          <w:szCs w:val="24"/>
        </w:rPr>
        <w:t>Fora are usually 2 hour meetings and a proportion will continue to be held virtually.</w:t>
      </w:r>
      <w:r w:rsidR="00F0164B">
        <w:rPr>
          <w:sz w:val="24"/>
          <w:szCs w:val="24"/>
        </w:rPr>
        <w:t xml:space="preserve"> (These are again additional).</w:t>
      </w:r>
    </w:p>
    <w:p w14:paraId="3711D5F3" w14:textId="77777777" w:rsidR="00136587" w:rsidRPr="000563E5" w:rsidRDefault="00136587" w:rsidP="00136587">
      <w:pPr>
        <w:numPr>
          <w:ilvl w:val="0"/>
          <w:numId w:val="19"/>
        </w:numPr>
        <w:spacing w:after="41" w:line="249" w:lineRule="auto"/>
        <w:ind w:left="0" w:right="-330"/>
        <w:rPr>
          <w:sz w:val="24"/>
          <w:szCs w:val="24"/>
        </w:rPr>
      </w:pPr>
      <w:r w:rsidRPr="000563E5">
        <w:rPr>
          <w:sz w:val="24"/>
          <w:szCs w:val="24"/>
        </w:rPr>
        <w:t xml:space="preserve">Regular meetings/teleconference with the Head of </w:t>
      </w:r>
      <w:r>
        <w:rPr>
          <w:sz w:val="24"/>
          <w:szCs w:val="24"/>
        </w:rPr>
        <w:t>Education and Training</w:t>
      </w:r>
      <w:r w:rsidRPr="000563E5">
        <w:rPr>
          <w:sz w:val="24"/>
          <w:szCs w:val="24"/>
        </w:rPr>
        <w:t>/</w:t>
      </w:r>
      <w:r>
        <w:rPr>
          <w:sz w:val="24"/>
          <w:szCs w:val="24"/>
        </w:rPr>
        <w:t xml:space="preserve">Education and Training Co-ordinator </w:t>
      </w:r>
      <w:r w:rsidRPr="000563E5">
        <w:rPr>
          <w:sz w:val="24"/>
          <w:szCs w:val="24"/>
        </w:rPr>
        <w:t xml:space="preserve">c. </w:t>
      </w:r>
      <w:r>
        <w:rPr>
          <w:sz w:val="24"/>
          <w:szCs w:val="24"/>
        </w:rPr>
        <w:t>on a regular basis</w:t>
      </w:r>
      <w:r w:rsidRPr="000563E5">
        <w:rPr>
          <w:sz w:val="24"/>
          <w:szCs w:val="24"/>
        </w:rPr>
        <w:t xml:space="preserve">. </w:t>
      </w:r>
    </w:p>
    <w:p w14:paraId="4249A8DD" w14:textId="2F917FCB" w:rsidR="00136587" w:rsidRPr="00AE32E5" w:rsidRDefault="00136587" w:rsidP="00136587">
      <w:pPr>
        <w:numPr>
          <w:ilvl w:val="0"/>
          <w:numId w:val="19"/>
        </w:numPr>
        <w:spacing w:after="0" w:line="240" w:lineRule="auto"/>
        <w:ind w:left="0" w:right="-330"/>
        <w:rPr>
          <w:rFonts w:cs="Arial"/>
          <w:kern w:val="24"/>
          <w:sz w:val="24"/>
          <w:szCs w:val="24"/>
        </w:rPr>
      </w:pPr>
      <w:r w:rsidRPr="00AE32E5">
        <w:rPr>
          <w:rFonts w:cs="Arial"/>
          <w:kern w:val="24"/>
          <w:sz w:val="24"/>
          <w:szCs w:val="24"/>
        </w:rPr>
        <w:t xml:space="preserve">Ad hoc meetings: </w:t>
      </w:r>
      <w:r w:rsidR="00D16442" w:rsidRPr="00AE32E5">
        <w:rPr>
          <w:rFonts w:cs="Arial"/>
          <w:kern w:val="24"/>
          <w:sz w:val="24"/>
          <w:szCs w:val="24"/>
        </w:rPr>
        <w:t>e.g.,</w:t>
      </w:r>
      <w:r w:rsidRPr="00AE32E5">
        <w:rPr>
          <w:rFonts w:cs="Arial"/>
          <w:kern w:val="24"/>
          <w:sz w:val="24"/>
          <w:szCs w:val="24"/>
        </w:rPr>
        <w:t xml:space="preserve"> meetings with other officers or College members of staff, liaison with other bodies, representing the </w:t>
      </w:r>
      <w:r>
        <w:rPr>
          <w:rFonts w:cs="Arial"/>
          <w:kern w:val="24"/>
          <w:sz w:val="24"/>
          <w:szCs w:val="24"/>
        </w:rPr>
        <w:t>P</w:t>
      </w:r>
      <w:r w:rsidRPr="00AE32E5">
        <w:rPr>
          <w:rFonts w:cs="Arial"/>
          <w:kern w:val="24"/>
          <w:sz w:val="24"/>
          <w:szCs w:val="24"/>
        </w:rPr>
        <w:t xml:space="preserve">resident at meetings. These can normally be arranged at times to suit the post holder. The College encourages the use of video and telephone conferencing wherever possible and </w:t>
      </w:r>
      <w:r w:rsidR="00D16442" w:rsidRPr="00AE32E5">
        <w:rPr>
          <w:rFonts w:cs="Arial"/>
          <w:kern w:val="24"/>
          <w:sz w:val="24"/>
          <w:szCs w:val="24"/>
        </w:rPr>
        <w:t>appropriate</w:t>
      </w:r>
      <w:r w:rsidR="00D16442">
        <w:rPr>
          <w:rFonts w:cs="Arial"/>
          <w:kern w:val="24"/>
          <w:sz w:val="24"/>
          <w:szCs w:val="24"/>
        </w:rPr>
        <w:t xml:space="preserve"> and</w:t>
      </w:r>
      <w:r w:rsidRPr="00AE32E5">
        <w:rPr>
          <w:rFonts w:cs="Arial"/>
          <w:kern w:val="24"/>
          <w:sz w:val="24"/>
          <w:szCs w:val="24"/>
        </w:rPr>
        <w:t xml:space="preserve"> will arrange this on request. </w:t>
      </w:r>
    </w:p>
    <w:p w14:paraId="1EDFFB1B" w14:textId="4B7B7938" w:rsidR="00136587" w:rsidRPr="0017450F" w:rsidRDefault="00136587" w:rsidP="00136587">
      <w:pPr>
        <w:numPr>
          <w:ilvl w:val="0"/>
          <w:numId w:val="19"/>
        </w:numPr>
        <w:spacing w:after="0" w:line="240" w:lineRule="auto"/>
        <w:ind w:left="0" w:right="-330"/>
        <w:rPr>
          <w:sz w:val="24"/>
          <w:szCs w:val="24"/>
        </w:rPr>
      </w:pPr>
      <w:r w:rsidRPr="00E10989">
        <w:rPr>
          <w:rFonts w:cs="Arial"/>
          <w:kern w:val="24"/>
          <w:sz w:val="24"/>
          <w:szCs w:val="24"/>
        </w:rPr>
        <w:t xml:space="preserve">It is possible to conduct nearly all the Committee business between scheduled meetings electronically and remotely. </w:t>
      </w:r>
    </w:p>
    <w:p w14:paraId="5AE6308F" w14:textId="05694073" w:rsidR="00F0164B" w:rsidRPr="00E10989" w:rsidRDefault="00F0164B" w:rsidP="00136587">
      <w:pPr>
        <w:numPr>
          <w:ilvl w:val="0"/>
          <w:numId w:val="19"/>
        </w:numPr>
        <w:spacing w:after="0" w:line="240" w:lineRule="auto"/>
        <w:ind w:left="0" w:right="-330"/>
        <w:rPr>
          <w:sz w:val="24"/>
          <w:szCs w:val="24"/>
        </w:rPr>
      </w:pPr>
      <w:r>
        <w:rPr>
          <w:rFonts w:cs="Arial"/>
          <w:kern w:val="24"/>
          <w:sz w:val="24"/>
          <w:szCs w:val="24"/>
        </w:rPr>
        <w:t>In total there could be a further 20 days when meetings could be held (as explained above) but not all are full days and can be held remotely.</w:t>
      </w:r>
    </w:p>
    <w:p w14:paraId="11B105F7" w14:textId="77777777" w:rsidR="00136587" w:rsidRDefault="00136587" w:rsidP="00136587">
      <w:pPr>
        <w:spacing w:after="0" w:line="240" w:lineRule="auto"/>
        <w:ind w:right="-330"/>
        <w:rPr>
          <w:sz w:val="24"/>
          <w:szCs w:val="24"/>
        </w:rPr>
      </w:pPr>
    </w:p>
    <w:p w14:paraId="280D27C5" w14:textId="77777777" w:rsidR="00136587" w:rsidRPr="0073457E" w:rsidRDefault="00136587" w:rsidP="0017450F">
      <w:pPr>
        <w:spacing w:after="0" w:line="240" w:lineRule="auto"/>
        <w:rPr>
          <w:sz w:val="24"/>
          <w:szCs w:val="24"/>
        </w:rPr>
      </w:pPr>
    </w:p>
    <w:p w14:paraId="62EFEE7D" w14:textId="77777777" w:rsidR="00440915" w:rsidRDefault="00440915" w:rsidP="00440915">
      <w:pPr>
        <w:rPr>
          <w:sz w:val="24"/>
          <w:szCs w:val="24"/>
        </w:rPr>
      </w:pPr>
    </w:p>
    <w:p w14:paraId="299D26F9" w14:textId="69190845" w:rsidR="00440915" w:rsidRDefault="00F0164B" w:rsidP="00440915">
      <w:pPr>
        <w:rPr>
          <w:b/>
          <w:sz w:val="24"/>
          <w:szCs w:val="24"/>
        </w:rPr>
      </w:pPr>
      <w:r>
        <w:rPr>
          <w:b/>
          <w:sz w:val="24"/>
          <w:szCs w:val="24"/>
        </w:rPr>
        <w:t>September</w:t>
      </w:r>
      <w:r w:rsidR="00E54080">
        <w:rPr>
          <w:b/>
          <w:sz w:val="24"/>
          <w:szCs w:val="24"/>
        </w:rPr>
        <w:t xml:space="preserve"> 2021</w:t>
      </w:r>
    </w:p>
    <w:p w14:paraId="08E54C0E" w14:textId="075D176B" w:rsidR="005A7781" w:rsidRPr="005A7781" w:rsidRDefault="005A7781" w:rsidP="00510EC1">
      <w:pPr>
        <w:pStyle w:val="Heading1"/>
        <w:ind w:left="0" w:right="-330"/>
        <w:rPr>
          <w:color w:val="9933FF"/>
          <w:sz w:val="48"/>
          <w:szCs w:val="48"/>
        </w:rPr>
      </w:pPr>
      <w:bookmarkStart w:id="3" w:name="_Toc53234420"/>
      <w:r w:rsidRPr="005A7781">
        <w:rPr>
          <w:color w:val="9933FF"/>
          <w:sz w:val="48"/>
          <w:szCs w:val="48"/>
        </w:rPr>
        <w:t>A bit about The Royal College of Ophthalmologists</w:t>
      </w:r>
      <w:r w:rsidR="000563E5" w:rsidRPr="005A7781">
        <w:rPr>
          <w:color w:val="9933FF"/>
          <w:sz w:val="48"/>
          <w:szCs w:val="48"/>
        </w:rPr>
        <w:t>…</w:t>
      </w:r>
      <w:bookmarkEnd w:id="3"/>
    </w:p>
    <w:p w14:paraId="5FA35E4B" w14:textId="77777777" w:rsidR="00181BC2" w:rsidRDefault="00181BC2" w:rsidP="00510EC1">
      <w:pPr>
        <w:ind w:right="-330"/>
      </w:pPr>
    </w:p>
    <w:p w14:paraId="19655FB4" w14:textId="77777777" w:rsidR="008352EA" w:rsidRPr="00DC2A86" w:rsidRDefault="008352EA" w:rsidP="00510EC1">
      <w:pPr>
        <w:ind w:right="-330"/>
        <w:rPr>
          <w:b/>
          <w:sz w:val="24"/>
          <w:szCs w:val="24"/>
        </w:rPr>
      </w:pPr>
      <w:r w:rsidRPr="00DC2A86">
        <w:rPr>
          <w:b/>
          <w:sz w:val="24"/>
          <w:szCs w:val="24"/>
        </w:rPr>
        <w:t>Strategy</w:t>
      </w:r>
    </w:p>
    <w:p w14:paraId="61154AEA" w14:textId="77777777" w:rsidR="00181BC2" w:rsidRPr="00DC2A86" w:rsidRDefault="00181BC2" w:rsidP="00510EC1">
      <w:pPr>
        <w:ind w:right="-330"/>
        <w:rPr>
          <w:sz w:val="24"/>
          <w:szCs w:val="24"/>
        </w:rPr>
      </w:pPr>
      <w:r w:rsidRPr="00DC2A86">
        <w:rPr>
          <w:sz w:val="24"/>
          <w:szCs w:val="24"/>
        </w:rPr>
        <w:t xml:space="preserve">We launched our new </w:t>
      </w:r>
      <w:hyperlink r:id="rId12" w:history="1">
        <w:r w:rsidRPr="00DC2A86">
          <w:rPr>
            <w:rStyle w:val="Hyperlink"/>
            <w:b/>
            <w:sz w:val="24"/>
            <w:szCs w:val="24"/>
          </w:rPr>
          <w:t>Strategic Plan 2020 -2022</w:t>
        </w:r>
      </w:hyperlink>
      <w:r w:rsidRPr="00DC2A86">
        <w:rPr>
          <w:sz w:val="24"/>
          <w:szCs w:val="24"/>
        </w:rPr>
        <w:t xml:space="preserve"> in October 2019. </w:t>
      </w:r>
    </w:p>
    <w:p w14:paraId="08E7DAA3" w14:textId="77777777" w:rsidR="00181BC2" w:rsidRPr="00DC2A86" w:rsidRDefault="00181BC2" w:rsidP="00510EC1">
      <w:pPr>
        <w:ind w:right="-330"/>
        <w:rPr>
          <w:sz w:val="24"/>
          <w:szCs w:val="24"/>
        </w:rPr>
      </w:pPr>
      <w:r w:rsidRPr="00DC2A86">
        <w:rPr>
          <w:sz w:val="24"/>
          <w:szCs w:val="24"/>
        </w:rPr>
        <w:t>Our vison is ‘That everyone should have access to high quality eye care’.  Our core aims are:</w:t>
      </w:r>
    </w:p>
    <w:p w14:paraId="41BB5AB5" w14:textId="77777777" w:rsidR="00181BC2" w:rsidRPr="00DC2A86" w:rsidRDefault="00181BC2" w:rsidP="00510EC1">
      <w:pPr>
        <w:pStyle w:val="ListParagraph"/>
        <w:numPr>
          <w:ilvl w:val="0"/>
          <w:numId w:val="1"/>
        </w:numPr>
        <w:ind w:left="0" w:right="-330"/>
        <w:rPr>
          <w:sz w:val="24"/>
          <w:szCs w:val="24"/>
        </w:rPr>
      </w:pPr>
      <w:r w:rsidRPr="00DC2A86">
        <w:rPr>
          <w:sz w:val="24"/>
          <w:szCs w:val="24"/>
        </w:rPr>
        <w:t xml:space="preserve">To carry out </w:t>
      </w:r>
      <w:r w:rsidRPr="00DC2A86">
        <w:rPr>
          <w:b/>
          <w:sz w:val="24"/>
          <w:szCs w:val="24"/>
        </w:rPr>
        <w:t>‘Our Purpose’</w:t>
      </w:r>
      <w:r w:rsidRPr="00DC2A86">
        <w:rPr>
          <w:sz w:val="24"/>
          <w:szCs w:val="24"/>
        </w:rPr>
        <w:t xml:space="preserve"> as defined in our Charter</w:t>
      </w:r>
    </w:p>
    <w:p w14:paraId="4B93B422" w14:textId="77777777" w:rsidR="00181BC2" w:rsidRPr="00DC2A86" w:rsidRDefault="00181BC2" w:rsidP="00510EC1">
      <w:pPr>
        <w:pStyle w:val="ListParagraph"/>
        <w:numPr>
          <w:ilvl w:val="0"/>
          <w:numId w:val="1"/>
        </w:numPr>
        <w:ind w:left="0" w:right="-330"/>
        <w:rPr>
          <w:sz w:val="24"/>
          <w:szCs w:val="24"/>
        </w:rPr>
      </w:pPr>
      <w:r w:rsidRPr="00DC2A86">
        <w:rPr>
          <w:sz w:val="24"/>
          <w:szCs w:val="24"/>
        </w:rPr>
        <w:t xml:space="preserve">To define, provide guidance and support for the </w:t>
      </w:r>
      <w:r w:rsidRPr="00DC2A86">
        <w:rPr>
          <w:b/>
          <w:sz w:val="24"/>
          <w:szCs w:val="24"/>
        </w:rPr>
        <w:t>‘Workforce’</w:t>
      </w:r>
      <w:r w:rsidRPr="00DC2A86">
        <w:rPr>
          <w:sz w:val="24"/>
          <w:szCs w:val="24"/>
        </w:rPr>
        <w:t xml:space="preserve"> </w:t>
      </w:r>
    </w:p>
    <w:p w14:paraId="7C726925" w14:textId="77777777" w:rsidR="00181BC2" w:rsidRPr="00DC2A86" w:rsidRDefault="00181BC2" w:rsidP="00510EC1">
      <w:pPr>
        <w:pStyle w:val="ListParagraph"/>
        <w:numPr>
          <w:ilvl w:val="0"/>
          <w:numId w:val="1"/>
        </w:numPr>
        <w:ind w:left="0" w:right="-330"/>
        <w:rPr>
          <w:sz w:val="24"/>
          <w:szCs w:val="24"/>
        </w:rPr>
      </w:pPr>
      <w:r w:rsidRPr="00DC2A86">
        <w:rPr>
          <w:sz w:val="24"/>
          <w:szCs w:val="24"/>
        </w:rPr>
        <w:t xml:space="preserve">To </w:t>
      </w:r>
      <w:r w:rsidRPr="00DC2A86">
        <w:rPr>
          <w:b/>
          <w:sz w:val="24"/>
          <w:szCs w:val="24"/>
        </w:rPr>
        <w:t>‘Lead’</w:t>
      </w:r>
      <w:r w:rsidRPr="00DC2A86">
        <w:rPr>
          <w:sz w:val="24"/>
          <w:szCs w:val="24"/>
        </w:rPr>
        <w:t xml:space="preserve"> in maintaining high standards and speak out where care falls short</w:t>
      </w:r>
    </w:p>
    <w:p w14:paraId="4C38A6C1" w14:textId="77777777" w:rsidR="00181BC2" w:rsidRPr="00DC2A86" w:rsidRDefault="00181BC2" w:rsidP="00510EC1">
      <w:pPr>
        <w:pStyle w:val="ListParagraph"/>
        <w:numPr>
          <w:ilvl w:val="0"/>
          <w:numId w:val="1"/>
        </w:numPr>
        <w:ind w:left="0" w:right="-330"/>
        <w:rPr>
          <w:sz w:val="24"/>
          <w:szCs w:val="24"/>
        </w:rPr>
      </w:pPr>
      <w:r w:rsidRPr="00DC2A86">
        <w:rPr>
          <w:sz w:val="24"/>
          <w:szCs w:val="24"/>
        </w:rPr>
        <w:t xml:space="preserve">To </w:t>
      </w:r>
      <w:r w:rsidRPr="00DC2A86">
        <w:rPr>
          <w:b/>
          <w:sz w:val="24"/>
          <w:szCs w:val="24"/>
        </w:rPr>
        <w:t>‘Evolve’</w:t>
      </w:r>
      <w:r w:rsidRPr="00DC2A86">
        <w:rPr>
          <w:sz w:val="24"/>
          <w:szCs w:val="24"/>
        </w:rPr>
        <w:t xml:space="preserve"> and continually assess our work in the most efficient and effective way</w:t>
      </w:r>
    </w:p>
    <w:p w14:paraId="34620CC3" w14:textId="77777777" w:rsidR="00AF6E7E" w:rsidRPr="00DC2A86" w:rsidRDefault="00AF6E7E" w:rsidP="00510EC1">
      <w:pPr>
        <w:pStyle w:val="ListParagraph"/>
        <w:ind w:left="0" w:right="-330"/>
        <w:rPr>
          <w:sz w:val="24"/>
          <w:szCs w:val="24"/>
        </w:rPr>
      </w:pPr>
    </w:p>
    <w:p w14:paraId="309055BB" w14:textId="77777777" w:rsidR="008352EA" w:rsidRPr="00DC2A86" w:rsidRDefault="008352EA" w:rsidP="00510EC1">
      <w:pPr>
        <w:ind w:right="-330"/>
        <w:rPr>
          <w:b/>
          <w:sz w:val="24"/>
          <w:szCs w:val="24"/>
        </w:rPr>
      </w:pPr>
      <w:r w:rsidRPr="00DC2A86">
        <w:rPr>
          <w:b/>
          <w:sz w:val="24"/>
          <w:szCs w:val="24"/>
        </w:rPr>
        <w:t>Priorities and campaigns</w:t>
      </w:r>
    </w:p>
    <w:p w14:paraId="2C35A5F3" w14:textId="77777777" w:rsidR="008352EA" w:rsidRPr="00DC2A86" w:rsidRDefault="00AF6E7E" w:rsidP="00510EC1">
      <w:pPr>
        <w:ind w:right="-330"/>
        <w:rPr>
          <w:sz w:val="24"/>
          <w:szCs w:val="24"/>
        </w:rPr>
      </w:pPr>
      <w:r w:rsidRPr="00DC2A86">
        <w:rPr>
          <w:sz w:val="24"/>
          <w:szCs w:val="24"/>
        </w:rPr>
        <w:t>The RCOphth campaigns</w:t>
      </w:r>
      <w:r w:rsidR="008352EA" w:rsidRPr="00DC2A86">
        <w:rPr>
          <w:sz w:val="24"/>
          <w:szCs w:val="24"/>
        </w:rPr>
        <w:t xml:space="preserve"> for change that meet our strategic aims, for and on behalf of members.  Some of these priorities are:</w:t>
      </w:r>
    </w:p>
    <w:p w14:paraId="212C2BE7" w14:textId="77777777" w:rsidR="008352EA" w:rsidRPr="00DC2A86" w:rsidRDefault="008352EA" w:rsidP="00510EC1">
      <w:pPr>
        <w:pStyle w:val="ListParagraph"/>
        <w:numPr>
          <w:ilvl w:val="0"/>
          <w:numId w:val="4"/>
        </w:numPr>
        <w:ind w:left="0" w:right="-330"/>
        <w:rPr>
          <w:sz w:val="24"/>
          <w:szCs w:val="24"/>
        </w:rPr>
      </w:pPr>
      <w:r w:rsidRPr="00DC2A86">
        <w:rPr>
          <w:b/>
          <w:sz w:val="24"/>
          <w:szCs w:val="24"/>
        </w:rPr>
        <w:t>AQPs/Independent Treatment Centres</w:t>
      </w:r>
      <w:r w:rsidRPr="00DC2A86">
        <w:rPr>
          <w:sz w:val="24"/>
          <w:szCs w:val="24"/>
        </w:rPr>
        <w:t>: impact on the HES, training, conflict of interest</w:t>
      </w:r>
    </w:p>
    <w:p w14:paraId="369D017A" w14:textId="77777777" w:rsidR="008352EA" w:rsidRPr="00DC2A86" w:rsidRDefault="008352EA" w:rsidP="00510EC1">
      <w:pPr>
        <w:pStyle w:val="ListParagraph"/>
        <w:numPr>
          <w:ilvl w:val="0"/>
          <w:numId w:val="4"/>
        </w:numPr>
        <w:ind w:left="0" w:right="-330"/>
        <w:rPr>
          <w:sz w:val="24"/>
          <w:szCs w:val="24"/>
        </w:rPr>
      </w:pPr>
      <w:r w:rsidRPr="00DC2A86">
        <w:rPr>
          <w:b/>
          <w:sz w:val="24"/>
          <w:szCs w:val="24"/>
        </w:rPr>
        <w:t>Commissioning</w:t>
      </w:r>
      <w:r w:rsidRPr="00DC2A86">
        <w:rPr>
          <w:sz w:val="24"/>
          <w:szCs w:val="24"/>
        </w:rPr>
        <w:t>: influencing the commissioning of services in regions, using case studies to highlight best practice</w:t>
      </w:r>
    </w:p>
    <w:p w14:paraId="404E86E1" w14:textId="77777777" w:rsidR="008352EA" w:rsidRPr="00DC2A86" w:rsidRDefault="008352EA" w:rsidP="00510EC1">
      <w:pPr>
        <w:pStyle w:val="ListParagraph"/>
        <w:numPr>
          <w:ilvl w:val="0"/>
          <w:numId w:val="4"/>
        </w:numPr>
        <w:ind w:left="0" w:right="-330"/>
        <w:rPr>
          <w:sz w:val="24"/>
          <w:szCs w:val="24"/>
        </w:rPr>
      </w:pPr>
      <w:r w:rsidRPr="00DC2A86">
        <w:rPr>
          <w:b/>
          <w:sz w:val="24"/>
          <w:szCs w:val="24"/>
        </w:rPr>
        <w:t>Workforce</w:t>
      </w:r>
      <w:r w:rsidRPr="00DC2A86">
        <w:rPr>
          <w:sz w:val="24"/>
          <w:szCs w:val="24"/>
        </w:rPr>
        <w:t>: well-being, career attrition, capacity to meet demand</w:t>
      </w:r>
      <w:r w:rsidR="00AF6E7E" w:rsidRPr="00DC2A86">
        <w:rPr>
          <w:sz w:val="24"/>
          <w:szCs w:val="24"/>
        </w:rPr>
        <w:t>, multidisciplinary teams</w:t>
      </w:r>
    </w:p>
    <w:p w14:paraId="1F992C40" w14:textId="77777777" w:rsidR="008352EA" w:rsidRPr="00DC2A86" w:rsidRDefault="008352EA" w:rsidP="00510EC1">
      <w:pPr>
        <w:pStyle w:val="ListParagraph"/>
        <w:numPr>
          <w:ilvl w:val="0"/>
          <w:numId w:val="4"/>
        </w:numPr>
        <w:ind w:left="0" w:right="-330"/>
        <w:rPr>
          <w:sz w:val="24"/>
          <w:szCs w:val="24"/>
        </w:rPr>
      </w:pPr>
      <w:r w:rsidRPr="00DC2A86">
        <w:rPr>
          <w:b/>
          <w:sz w:val="24"/>
          <w:szCs w:val="24"/>
        </w:rPr>
        <w:t>Hospital space and technology</w:t>
      </w:r>
      <w:r w:rsidRPr="00DC2A86">
        <w:rPr>
          <w:sz w:val="24"/>
          <w:szCs w:val="24"/>
        </w:rPr>
        <w:t>: developing community hubs, joined-up technology and IT infrastructure</w:t>
      </w:r>
    </w:p>
    <w:p w14:paraId="524343CE" w14:textId="77777777" w:rsidR="008352EA" w:rsidRPr="00DC2A86" w:rsidRDefault="008352EA" w:rsidP="00510EC1">
      <w:pPr>
        <w:pStyle w:val="ListParagraph"/>
        <w:numPr>
          <w:ilvl w:val="0"/>
          <w:numId w:val="4"/>
        </w:numPr>
        <w:ind w:left="0" w:right="-330"/>
        <w:rPr>
          <w:sz w:val="24"/>
          <w:szCs w:val="24"/>
        </w:rPr>
      </w:pPr>
      <w:r w:rsidRPr="00DC2A86">
        <w:rPr>
          <w:b/>
          <w:sz w:val="24"/>
          <w:szCs w:val="24"/>
        </w:rPr>
        <w:t>Professional leave</w:t>
      </w:r>
      <w:r w:rsidRPr="00DC2A86">
        <w:rPr>
          <w:sz w:val="24"/>
          <w:szCs w:val="24"/>
        </w:rPr>
        <w:t>: influence trusts to release consultants for assessing, examining and training of the workforce</w:t>
      </w:r>
    </w:p>
    <w:p w14:paraId="798D0448" w14:textId="77777777" w:rsidR="008352EA" w:rsidRPr="00DC2A86" w:rsidRDefault="008352EA" w:rsidP="00510EC1">
      <w:pPr>
        <w:pStyle w:val="ListParagraph"/>
        <w:numPr>
          <w:ilvl w:val="0"/>
          <w:numId w:val="4"/>
        </w:numPr>
        <w:ind w:left="0" w:right="-330"/>
        <w:rPr>
          <w:sz w:val="24"/>
          <w:szCs w:val="24"/>
        </w:rPr>
      </w:pPr>
      <w:r w:rsidRPr="00DC2A86">
        <w:rPr>
          <w:b/>
          <w:sz w:val="24"/>
          <w:szCs w:val="24"/>
        </w:rPr>
        <w:t>National Ophthalmology Data Audit (NOD):</w:t>
      </w:r>
      <w:r w:rsidRPr="00DC2A86">
        <w:rPr>
          <w:sz w:val="24"/>
          <w:szCs w:val="24"/>
        </w:rPr>
        <w:t xml:space="preserve"> funding to sustain the NOD, raise awareness of the impact of audit on patient care, reduction in intraoperative complications by 38% and potential £2m savings for the NHS </w:t>
      </w:r>
      <w:r w:rsidRPr="00DC2A86">
        <w:rPr>
          <w:i/>
          <w:sz w:val="24"/>
          <w:szCs w:val="24"/>
        </w:rPr>
        <w:t>(briefing note attached)</w:t>
      </w:r>
    </w:p>
    <w:p w14:paraId="31EA452E" w14:textId="77777777" w:rsidR="00181BC2" w:rsidRPr="00DC2A86" w:rsidRDefault="00181BC2" w:rsidP="00510EC1">
      <w:pPr>
        <w:ind w:right="-330"/>
        <w:rPr>
          <w:sz w:val="24"/>
          <w:szCs w:val="24"/>
        </w:rPr>
      </w:pPr>
      <w:r w:rsidRPr="00DC2A86">
        <w:rPr>
          <w:sz w:val="24"/>
          <w:szCs w:val="24"/>
        </w:rPr>
        <w:t xml:space="preserve">We launched our </w:t>
      </w:r>
      <w:hyperlink r:id="rId13" w:history="1">
        <w:r w:rsidRPr="00DC2A86">
          <w:rPr>
            <w:rStyle w:val="Hyperlink"/>
            <w:b/>
            <w:sz w:val="24"/>
            <w:szCs w:val="24"/>
          </w:rPr>
          <w:t>Manifesto</w:t>
        </w:r>
      </w:hyperlink>
      <w:r w:rsidRPr="00DC2A86">
        <w:rPr>
          <w:sz w:val="24"/>
          <w:szCs w:val="24"/>
        </w:rPr>
        <w:t xml:space="preserve"> in 201</w:t>
      </w:r>
      <w:r w:rsidR="008352EA" w:rsidRPr="00DC2A86">
        <w:rPr>
          <w:sz w:val="24"/>
          <w:szCs w:val="24"/>
        </w:rPr>
        <w:t xml:space="preserve">9 in response to the election and set out some of the above campaign call to actions. </w:t>
      </w:r>
      <w:r w:rsidR="00422032" w:rsidRPr="00DC2A86">
        <w:rPr>
          <w:sz w:val="24"/>
          <w:szCs w:val="24"/>
        </w:rPr>
        <w:t xml:space="preserve"> </w:t>
      </w:r>
    </w:p>
    <w:p w14:paraId="036CB57B" w14:textId="77777777" w:rsidR="00181BC2" w:rsidRPr="00DC2A86" w:rsidRDefault="00181BC2" w:rsidP="00510EC1">
      <w:pPr>
        <w:ind w:right="-330"/>
        <w:rPr>
          <w:b/>
          <w:sz w:val="24"/>
          <w:szCs w:val="24"/>
        </w:rPr>
      </w:pPr>
      <w:r w:rsidRPr="00DC2A86">
        <w:rPr>
          <w:b/>
          <w:sz w:val="24"/>
          <w:szCs w:val="24"/>
        </w:rPr>
        <w:t>Most recently we have responded to the COVID-19</w:t>
      </w:r>
      <w:r w:rsidR="00422032" w:rsidRPr="00DC2A86">
        <w:rPr>
          <w:b/>
          <w:sz w:val="24"/>
          <w:szCs w:val="24"/>
        </w:rPr>
        <w:t xml:space="preserve"> pandemic in the following ways</w:t>
      </w:r>
    </w:p>
    <w:p w14:paraId="7C7AD2E6" w14:textId="77777777" w:rsidR="00181BC2" w:rsidRPr="00DC2A86" w:rsidRDefault="00181BC2" w:rsidP="00510EC1">
      <w:pPr>
        <w:ind w:right="-330"/>
        <w:rPr>
          <w:sz w:val="24"/>
          <w:szCs w:val="24"/>
        </w:rPr>
      </w:pPr>
      <w:r w:rsidRPr="00DC2A86">
        <w:rPr>
          <w:sz w:val="24"/>
          <w:szCs w:val="24"/>
        </w:rPr>
        <w:t xml:space="preserve">Set up a responsive COVID-19 group of College officers and staff.  </w:t>
      </w:r>
      <w:r w:rsidR="00A10C2D" w:rsidRPr="00DC2A86">
        <w:rPr>
          <w:sz w:val="24"/>
          <w:szCs w:val="24"/>
        </w:rPr>
        <w:t xml:space="preserve">We have published </w:t>
      </w:r>
      <w:hyperlink r:id="rId14" w:history="1">
        <w:r w:rsidR="00A10C2D" w:rsidRPr="00DC2A86">
          <w:rPr>
            <w:rStyle w:val="Hyperlink"/>
            <w:sz w:val="24"/>
            <w:szCs w:val="24"/>
          </w:rPr>
          <w:t>guidance on our website</w:t>
        </w:r>
      </w:hyperlink>
      <w:r w:rsidR="00A10C2D" w:rsidRPr="00DC2A86">
        <w:rPr>
          <w:sz w:val="24"/>
          <w:szCs w:val="24"/>
        </w:rPr>
        <w:t xml:space="preserve">. </w:t>
      </w:r>
      <w:r w:rsidRPr="00DC2A86">
        <w:rPr>
          <w:sz w:val="24"/>
          <w:szCs w:val="24"/>
        </w:rPr>
        <w:t xml:space="preserve">Working across other sub-specialty groups and in collaboration with partners, such as NHSE and </w:t>
      </w:r>
      <w:r w:rsidR="0094075A" w:rsidRPr="00DC2A86">
        <w:rPr>
          <w:sz w:val="24"/>
          <w:szCs w:val="24"/>
        </w:rPr>
        <w:t xml:space="preserve">the College of Optometrists.  COVID-19 has accelerated ideas and new practice thinking, we </w:t>
      </w:r>
      <w:r w:rsidRPr="00DC2A86">
        <w:rPr>
          <w:sz w:val="24"/>
          <w:szCs w:val="24"/>
        </w:rPr>
        <w:t>have:</w:t>
      </w:r>
    </w:p>
    <w:p w14:paraId="0EF9A9A2" w14:textId="77777777" w:rsidR="00181BC2" w:rsidRPr="00DC2A86" w:rsidRDefault="00181BC2" w:rsidP="00510EC1">
      <w:pPr>
        <w:pStyle w:val="ListParagraph"/>
        <w:numPr>
          <w:ilvl w:val="0"/>
          <w:numId w:val="2"/>
        </w:numPr>
        <w:ind w:left="0" w:right="-330"/>
        <w:rPr>
          <w:sz w:val="24"/>
          <w:szCs w:val="24"/>
        </w:rPr>
      </w:pPr>
      <w:r w:rsidRPr="00DC2A86">
        <w:rPr>
          <w:sz w:val="24"/>
          <w:szCs w:val="24"/>
        </w:rPr>
        <w:t>Developed guidance to support resetting of services</w:t>
      </w:r>
    </w:p>
    <w:p w14:paraId="1AED6ADE" w14:textId="77777777" w:rsidR="00181BC2" w:rsidRPr="00DC2A86" w:rsidRDefault="00181BC2" w:rsidP="00510EC1">
      <w:pPr>
        <w:pStyle w:val="ListParagraph"/>
        <w:numPr>
          <w:ilvl w:val="0"/>
          <w:numId w:val="2"/>
        </w:numPr>
        <w:ind w:left="0" w:right="-330"/>
        <w:rPr>
          <w:sz w:val="24"/>
          <w:szCs w:val="24"/>
        </w:rPr>
      </w:pPr>
      <w:r w:rsidRPr="00DC2A86">
        <w:rPr>
          <w:sz w:val="24"/>
          <w:szCs w:val="24"/>
        </w:rPr>
        <w:t xml:space="preserve">Developed interim guidance to support the recovery of services </w:t>
      </w:r>
    </w:p>
    <w:p w14:paraId="21299746" w14:textId="77777777" w:rsidR="00181BC2" w:rsidRPr="00DC2A86" w:rsidRDefault="00181BC2" w:rsidP="00510EC1">
      <w:pPr>
        <w:pStyle w:val="ListParagraph"/>
        <w:numPr>
          <w:ilvl w:val="0"/>
          <w:numId w:val="2"/>
        </w:numPr>
        <w:ind w:left="0" w:right="-330"/>
        <w:rPr>
          <w:sz w:val="24"/>
          <w:szCs w:val="24"/>
        </w:rPr>
      </w:pPr>
      <w:r w:rsidRPr="00DC2A86">
        <w:rPr>
          <w:sz w:val="24"/>
          <w:szCs w:val="24"/>
        </w:rPr>
        <w:lastRenderedPageBreak/>
        <w:t xml:space="preserve">Will continue to work with </w:t>
      </w:r>
      <w:r w:rsidR="0094075A" w:rsidRPr="00DC2A86">
        <w:rPr>
          <w:sz w:val="24"/>
          <w:szCs w:val="24"/>
        </w:rPr>
        <w:t xml:space="preserve">partners to promote new </w:t>
      </w:r>
      <w:r w:rsidRPr="00DC2A86">
        <w:rPr>
          <w:sz w:val="24"/>
          <w:szCs w:val="24"/>
        </w:rPr>
        <w:t xml:space="preserve">learnings, new models of care pathways, the use of new technology, such as video consultations </w:t>
      </w:r>
    </w:p>
    <w:p w14:paraId="57432F42" w14:textId="77777777" w:rsidR="00E54080" w:rsidRDefault="00E54080" w:rsidP="00510EC1">
      <w:pPr>
        <w:ind w:right="-330"/>
        <w:rPr>
          <w:b/>
          <w:sz w:val="24"/>
          <w:szCs w:val="24"/>
          <w:lang w:val="fr-FR"/>
        </w:rPr>
      </w:pPr>
    </w:p>
    <w:p w14:paraId="539D1CFD" w14:textId="26CE669C" w:rsidR="00181BC2" w:rsidRPr="00736B47" w:rsidRDefault="00181BC2" w:rsidP="00510EC1">
      <w:pPr>
        <w:ind w:right="-330"/>
        <w:rPr>
          <w:b/>
          <w:sz w:val="24"/>
          <w:szCs w:val="24"/>
          <w:lang w:val="fr-FR"/>
        </w:rPr>
      </w:pPr>
      <w:r w:rsidRPr="00736B47">
        <w:rPr>
          <w:b/>
          <w:sz w:val="24"/>
          <w:szCs w:val="24"/>
          <w:lang w:val="fr-FR"/>
        </w:rPr>
        <w:t xml:space="preserve">National </w:t>
      </w:r>
      <w:proofErr w:type="spellStart"/>
      <w:r w:rsidRPr="00736B47">
        <w:rPr>
          <w:b/>
          <w:sz w:val="24"/>
          <w:szCs w:val="24"/>
          <w:lang w:val="fr-FR"/>
        </w:rPr>
        <w:t>Outpatient</w:t>
      </w:r>
      <w:proofErr w:type="spellEnd"/>
      <w:r w:rsidRPr="00736B47">
        <w:rPr>
          <w:b/>
          <w:sz w:val="24"/>
          <w:szCs w:val="24"/>
          <w:lang w:val="fr-FR"/>
        </w:rPr>
        <w:t xml:space="preserve"> Transformation Programme (NOTP)</w:t>
      </w:r>
    </w:p>
    <w:p w14:paraId="4D6DF777" w14:textId="77777777" w:rsidR="00181BC2" w:rsidRPr="00DC2A86" w:rsidRDefault="00181BC2" w:rsidP="00510EC1">
      <w:pPr>
        <w:ind w:right="-330"/>
        <w:rPr>
          <w:sz w:val="24"/>
          <w:szCs w:val="24"/>
        </w:rPr>
      </w:pPr>
      <w:r w:rsidRPr="00DC2A86">
        <w:rPr>
          <w:sz w:val="24"/>
          <w:szCs w:val="24"/>
        </w:rPr>
        <w:t xml:space="preserve">In the last quarter of 2019, NHSE had recognised Ophthalmology as the first specialty to be piloted as part of the NOTP, working with the RCOphth as a partner. </w:t>
      </w:r>
    </w:p>
    <w:p w14:paraId="0EBB7D1B" w14:textId="77777777" w:rsidR="00181BC2" w:rsidRPr="00DC2A86" w:rsidRDefault="00181BC2" w:rsidP="00510EC1">
      <w:pPr>
        <w:pStyle w:val="ListParagraph"/>
        <w:numPr>
          <w:ilvl w:val="0"/>
          <w:numId w:val="3"/>
        </w:numPr>
        <w:ind w:left="0" w:right="-330"/>
        <w:rPr>
          <w:sz w:val="24"/>
          <w:szCs w:val="24"/>
        </w:rPr>
      </w:pPr>
      <w:r w:rsidRPr="00DC2A86">
        <w:rPr>
          <w:sz w:val="24"/>
          <w:szCs w:val="24"/>
        </w:rPr>
        <w:t xml:space="preserve">The aim is reduce </w:t>
      </w:r>
      <w:r w:rsidR="0094075A" w:rsidRPr="00DC2A86">
        <w:rPr>
          <w:sz w:val="24"/>
          <w:szCs w:val="24"/>
        </w:rPr>
        <w:t>outpatient appointments by 30%</w:t>
      </w:r>
    </w:p>
    <w:p w14:paraId="49BB255D" w14:textId="77777777" w:rsidR="00422032" w:rsidRPr="00DC2A86" w:rsidRDefault="00AA448B" w:rsidP="00510EC1">
      <w:pPr>
        <w:pStyle w:val="ListParagraph"/>
        <w:numPr>
          <w:ilvl w:val="0"/>
          <w:numId w:val="3"/>
        </w:numPr>
        <w:ind w:left="0" w:right="-330"/>
        <w:rPr>
          <w:sz w:val="24"/>
          <w:szCs w:val="24"/>
        </w:rPr>
      </w:pPr>
      <w:r w:rsidRPr="00DC2A86">
        <w:rPr>
          <w:sz w:val="24"/>
          <w:szCs w:val="24"/>
        </w:rPr>
        <w:t xml:space="preserve">COVID-19 has accelerated innovation and </w:t>
      </w:r>
      <w:r w:rsidR="00181BC2" w:rsidRPr="00DC2A86">
        <w:rPr>
          <w:sz w:val="24"/>
          <w:szCs w:val="24"/>
        </w:rPr>
        <w:t xml:space="preserve">NHSE </w:t>
      </w:r>
      <w:r w:rsidR="00422032" w:rsidRPr="00DC2A86">
        <w:rPr>
          <w:sz w:val="24"/>
          <w:szCs w:val="24"/>
        </w:rPr>
        <w:t>has a strong desire to make the new ways of</w:t>
      </w:r>
      <w:r w:rsidR="00181BC2" w:rsidRPr="00DC2A86">
        <w:rPr>
          <w:sz w:val="24"/>
          <w:szCs w:val="24"/>
        </w:rPr>
        <w:t xml:space="preserve"> working across the primary and secondary care pathways </w:t>
      </w:r>
      <w:r w:rsidR="00422032" w:rsidRPr="00DC2A86">
        <w:rPr>
          <w:sz w:val="24"/>
          <w:szCs w:val="24"/>
        </w:rPr>
        <w:t>sustainable</w:t>
      </w:r>
    </w:p>
    <w:p w14:paraId="2B952F3D" w14:textId="77777777" w:rsidR="0094075A" w:rsidRPr="00DC2A86" w:rsidRDefault="0094075A" w:rsidP="00510EC1">
      <w:pPr>
        <w:pStyle w:val="ListParagraph"/>
        <w:numPr>
          <w:ilvl w:val="0"/>
          <w:numId w:val="3"/>
        </w:numPr>
        <w:ind w:left="0" w:right="-330"/>
        <w:rPr>
          <w:sz w:val="24"/>
          <w:szCs w:val="24"/>
        </w:rPr>
      </w:pPr>
      <w:r w:rsidRPr="00DC2A86">
        <w:rPr>
          <w:sz w:val="24"/>
          <w:szCs w:val="24"/>
        </w:rPr>
        <w:t>NHSE have recruited clinical leads to this work.  We are pushing for a restart of the programme as quickly as possible</w:t>
      </w:r>
    </w:p>
    <w:p w14:paraId="1541F175" w14:textId="77777777" w:rsidR="00943666" w:rsidRPr="00DC2A86" w:rsidRDefault="0094075A" w:rsidP="00510EC1">
      <w:pPr>
        <w:ind w:right="-330"/>
        <w:rPr>
          <w:b/>
          <w:sz w:val="24"/>
          <w:szCs w:val="24"/>
        </w:rPr>
      </w:pPr>
      <w:r w:rsidRPr="00DC2A86">
        <w:rPr>
          <w:b/>
          <w:sz w:val="24"/>
          <w:szCs w:val="24"/>
        </w:rPr>
        <w:t>We work across a number of partner organisations in health and government</w:t>
      </w:r>
    </w:p>
    <w:p w14:paraId="1DD8D51F" w14:textId="77777777" w:rsidR="00943666" w:rsidRPr="00DC2A86" w:rsidRDefault="00943666" w:rsidP="00510EC1">
      <w:pPr>
        <w:pStyle w:val="ListParagraph"/>
        <w:numPr>
          <w:ilvl w:val="0"/>
          <w:numId w:val="5"/>
        </w:numPr>
        <w:ind w:left="0" w:right="-330"/>
        <w:rPr>
          <w:sz w:val="24"/>
          <w:szCs w:val="24"/>
        </w:rPr>
      </w:pPr>
      <w:r w:rsidRPr="00DC2A86">
        <w:rPr>
          <w:sz w:val="24"/>
          <w:szCs w:val="24"/>
        </w:rPr>
        <w:t>Chairs and committees identify areas of strategic importance and input into our services with highly-valued clinical expertise and knowledge</w:t>
      </w:r>
    </w:p>
    <w:p w14:paraId="2274C1E8" w14:textId="77777777" w:rsidR="00943666" w:rsidRPr="00DC2A86" w:rsidRDefault="00943666" w:rsidP="00510EC1">
      <w:pPr>
        <w:pStyle w:val="ListParagraph"/>
        <w:numPr>
          <w:ilvl w:val="0"/>
          <w:numId w:val="5"/>
        </w:numPr>
        <w:ind w:left="0" w:right="-330"/>
        <w:rPr>
          <w:sz w:val="24"/>
          <w:szCs w:val="24"/>
        </w:rPr>
      </w:pPr>
      <w:r w:rsidRPr="00DC2A86">
        <w:rPr>
          <w:sz w:val="24"/>
          <w:szCs w:val="24"/>
        </w:rPr>
        <w:t>Staff work in partnership with our chairs and committees to advice, recommend and facilitate the development of activity within resources and funding available to achieve agreed objectives</w:t>
      </w:r>
      <w:r w:rsidR="000A5343" w:rsidRPr="00DC2A86">
        <w:rPr>
          <w:sz w:val="24"/>
          <w:szCs w:val="24"/>
        </w:rPr>
        <w:t xml:space="preserve"> and set policy</w:t>
      </w:r>
    </w:p>
    <w:p w14:paraId="743FAB3C" w14:textId="77777777" w:rsidR="0094075A" w:rsidRPr="00DC2A86" w:rsidRDefault="00943666" w:rsidP="00510EC1">
      <w:pPr>
        <w:pStyle w:val="ListParagraph"/>
        <w:numPr>
          <w:ilvl w:val="0"/>
          <w:numId w:val="5"/>
        </w:numPr>
        <w:ind w:left="0" w:right="-330"/>
        <w:rPr>
          <w:sz w:val="24"/>
          <w:szCs w:val="24"/>
        </w:rPr>
      </w:pPr>
      <w:r w:rsidRPr="00DC2A86">
        <w:rPr>
          <w:sz w:val="24"/>
          <w:szCs w:val="24"/>
        </w:rPr>
        <w:t xml:space="preserve">We all work with counterparts in the health sector such as NHSE/I and nation health services, </w:t>
      </w:r>
      <w:proofErr w:type="spellStart"/>
      <w:r w:rsidRPr="00DC2A86">
        <w:rPr>
          <w:sz w:val="24"/>
          <w:szCs w:val="24"/>
        </w:rPr>
        <w:t>AoMRC</w:t>
      </w:r>
      <w:proofErr w:type="spellEnd"/>
      <w:r w:rsidRPr="00DC2A86">
        <w:rPr>
          <w:sz w:val="24"/>
          <w:szCs w:val="24"/>
        </w:rPr>
        <w:t xml:space="preserve">, </w:t>
      </w:r>
      <w:r w:rsidR="0094075A" w:rsidRPr="00DC2A86">
        <w:rPr>
          <w:sz w:val="24"/>
          <w:szCs w:val="24"/>
        </w:rPr>
        <w:t xml:space="preserve">other medical royal colleges, </w:t>
      </w:r>
      <w:r w:rsidRPr="00DC2A86">
        <w:rPr>
          <w:sz w:val="24"/>
          <w:szCs w:val="24"/>
        </w:rPr>
        <w:t>GMC, HEE,</w:t>
      </w:r>
      <w:r w:rsidR="0094075A" w:rsidRPr="00DC2A86">
        <w:rPr>
          <w:sz w:val="24"/>
          <w:szCs w:val="24"/>
        </w:rPr>
        <w:t xml:space="preserve"> academic institutions</w:t>
      </w:r>
    </w:p>
    <w:p w14:paraId="4999015A" w14:textId="46170757" w:rsidR="00943666" w:rsidRDefault="0094075A" w:rsidP="00510EC1">
      <w:pPr>
        <w:pStyle w:val="ListParagraph"/>
        <w:numPr>
          <w:ilvl w:val="0"/>
          <w:numId w:val="5"/>
        </w:numPr>
        <w:ind w:left="0" w:right="-330"/>
        <w:rPr>
          <w:sz w:val="24"/>
          <w:szCs w:val="24"/>
        </w:rPr>
      </w:pPr>
      <w:r w:rsidRPr="00DC2A86">
        <w:rPr>
          <w:sz w:val="24"/>
          <w:szCs w:val="24"/>
        </w:rPr>
        <w:t xml:space="preserve">The Policy &amp; Communications team works across those same organisations as well as </w:t>
      </w:r>
      <w:r w:rsidR="00943666" w:rsidRPr="00DC2A86">
        <w:rPr>
          <w:sz w:val="24"/>
          <w:szCs w:val="24"/>
        </w:rPr>
        <w:t>government and parliament</w:t>
      </w:r>
    </w:p>
    <w:p w14:paraId="7C817C27" w14:textId="77777777" w:rsidR="00D7135B" w:rsidRPr="00D7135B" w:rsidRDefault="00D7135B" w:rsidP="00510EC1">
      <w:pPr>
        <w:ind w:right="-330"/>
        <w:rPr>
          <w:sz w:val="24"/>
          <w:szCs w:val="24"/>
        </w:rPr>
      </w:pPr>
    </w:p>
    <w:p w14:paraId="0DD5AA8C" w14:textId="77777777" w:rsidR="008352EA" w:rsidRPr="00DC2A86" w:rsidRDefault="008352EA" w:rsidP="00510EC1">
      <w:pPr>
        <w:ind w:right="-330"/>
        <w:rPr>
          <w:b/>
          <w:sz w:val="24"/>
          <w:szCs w:val="24"/>
        </w:rPr>
      </w:pPr>
      <w:r w:rsidRPr="00DC2A86">
        <w:rPr>
          <w:b/>
          <w:sz w:val="24"/>
          <w:szCs w:val="24"/>
        </w:rPr>
        <w:t>Keeping in touch</w:t>
      </w:r>
    </w:p>
    <w:p w14:paraId="58FC6FF6" w14:textId="77777777" w:rsidR="008352EA" w:rsidRPr="00DC2A86" w:rsidRDefault="008352EA" w:rsidP="00510EC1">
      <w:pPr>
        <w:ind w:right="-330"/>
        <w:rPr>
          <w:i/>
          <w:sz w:val="24"/>
          <w:szCs w:val="24"/>
        </w:rPr>
      </w:pPr>
      <w:r w:rsidRPr="00DC2A86">
        <w:rPr>
          <w:sz w:val="24"/>
          <w:szCs w:val="24"/>
        </w:rPr>
        <w:t xml:space="preserve">We send </w:t>
      </w:r>
      <w:proofErr w:type="spellStart"/>
      <w:r w:rsidRPr="00DC2A86">
        <w:rPr>
          <w:b/>
          <w:sz w:val="24"/>
          <w:szCs w:val="24"/>
        </w:rPr>
        <w:t>Eyemail</w:t>
      </w:r>
      <w:proofErr w:type="spellEnd"/>
      <w:r w:rsidRPr="00DC2A86">
        <w:rPr>
          <w:sz w:val="24"/>
          <w:szCs w:val="24"/>
        </w:rPr>
        <w:t xml:space="preserve">, our bi-weekly e-newsletter out to all members on a Thursday </w:t>
      </w:r>
      <w:r w:rsidRPr="00DC2A86">
        <w:rPr>
          <w:i/>
          <w:sz w:val="24"/>
          <w:szCs w:val="24"/>
        </w:rPr>
        <w:t>(check your spam folder)</w:t>
      </w:r>
    </w:p>
    <w:p w14:paraId="6760058F" w14:textId="77777777" w:rsidR="008352EA" w:rsidRPr="00DC2A86" w:rsidRDefault="008352EA" w:rsidP="00510EC1">
      <w:pPr>
        <w:ind w:right="-330"/>
        <w:rPr>
          <w:sz w:val="24"/>
          <w:szCs w:val="24"/>
        </w:rPr>
      </w:pPr>
      <w:r w:rsidRPr="00DC2A86">
        <w:rPr>
          <w:sz w:val="24"/>
          <w:szCs w:val="24"/>
        </w:rPr>
        <w:t xml:space="preserve">We publish and post out </w:t>
      </w:r>
      <w:r w:rsidRPr="00DC2A86">
        <w:rPr>
          <w:b/>
          <w:sz w:val="24"/>
          <w:szCs w:val="24"/>
        </w:rPr>
        <w:t>College News</w:t>
      </w:r>
      <w:r w:rsidRPr="00DC2A86">
        <w:rPr>
          <w:sz w:val="24"/>
          <w:szCs w:val="24"/>
        </w:rPr>
        <w:t xml:space="preserve"> quarterly and invite members to contri</w:t>
      </w:r>
      <w:r w:rsidR="0094075A" w:rsidRPr="00DC2A86">
        <w:rPr>
          <w:sz w:val="24"/>
          <w:szCs w:val="24"/>
        </w:rPr>
        <w:t>bute to news about colleagues, successes</w:t>
      </w:r>
      <w:r w:rsidRPr="00DC2A86">
        <w:rPr>
          <w:sz w:val="24"/>
          <w:szCs w:val="24"/>
        </w:rPr>
        <w:t xml:space="preserve"> and activities around the four nations</w:t>
      </w:r>
    </w:p>
    <w:p w14:paraId="69C22CF1" w14:textId="77777777" w:rsidR="00983C99" w:rsidRPr="00DC2A86" w:rsidRDefault="008352EA" w:rsidP="00510EC1">
      <w:pPr>
        <w:ind w:right="-330"/>
        <w:rPr>
          <w:sz w:val="24"/>
          <w:szCs w:val="24"/>
        </w:rPr>
      </w:pPr>
      <w:r w:rsidRPr="00DC2A86">
        <w:rPr>
          <w:sz w:val="24"/>
          <w:szCs w:val="24"/>
        </w:rPr>
        <w:t xml:space="preserve">We will be launching a </w:t>
      </w:r>
      <w:r w:rsidRPr="00DC2A86">
        <w:rPr>
          <w:b/>
          <w:sz w:val="24"/>
          <w:szCs w:val="24"/>
        </w:rPr>
        <w:t>new website</w:t>
      </w:r>
      <w:r w:rsidRPr="00DC2A86">
        <w:rPr>
          <w:sz w:val="24"/>
          <w:szCs w:val="24"/>
        </w:rPr>
        <w:t xml:space="preserve"> in </w:t>
      </w:r>
      <w:r w:rsidR="00CA5A3E" w:rsidRPr="00DC2A86">
        <w:rPr>
          <w:sz w:val="24"/>
          <w:szCs w:val="24"/>
        </w:rPr>
        <w:t>202</w:t>
      </w:r>
      <w:r w:rsidR="00CA5A3E">
        <w:rPr>
          <w:sz w:val="24"/>
          <w:szCs w:val="24"/>
        </w:rPr>
        <w:t>1</w:t>
      </w:r>
      <w:r w:rsidR="00983C99" w:rsidRPr="00DC2A86">
        <w:rPr>
          <w:sz w:val="24"/>
          <w:szCs w:val="24"/>
        </w:rPr>
        <w:t>.</w:t>
      </w:r>
    </w:p>
    <w:p w14:paraId="59430C44" w14:textId="77777777" w:rsidR="00983C99" w:rsidRPr="00DC2A86" w:rsidRDefault="00983C99" w:rsidP="00510EC1">
      <w:pPr>
        <w:ind w:right="-330"/>
        <w:rPr>
          <w:sz w:val="24"/>
          <w:szCs w:val="24"/>
        </w:rPr>
      </w:pPr>
      <w:r w:rsidRPr="00DC2A86">
        <w:rPr>
          <w:sz w:val="24"/>
          <w:szCs w:val="24"/>
        </w:rPr>
        <w:br w:type="page"/>
      </w:r>
    </w:p>
    <w:p w14:paraId="7C7503D8" w14:textId="4103AFAA" w:rsidR="00EF56A9" w:rsidRDefault="00E54080" w:rsidP="00510EC1">
      <w:pPr>
        <w:pStyle w:val="Heading1"/>
        <w:ind w:left="0" w:right="-330"/>
        <w:rPr>
          <w:color w:val="9933FF"/>
          <w:sz w:val="48"/>
          <w:szCs w:val="48"/>
        </w:rPr>
      </w:pPr>
      <w:bookmarkStart w:id="4" w:name="_Toc53234421"/>
      <w:r w:rsidRPr="00983C99">
        <w:rPr>
          <w:noProof/>
          <w:color w:val="9933FF"/>
          <w:sz w:val="48"/>
          <w:szCs w:val="48"/>
        </w:rPr>
        <w:lastRenderedPageBreak/>
        <w:drawing>
          <wp:anchor distT="0" distB="0" distL="114300" distR="114300" simplePos="0" relativeHeight="251663360" behindDoc="1" locked="0" layoutInCell="1" allowOverlap="1" wp14:anchorId="1E3947DF" wp14:editId="1686FB2C">
            <wp:simplePos x="0" y="0"/>
            <wp:positionH relativeFrom="page">
              <wp:posOffset>6026150</wp:posOffset>
            </wp:positionH>
            <wp:positionV relativeFrom="paragraph">
              <wp:posOffset>-342900</wp:posOffset>
            </wp:positionV>
            <wp:extent cx="1219200" cy="9385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938530"/>
                    </a:xfrm>
                    <a:prstGeom prst="rect">
                      <a:avLst/>
                    </a:prstGeom>
                    <a:noFill/>
                  </pic:spPr>
                </pic:pic>
              </a:graphicData>
            </a:graphic>
            <wp14:sizeRelH relativeFrom="page">
              <wp14:pctWidth>0</wp14:pctWidth>
            </wp14:sizeRelH>
            <wp14:sizeRelV relativeFrom="page">
              <wp14:pctHeight>0</wp14:pctHeight>
            </wp14:sizeRelV>
          </wp:anchor>
        </w:drawing>
      </w:r>
      <w:r>
        <w:rPr>
          <w:color w:val="9933FF"/>
          <w:sz w:val="48"/>
          <w:szCs w:val="48"/>
        </w:rPr>
        <w:t>Training</w:t>
      </w:r>
      <w:r w:rsidRPr="00983C99">
        <w:rPr>
          <w:color w:val="9933FF"/>
          <w:spacing w:val="-22"/>
          <w:sz w:val="48"/>
          <w:szCs w:val="48"/>
        </w:rPr>
        <w:t xml:space="preserve"> </w:t>
      </w:r>
      <w:r w:rsidR="00983C99" w:rsidRPr="00983C99">
        <w:rPr>
          <w:color w:val="9933FF"/>
          <w:sz w:val="48"/>
          <w:szCs w:val="48"/>
        </w:rPr>
        <w:t>Commit</w:t>
      </w:r>
      <w:r w:rsidR="00983C99" w:rsidRPr="00983C99">
        <w:rPr>
          <w:color w:val="9933FF"/>
          <w:spacing w:val="1"/>
          <w:sz w:val="48"/>
          <w:szCs w:val="48"/>
        </w:rPr>
        <w:t>t</w:t>
      </w:r>
      <w:r w:rsidR="00983C99" w:rsidRPr="00983C99">
        <w:rPr>
          <w:color w:val="9933FF"/>
          <w:sz w:val="48"/>
          <w:szCs w:val="48"/>
        </w:rPr>
        <w:t>ee</w:t>
      </w:r>
      <w:r w:rsidR="00CC321C">
        <w:rPr>
          <w:color w:val="9933FF"/>
          <w:sz w:val="48"/>
          <w:szCs w:val="48"/>
        </w:rPr>
        <w:t xml:space="preserve"> </w:t>
      </w:r>
      <w:r w:rsidR="00983C99" w:rsidRPr="00983C99">
        <w:rPr>
          <w:color w:val="9933FF"/>
          <w:spacing w:val="3"/>
          <w:sz w:val="48"/>
          <w:szCs w:val="48"/>
        </w:rPr>
        <w:t>T</w:t>
      </w:r>
      <w:r w:rsidR="00983C99" w:rsidRPr="00983C99">
        <w:rPr>
          <w:color w:val="9933FF"/>
          <w:sz w:val="48"/>
          <w:szCs w:val="48"/>
        </w:rPr>
        <w:t>erms of</w:t>
      </w:r>
      <w:r w:rsidR="00983C99" w:rsidRPr="00983C99">
        <w:rPr>
          <w:color w:val="9933FF"/>
          <w:spacing w:val="-3"/>
          <w:sz w:val="48"/>
          <w:szCs w:val="48"/>
        </w:rPr>
        <w:t xml:space="preserve"> </w:t>
      </w:r>
      <w:r w:rsidR="00983C99" w:rsidRPr="00983C99">
        <w:rPr>
          <w:color w:val="9933FF"/>
          <w:sz w:val="48"/>
          <w:szCs w:val="48"/>
        </w:rPr>
        <w:t>Ref</w:t>
      </w:r>
      <w:r w:rsidR="00983C99" w:rsidRPr="00983C99">
        <w:rPr>
          <w:color w:val="9933FF"/>
          <w:spacing w:val="-1"/>
          <w:sz w:val="48"/>
          <w:szCs w:val="48"/>
        </w:rPr>
        <w:t>e</w:t>
      </w:r>
      <w:r w:rsidR="00983C99" w:rsidRPr="00983C99">
        <w:rPr>
          <w:color w:val="9933FF"/>
          <w:sz w:val="48"/>
          <w:szCs w:val="48"/>
        </w:rPr>
        <w:t>re</w:t>
      </w:r>
      <w:r w:rsidR="00983C99" w:rsidRPr="00983C99">
        <w:rPr>
          <w:color w:val="9933FF"/>
          <w:spacing w:val="-2"/>
          <w:sz w:val="48"/>
          <w:szCs w:val="48"/>
        </w:rPr>
        <w:t>n</w:t>
      </w:r>
      <w:r w:rsidR="00983C99" w:rsidRPr="00983C99">
        <w:rPr>
          <w:color w:val="9933FF"/>
          <w:sz w:val="48"/>
          <w:szCs w:val="48"/>
        </w:rPr>
        <w:t>ce</w:t>
      </w:r>
      <w:bookmarkEnd w:id="4"/>
    </w:p>
    <w:p w14:paraId="3BE303F7" w14:textId="62BD1D1B" w:rsidR="00E54080" w:rsidRPr="00B35263" w:rsidRDefault="00983C99" w:rsidP="00E54080">
      <w:pPr>
        <w:pStyle w:val="Heading1"/>
        <w:ind w:left="0" w:right="-330"/>
        <w:rPr>
          <w:rFonts w:ascii="Arial" w:hAnsi="Arial" w:cs="Arial"/>
        </w:rPr>
      </w:pPr>
      <w:r w:rsidRPr="00983C99">
        <w:rPr>
          <w:color w:val="9933FF"/>
          <w:sz w:val="48"/>
          <w:szCs w:val="48"/>
        </w:rPr>
        <w:t xml:space="preserve"> </w:t>
      </w:r>
    </w:p>
    <w:p w14:paraId="0F1BE896" w14:textId="77777777" w:rsidR="00E54080" w:rsidRPr="00263A32" w:rsidRDefault="00E54080" w:rsidP="00E54080">
      <w:pPr>
        <w:numPr>
          <w:ilvl w:val="0"/>
          <w:numId w:val="27"/>
        </w:numPr>
        <w:rPr>
          <w:rFonts w:cs="Arial"/>
          <w:b/>
          <w:bCs/>
          <w:sz w:val="24"/>
          <w:szCs w:val="24"/>
        </w:rPr>
      </w:pPr>
      <w:r w:rsidRPr="00263A32">
        <w:rPr>
          <w:rFonts w:cs="Arial"/>
          <w:b/>
          <w:bCs/>
          <w:sz w:val="24"/>
          <w:szCs w:val="24"/>
        </w:rPr>
        <w:t>Introduction</w:t>
      </w:r>
    </w:p>
    <w:p w14:paraId="3CB66B67" w14:textId="77777777" w:rsidR="00E54080" w:rsidRPr="008B4578" w:rsidRDefault="00E54080" w:rsidP="00E54080">
      <w:pPr>
        <w:spacing w:after="0" w:line="240" w:lineRule="auto"/>
        <w:ind w:left="360"/>
        <w:rPr>
          <w:sz w:val="24"/>
          <w:szCs w:val="24"/>
        </w:rPr>
      </w:pPr>
      <w:r w:rsidRPr="008B4578">
        <w:rPr>
          <w:rFonts w:cs="Arial"/>
          <w:color w:val="000000"/>
          <w:sz w:val="24"/>
          <w:szCs w:val="24"/>
        </w:rPr>
        <w:t>The Training Committee is responsible to the Council</w:t>
      </w:r>
      <w:r>
        <w:rPr>
          <w:rFonts w:cs="Arial"/>
          <w:color w:val="000000"/>
          <w:sz w:val="24"/>
          <w:szCs w:val="24"/>
        </w:rPr>
        <w:t>/Trustees</w:t>
      </w:r>
      <w:r w:rsidRPr="008B4578">
        <w:rPr>
          <w:rFonts w:cs="Arial"/>
          <w:color w:val="000000"/>
          <w:sz w:val="24"/>
          <w:szCs w:val="24"/>
        </w:rPr>
        <w:t xml:space="preserve"> of the College and has a number of important functions in relation to training</w:t>
      </w:r>
      <w:r>
        <w:rPr>
          <w:rFonts w:cs="Arial"/>
          <w:color w:val="000000"/>
          <w:sz w:val="24"/>
          <w:szCs w:val="24"/>
        </w:rPr>
        <w:t xml:space="preserve"> as indicated below</w:t>
      </w:r>
      <w:r w:rsidRPr="008B4578">
        <w:rPr>
          <w:rFonts w:cs="Arial"/>
          <w:color w:val="000000"/>
          <w:sz w:val="24"/>
          <w:szCs w:val="24"/>
        </w:rPr>
        <w:t xml:space="preserve">.  </w:t>
      </w:r>
    </w:p>
    <w:p w14:paraId="3D432F00" w14:textId="77777777" w:rsidR="00E54080" w:rsidRPr="008B4578" w:rsidRDefault="00E54080" w:rsidP="00E54080">
      <w:pPr>
        <w:spacing w:after="0" w:line="240" w:lineRule="auto"/>
        <w:ind w:left="360"/>
        <w:rPr>
          <w:sz w:val="24"/>
          <w:szCs w:val="24"/>
        </w:rPr>
      </w:pPr>
    </w:p>
    <w:p w14:paraId="556EF202" w14:textId="77777777" w:rsidR="00E54080" w:rsidRDefault="00E54080" w:rsidP="00E54080">
      <w:pPr>
        <w:spacing w:after="0" w:line="240" w:lineRule="auto"/>
        <w:ind w:left="360"/>
        <w:rPr>
          <w:rFonts w:cs="Arial"/>
          <w:color w:val="000000"/>
          <w:sz w:val="24"/>
          <w:szCs w:val="24"/>
        </w:rPr>
      </w:pPr>
      <w:r w:rsidRPr="008B4578">
        <w:rPr>
          <w:rFonts w:cs="Arial"/>
          <w:color w:val="000000"/>
          <w:sz w:val="24"/>
          <w:szCs w:val="24"/>
        </w:rPr>
        <w:t>It is a dynamic group of individuals who represent both the College and the regions to enhance the education and training of the future generation of ophthalmologists</w:t>
      </w:r>
      <w:r>
        <w:rPr>
          <w:rFonts w:cs="Arial"/>
          <w:color w:val="000000"/>
          <w:sz w:val="24"/>
          <w:szCs w:val="24"/>
        </w:rPr>
        <w:t>.</w:t>
      </w:r>
    </w:p>
    <w:p w14:paraId="1C471CDB" w14:textId="77777777" w:rsidR="00E54080" w:rsidRDefault="00E54080" w:rsidP="00E54080">
      <w:pPr>
        <w:spacing w:after="0" w:line="240" w:lineRule="auto"/>
        <w:ind w:left="360"/>
      </w:pPr>
    </w:p>
    <w:p w14:paraId="6F2AC723" w14:textId="06216419" w:rsidR="00E54080" w:rsidRPr="00391EAE" w:rsidRDefault="00E54080" w:rsidP="00E54080">
      <w:pPr>
        <w:numPr>
          <w:ilvl w:val="0"/>
          <w:numId w:val="27"/>
        </w:numPr>
        <w:rPr>
          <w:rFonts w:cs="Arial"/>
          <w:b/>
          <w:bCs/>
          <w:sz w:val="24"/>
          <w:szCs w:val="24"/>
        </w:rPr>
      </w:pPr>
      <w:r w:rsidRPr="00391EAE">
        <w:rPr>
          <w:rFonts w:cs="Arial"/>
          <w:b/>
          <w:bCs/>
          <w:sz w:val="24"/>
          <w:szCs w:val="24"/>
        </w:rPr>
        <w:t>Responsibilities and Duties</w:t>
      </w:r>
      <w:r>
        <w:rPr>
          <w:rFonts w:cs="Arial"/>
          <w:b/>
          <w:bCs/>
          <w:sz w:val="24"/>
          <w:szCs w:val="24"/>
        </w:rPr>
        <w:t xml:space="preserve"> (</w:t>
      </w:r>
      <w:r w:rsidR="00F0164B">
        <w:rPr>
          <w:rFonts w:cs="Arial"/>
          <w:b/>
          <w:bCs/>
          <w:sz w:val="24"/>
          <w:szCs w:val="24"/>
        </w:rPr>
        <w:t xml:space="preserve">Currently it </w:t>
      </w:r>
      <w:r>
        <w:rPr>
          <w:rFonts w:cs="Arial"/>
          <w:b/>
          <w:bCs/>
          <w:sz w:val="24"/>
          <w:szCs w:val="24"/>
        </w:rPr>
        <w:t xml:space="preserve"> meets twice a year and additional you are expected to attend at least one of the two Advanced Training the Trainers Days)</w:t>
      </w:r>
    </w:p>
    <w:p w14:paraId="572671CA" w14:textId="77777777" w:rsidR="00E54080" w:rsidRDefault="00E54080" w:rsidP="00E54080">
      <w:pPr>
        <w:numPr>
          <w:ilvl w:val="0"/>
          <w:numId w:val="28"/>
        </w:numPr>
        <w:autoSpaceDE w:val="0"/>
        <w:autoSpaceDN w:val="0"/>
        <w:adjustRightInd w:val="0"/>
        <w:spacing w:after="0" w:line="240" w:lineRule="auto"/>
        <w:rPr>
          <w:rFonts w:cs="Arial"/>
          <w:color w:val="000000"/>
          <w:sz w:val="24"/>
          <w:szCs w:val="24"/>
        </w:rPr>
      </w:pPr>
      <w:r w:rsidRPr="00753641">
        <w:rPr>
          <w:rFonts w:cs="Arial"/>
          <w:color w:val="000000"/>
          <w:sz w:val="24"/>
          <w:szCs w:val="24"/>
        </w:rPr>
        <w:t xml:space="preserve">To ensure, by facilitating the acquisition of knowledge, skills, values and attitudes by ophthalmologists in training, that patients are treated by safe, competent and compassionate doctors. </w:t>
      </w:r>
    </w:p>
    <w:p w14:paraId="78E837C2" w14:textId="77777777" w:rsidR="00E54080" w:rsidRPr="00753641" w:rsidRDefault="00E54080" w:rsidP="00E54080">
      <w:pPr>
        <w:autoSpaceDE w:val="0"/>
        <w:autoSpaceDN w:val="0"/>
        <w:adjustRightInd w:val="0"/>
        <w:spacing w:after="0" w:line="240" w:lineRule="auto"/>
        <w:ind w:left="720"/>
        <w:rPr>
          <w:rFonts w:cs="Arial"/>
          <w:color w:val="000000"/>
          <w:sz w:val="24"/>
          <w:szCs w:val="24"/>
        </w:rPr>
      </w:pPr>
    </w:p>
    <w:p w14:paraId="7FB00476" w14:textId="4A09C80E" w:rsidR="00E54080" w:rsidRPr="0073314C" w:rsidRDefault="00E54080" w:rsidP="00E54080">
      <w:pPr>
        <w:numPr>
          <w:ilvl w:val="0"/>
          <w:numId w:val="28"/>
        </w:numPr>
        <w:autoSpaceDE w:val="0"/>
        <w:autoSpaceDN w:val="0"/>
        <w:adjustRightInd w:val="0"/>
        <w:spacing w:after="0" w:line="240" w:lineRule="auto"/>
        <w:rPr>
          <w:rFonts w:cs="Arial"/>
          <w:color w:val="000000"/>
          <w:sz w:val="24"/>
          <w:szCs w:val="24"/>
        </w:rPr>
      </w:pPr>
      <w:r>
        <w:rPr>
          <w:rFonts w:cs="Arial"/>
          <w:sz w:val="24"/>
          <w:szCs w:val="24"/>
        </w:rPr>
        <w:t>D</w:t>
      </w:r>
      <w:r w:rsidRPr="00753641">
        <w:rPr>
          <w:rFonts w:cs="Arial"/>
          <w:sz w:val="24"/>
          <w:szCs w:val="24"/>
        </w:rPr>
        <w:t xml:space="preserve">evelop, publish and review </w:t>
      </w:r>
      <w:r>
        <w:rPr>
          <w:rFonts w:cs="Arial"/>
          <w:sz w:val="24"/>
          <w:szCs w:val="24"/>
        </w:rPr>
        <w:t xml:space="preserve">the </w:t>
      </w:r>
      <w:r w:rsidRPr="00753641">
        <w:rPr>
          <w:rFonts w:cs="Arial"/>
          <w:iCs/>
          <w:sz w:val="24"/>
          <w:szCs w:val="24"/>
        </w:rPr>
        <w:t>College</w:t>
      </w:r>
      <w:r>
        <w:rPr>
          <w:rFonts w:cs="Arial"/>
          <w:iCs/>
          <w:sz w:val="24"/>
          <w:szCs w:val="24"/>
        </w:rPr>
        <w:t>’s</w:t>
      </w:r>
      <w:r w:rsidRPr="00753641">
        <w:rPr>
          <w:rFonts w:cs="Arial"/>
          <w:iCs/>
          <w:sz w:val="24"/>
          <w:szCs w:val="24"/>
        </w:rPr>
        <w:t xml:space="preserve"> </w:t>
      </w:r>
      <w:r>
        <w:rPr>
          <w:rFonts w:cs="Arial"/>
          <w:iCs/>
          <w:sz w:val="24"/>
          <w:szCs w:val="24"/>
        </w:rPr>
        <w:t xml:space="preserve">Ophthalmic Training </w:t>
      </w:r>
      <w:r w:rsidRPr="00753641">
        <w:rPr>
          <w:rFonts w:cs="Arial"/>
          <w:iCs/>
          <w:sz w:val="24"/>
          <w:szCs w:val="24"/>
        </w:rPr>
        <w:t>Curricul</w:t>
      </w:r>
      <w:r>
        <w:rPr>
          <w:rFonts w:cs="Arial"/>
          <w:iCs/>
          <w:sz w:val="24"/>
          <w:szCs w:val="24"/>
        </w:rPr>
        <w:t>um</w:t>
      </w:r>
      <w:r w:rsidR="00F0164B">
        <w:rPr>
          <w:rFonts w:cs="Arial"/>
          <w:iCs/>
          <w:sz w:val="24"/>
          <w:szCs w:val="24"/>
        </w:rPr>
        <w:t xml:space="preserve"> in conjunction with the Curriculum Sub-committee</w:t>
      </w:r>
      <w:r w:rsidRPr="00753641">
        <w:rPr>
          <w:rFonts w:cs="Arial"/>
          <w:iCs/>
          <w:sz w:val="24"/>
          <w:szCs w:val="24"/>
        </w:rPr>
        <w:t xml:space="preserve"> </w:t>
      </w:r>
      <w:r w:rsidRPr="00753641">
        <w:rPr>
          <w:rFonts w:cs="Arial"/>
          <w:sz w:val="24"/>
          <w:szCs w:val="24"/>
        </w:rPr>
        <w:t>to ensure that the highest available quality of training is delivered through setting clear objectives, assessments</w:t>
      </w:r>
      <w:r>
        <w:rPr>
          <w:rFonts w:cs="Arial"/>
          <w:sz w:val="24"/>
          <w:szCs w:val="24"/>
        </w:rPr>
        <w:t xml:space="preserve"> and</w:t>
      </w:r>
      <w:r w:rsidRPr="00753641">
        <w:rPr>
          <w:rFonts w:cs="Arial"/>
          <w:sz w:val="24"/>
          <w:szCs w:val="24"/>
        </w:rPr>
        <w:t xml:space="preserve"> standards of performance</w:t>
      </w:r>
      <w:r>
        <w:rPr>
          <w:rFonts w:cs="Arial"/>
          <w:sz w:val="24"/>
          <w:szCs w:val="24"/>
        </w:rPr>
        <w:t>.</w:t>
      </w:r>
    </w:p>
    <w:p w14:paraId="1EA80DCB" w14:textId="77777777" w:rsidR="00E54080" w:rsidRPr="0073314C" w:rsidRDefault="00E54080" w:rsidP="00E54080">
      <w:pPr>
        <w:autoSpaceDE w:val="0"/>
        <w:autoSpaceDN w:val="0"/>
        <w:adjustRightInd w:val="0"/>
        <w:spacing w:after="0" w:line="240" w:lineRule="auto"/>
        <w:rPr>
          <w:rFonts w:cs="Arial"/>
          <w:color w:val="000000"/>
          <w:sz w:val="24"/>
          <w:szCs w:val="24"/>
        </w:rPr>
      </w:pPr>
    </w:p>
    <w:p w14:paraId="3025E004" w14:textId="77777777" w:rsidR="00E54080" w:rsidRPr="0073314C" w:rsidRDefault="00E54080" w:rsidP="00E54080">
      <w:pPr>
        <w:numPr>
          <w:ilvl w:val="0"/>
          <w:numId w:val="28"/>
        </w:numPr>
        <w:overflowPunct w:val="0"/>
        <w:autoSpaceDE w:val="0"/>
        <w:autoSpaceDN w:val="0"/>
        <w:adjustRightInd w:val="0"/>
        <w:spacing w:after="0" w:line="240" w:lineRule="auto"/>
        <w:textAlignment w:val="baseline"/>
        <w:rPr>
          <w:rFonts w:cs="Arial"/>
          <w:sz w:val="24"/>
          <w:szCs w:val="24"/>
        </w:rPr>
      </w:pPr>
      <w:r w:rsidRPr="0073314C">
        <w:rPr>
          <w:rFonts w:cs="Arial"/>
          <w:color w:val="000000"/>
          <w:sz w:val="24"/>
          <w:szCs w:val="24"/>
        </w:rPr>
        <w:t xml:space="preserve">To monitor the standards of delivery of ophthalmic training and to support trainers and trainees. </w:t>
      </w:r>
    </w:p>
    <w:p w14:paraId="380FC6EE" w14:textId="77777777" w:rsidR="00E54080" w:rsidRDefault="00E54080" w:rsidP="00E54080">
      <w:pPr>
        <w:overflowPunct w:val="0"/>
        <w:autoSpaceDE w:val="0"/>
        <w:autoSpaceDN w:val="0"/>
        <w:adjustRightInd w:val="0"/>
        <w:spacing w:after="0" w:line="240" w:lineRule="auto"/>
        <w:textAlignment w:val="baseline"/>
        <w:rPr>
          <w:rFonts w:cs="Arial"/>
          <w:sz w:val="24"/>
          <w:szCs w:val="24"/>
        </w:rPr>
      </w:pPr>
    </w:p>
    <w:p w14:paraId="504F6B42" w14:textId="77777777" w:rsidR="00E54080" w:rsidRDefault="00E54080" w:rsidP="00E54080">
      <w:pPr>
        <w:numPr>
          <w:ilvl w:val="0"/>
          <w:numId w:val="28"/>
        </w:numPr>
        <w:overflowPunct w:val="0"/>
        <w:autoSpaceDE w:val="0"/>
        <w:autoSpaceDN w:val="0"/>
        <w:adjustRightInd w:val="0"/>
        <w:spacing w:after="0" w:line="240" w:lineRule="auto"/>
        <w:textAlignment w:val="baseline"/>
        <w:rPr>
          <w:rFonts w:cs="Arial"/>
          <w:sz w:val="24"/>
          <w:szCs w:val="24"/>
        </w:rPr>
      </w:pPr>
      <w:r w:rsidRPr="0073314C">
        <w:rPr>
          <w:rFonts w:cs="Arial"/>
          <w:sz w:val="24"/>
          <w:szCs w:val="24"/>
        </w:rPr>
        <w:t>To develop, review and manage the e-Portfolio for trainees</w:t>
      </w:r>
      <w:r>
        <w:rPr>
          <w:rFonts w:cs="Arial"/>
          <w:sz w:val="24"/>
          <w:szCs w:val="24"/>
        </w:rPr>
        <w:t>.</w:t>
      </w:r>
      <w:r w:rsidRPr="0073314C">
        <w:rPr>
          <w:rFonts w:cs="Arial"/>
          <w:sz w:val="24"/>
          <w:szCs w:val="24"/>
        </w:rPr>
        <w:t xml:space="preserve"> </w:t>
      </w:r>
    </w:p>
    <w:p w14:paraId="11D291CE" w14:textId="77777777" w:rsidR="00E54080" w:rsidRPr="0073314C" w:rsidRDefault="00E54080" w:rsidP="00E54080">
      <w:pPr>
        <w:overflowPunct w:val="0"/>
        <w:autoSpaceDE w:val="0"/>
        <w:autoSpaceDN w:val="0"/>
        <w:adjustRightInd w:val="0"/>
        <w:spacing w:after="0" w:line="240" w:lineRule="auto"/>
        <w:textAlignment w:val="baseline"/>
        <w:rPr>
          <w:rFonts w:cs="Arial"/>
          <w:sz w:val="24"/>
          <w:szCs w:val="24"/>
        </w:rPr>
      </w:pPr>
    </w:p>
    <w:p w14:paraId="5630429C" w14:textId="77777777" w:rsidR="00E54080" w:rsidRDefault="00E54080" w:rsidP="00E54080">
      <w:pPr>
        <w:numPr>
          <w:ilvl w:val="0"/>
          <w:numId w:val="28"/>
        </w:numPr>
        <w:autoSpaceDE w:val="0"/>
        <w:autoSpaceDN w:val="0"/>
        <w:adjustRightInd w:val="0"/>
        <w:spacing w:after="0" w:line="240" w:lineRule="auto"/>
        <w:rPr>
          <w:rFonts w:cs="Arial"/>
          <w:color w:val="000000"/>
          <w:sz w:val="24"/>
          <w:szCs w:val="24"/>
        </w:rPr>
      </w:pPr>
      <w:r>
        <w:rPr>
          <w:rFonts w:cs="Arial"/>
          <w:color w:val="000000"/>
          <w:sz w:val="24"/>
          <w:szCs w:val="24"/>
        </w:rPr>
        <w:t>C</w:t>
      </w:r>
      <w:r w:rsidRPr="00753641">
        <w:rPr>
          <w:rFonts w:cs="Arial"/>
          <w:color w:val="000000"/>
          <w:sz w:val="24"/>
          <w:szCs w:val="24"/>
        </w:rPr>
        <w:t xml:space="preserve">o-ordinate and evaluate national recruitment in ophthalmology in partnership with the </w:t>
      </w:r>
      <w:r>
        <w:rPr>
          <w:rFonts w:cs="Arial"/>
          <w:color w:val="000000"/>
          <w:sz w:val="24"/>
          <w:szCs w:val="24"/>
        </w:rPr>
        <w:t>HEE local Offices</w:t>
      </w:r>
      <w:r w:rsidRPr="00753641">
        <w:rPr>
          <w:rFonts w:cs="Arial"/>
          <w:color w:val="000000"/>
          <w:sz w:val="24"/>
          <w:szCs w:val="24"/>
        </w:rPr>
        <w:t xml:space="preserve"> for recruitment</w:t>
      </w:r>
      <w:r>
        <w:rPr>
          <w:rFonts w:cs="Arial"/>
          <w:color w:val="000000"/>
          <w:sz w:val="24"/>
          <w:szCs w:val="24"/>
        </w:rPr>
        <w:t>.</w:t>
      </w:r>
    </w:p>
    <w:p w14:paraId="14782C0C" w14:textId="77777777" w:rsidR="00E54080" w:rsidRPr="00033093" w:rsidRDefault="00E54080" w:rsidP="00E54080">
      <w:pPr>
        <w:autoSpaceDE w:val="0"/>
        <w:autoSpaceDN w:val="0"/>
        <w:adjustRightInd w:val="0"/>
        <w:spacing w:after="0" w:line="240" w:lineRule="auto"/>
        <w:rPr>
          <w:rFonts w:ascii="Arial" w:hAnsi="Arial" w:cs="Arial"/>
          <w:color w:val="000000"/>
          <w:sz w:val="24"/>
          <w:szCs w:val="24"/>
        </w:rPr>
      </w:pPr>
    </w:p>
    <w:p w14:paraId="613E85E0" w14:textId="09511887" w:rsidR="00E54080" w:rsidRDefault="00E54080" w:rsidP="00E54080">
      <w:pPr>
        <w:numPr>
          <w:ilvl w:val="0"/>
          <w:numId w:val="28"/>
        </w:numPr>
        <w:autoSpaceDE w:val="0"/>
        <w:autoSpaceDN w:val="0"/>
        <w:adjustRightInd w:val="0"/>
        <w:spacing w:after="0" w:line="240" w:lineRule="auto"/>
        <w:rPr>
          <w:rFonts w:cs="Arial"/>
          <w:color w:val="000000"/>
          <w:sz w:val="24"/>
          <w:szCs w:val="24"/>
        </w:rPr>
      </w:pPr>
      <w:r>
        <w:rPr>
          <w:rFonts w:cs="Arial"/>
          <w:color w:val="000000"/>
          <w:sz w:val="24"/>
          <w:szCs w:val="24"/>
        </w:rPr>
        <w:t xml:space="preserve">To </w:t>
      </w:r>
      <w:r w:rsidR="006A3972">
        <w:rPr>
          <w:rFonts w:cs="Arial"/>
          <w:color w:val="000000"/>
          <w:sz w:val="24"/>
          <w:szCs w:val="24"/>
        </w:rPr>
        <w:t xml:space="preserve">approve for training OOPT, OOPR </w:t>
      </w:r>
      <w:r w:rsidRPr="00753641">
        <w:rPr>
          <w:rFonts w:cs="Arial"/>
          <w:color w:val="000000"/>
          <w:sz w:val="24"/>
          <w:szCs w:val="24"/>
        </w:rPr>
        <w:t xml:space="preserve">(both within the UK and abroad) to the GMC. </w:t>
      </w:r>
    </w:p>
    <w:p w14:paraId="36A2C116" w14:textId="77777777" w:rsidR="00E54080" w:rsidRDefault="00E54080" w:rsidP="00E54080">
      <w:pPr>
        <w:autoSpaceDE w:val="0"/>
        <w:autoSpaceDN w:val="0"/>
        <w:adjustRightInd w:val="0"/>
        <w:spacing w:after="0" w:line="240" w:lineRule="auto"/>
        <w:rPr>
          <w:rFonts w:cs="Arial"/>
          <w:color w:val="000000"/>
          <w:sz w:val="24"/>
          <w:szCs w:val="24"/>
        </w:rPr>
      </w:pPr>
    </w:p>
    <w:p w14:paraId="1CD63340" w14:textId="77777777" w:rsidR="00E54080" w:rsidRDefault="00E54080" w:rsidP="00E54080">
      <w:pPr>
        <w:numPr>
          <w:ilvl w:val="0"/>
          <w:numId w:val="28"/>
        </w:numPr>
        <w:autoSpaceDE w:val="0"/>
        <w:autoSpaceDN w:val="0"/>
        <w:adjustRightInd w:val="0"/>
        <w:spacing w:after="0" w:line="240" w:lineRule="auto"/>
        <w:rPr>
          <w:rFonts w:cs="Arial"/>
          <w:color w:val="000000"/>
          <w:sz w:val="24"/>
          <w:szCs w:val="24"/>
        </w:rPr>
      </w:pPr>
      <w:r>
        <w:rPr>
          <w:rFonts w:cs="Arial"/>
          <w:color w:val="000000"/>
          <w:sz w:val="24"/>
          <w:szCs w:val="24"/>
        </w:rPr>
        <w:t xml:space="preserve">To </w:t>
      </w:r>
      <w:r w:rsidRPr="00753641">
        <w:rPr>
          <w:rFonts w:cs="Arial"/>
          <w:color w:val="000000"/>
          <w:sz w:val="24"/>
          <w:szCs w:val="24"/>
        </w:rPr>
        <w:t xml:space="preserve">quality assure the conclusion of training by reviewing all trainees’ applications for the Certificate of Completion of Training (CCT) and making appropriate recommendations to the GMC. </w:t>
      </w:r>
    </w:p>
    <w:p w14:paraId="6078D1F3" w14:textId="77777777" w:rsidR="00E54080" w:rsidRPr="00753641" w:rsidRDefault="00E54080" w:rsidP="00E54080">
      <w:pPr>
        <w:autoSpaceDE w:val="0"/>
        <w:autoSpaceDN w:val="0"/>
        <w:adjustRightInd w:val="0"/>
        <w:spacing w:after="0" w:line="240" w:lineRule="auto"/>
        <w:rPr>
          <w:rFonts w:cs="Arial"/>
          <w:color w:val="000000"/>
          <w:sz w:val="24"/>
          <w:szCs w:val="24"/>
        </w:rPr>
      </w:pPr>
    </w:p>
    <w:p w14:paraId="161B3DDB" w14:textId="77777777" w:rsidR="00E54080" w:rsidRPr="005110A0" w:rsidRDefault="00E54080" w:rsidP="00E54080">
      <w:pPr>
        <w:numPr>
          <w:ilvl w:val="0"/>
          <w:numId w:val="28"/>
        </w:numPr>
        <w:overflowPunct w:val="0"/>
        <w:autoSpaceDE w:val="0"/>
        <w:autoSpaceDN w:val="0"/>
        <w:adjustRightInd w:val="0"/>
        <w:spacing w:after="0" w:line="240" w:lineRule="auto"/>
        <w:textAlignment w:val="baseline"/>
        <w:rPr>
          <w:rFonts w:cs="Arial"/>
          <w:sz w:val="24"/>
          <w:szCs w:val="24"/>
        </w:rPr>
      </w:pPr>
      <w:r>
        <w:rPr>
          <w:rFonts w:cs="Arial"/>
          <w:color w:val="000000"/>
          <w:sz w:val="24"/>
          <w:szCs w:val="24"/>
        </w:rPr>
        <w:t>T</w:t>
      </w:r>
      <w:r w:rsidRPr="00753641">
        <w:rPr>
          <w:rFonts w:cs="Arial"/>
          <w:color w:val="000000"/>
          <w:sz w:val="24"/>
          <w:szCs w:val="24"/>
        </w:rPr>
        <w:t>o make recommendations to the GMC on applications for Specialist Registration under the Certificate of Eligibility for Specialist Registration (CESR) process of the GMC</w:t>
      </w:r>
      <w:r>
        <w:rPr>
          <w:rFonts w:cs="Arial"/>
          <w:color w:val="000000"/>
          <w:sz w:val="24"/>
          <w:szCs w:val="24"/>
        </w:rPr>
        <w:t>.</w:t>
      </w:r>
    </w:p>
    <w:p w14:paraId="2E20C796" w14:textId="77777777" w:rsidR="00E54080" w:rsidRDefault="00E54080" w:rsidP="00E54080">
      <w:pPr>
        <w:pStyle w:val="ListParagraph"/>
        <w:spacing w:after="0" w:line="240" w:lineRule="auto"/>
        <w:rPr>
          <w:rFonts w:cs="Arial"/>
          <w:sz w:val="24"/>
          <w:szCs w:val="24"/>
        </w:rPr>
      </w:pPr>
    </w:p>
    <w:p w14:paraId="3A9594D8" w14:textId="77777777" w:rsidR="00E54080" w:rsidRDefault="00E54080" w:rsidP="00E54080">
      <w:pPr>
        <w:numPr>
          <w:ilvl w:val="0"/>
          <w:numId w:val="28"/>
        </w:numPr>
        <w:overflowPunct w:val="0"/>
        <w:autoSpaceDE w:val="0"/>
        <w:autoSpaceDN w:val="0"/>
        <w:adjustRightInd w:val="0"/>
        <w:spacing w:after="0" w:line="240" w:lineRule="auto"/>
        <w:textAlignment w:val="baseline"/>
        <w:rPr>
          <w:rFonts w:cs="Arial"/>
          <w:sz w:val="24"/>
          <w:szCs w:val="24"/>
        </w:rPr>
      </w:pPr>
      <w:r>
        <w:rPr>
          <w:rFonts w:cs="Arial"/>
          <w:sz w:val="24"/>
          <w:szCs w:val="24"/>
        </w:rPr>
        <w:t>To undertake a Dual sponsorship Scheme with the GMC for International Medical Graduates.</w:t>
      </w:r>
    </w:p>
    <w:p w14:paraId="177BE3A9" w14:textId="77777777" w:rsidR="00E54080" w:rsidRDefault="00E54080" w:rsidP="00E54080">
      <w:pPr>
        <w:pStyle w:val="ListParagraph"/>
        <w:spacing w:after="0" w:line="240" w:lineRule="auto"/>
        <w:rPr>
          <w:rFonts w:cs="Arial"/>
          <w:sz w:val="24"/>
          <w:szCs w:val="24"/>
        </w:rPr>
      </w:pPr>
    </w:p>
    <w:p w14:paraId="06D97EEC" w14:textId="77777777" w:rsidR="00E54080" w:rsidRDefault="00E54080" w:rsidP="00E54080">
      <w:pPr>
        <w:numPr>
          <w:ilvl w:val="0"/>
          <w:numId w:val="28"/>
        </w:numPr>
        <w:overflowPunct w:val="0"/>
        <w:autoSpaceDE w:val="0"/>
        <w:autoSpaceDN w:val="0"/>
        <w:adjustRightInd w:val="0"/>
        <w:spacing w:after="0" w:line="240" w:lineRule="auto"/>
        <w:textAlignment w:val="baseline"/>
        <w:rPr>
          <w:rFonts w:cs="Arial"/>
          <w:sz w:val="24"/>
          <w:szCs w:val="24"/>
        </w:rPr>
      </w:pPr>
      <w:r>
        <w:rPr>
          <w:rFonts w:cs="Arial"/>
          <w:sz w:val="24"/>
          <w:szCs w:val="24"/>
        </w:rPr>
        <w:t>To run skills courses for trainees and to make sure that they are fit for purpose.</w:t>
      </w:r>
    </w:p>
    <w:p w14:paraId="60E6E3DF" w14:textId="77777777" w:rsidR="00E54080" w:rsidRDefault="00E54080" w:rsidP="00E54080">
      <w:pPr>
        <w:pStyle w:val="ListParagraph"/>
        <w:spacing w:after="0" w:line="240" w:lineRule="auto"/>
        <w:rPr>
          <w:rFonts w:cs="Arial"/>
          <w:sz w:val="24"/>
          <w:szCs w:val="24"/>
        </w:rPr>
      </w:pPr>
    </w:p>
    <w:p w14:paraId="14C0CE70" w14:textId="77777777" w:rsidR="00E54080" w:rsidRDefault="00E54080" w:rsidP="00E54080">
      <w:pPr>
        <w:numPr>
          <w:ilvl w:val="0"/>
          <w:numId w:val="28"/>
        </w:numPr>
        <w:overflowPunct w:val="0"/>
        <w:autoSpaceDE w:val="0"/>
        <w:autoSpaceDN w:val="0"/>
        <w:adjustRightInd w:val="0"/>
        <w:spacing w:after="0" w:line="240" w:lineRule="auto"/>
        <w:textAlignment w:val="baseline"/>
        <w:rPr>
          <w:rFonts w:cs="Arial"/>
          <w:sz w:val="24"/>
          <w:szCs w:val="24"/>
        </w:rPr>
      </w:pPr>
      <w:r>
        <w:rPr>
          <w:rFonts w:cs="Arial"/>
          <w:sz w:val="24"/>
          <w:szCs w:val="24"/>
        </w:rPr>
        <w:t>To embed Simulation in training; developing a strategy not just for practical and surgical skills but including communication and immersive or team simulation).</w:t>
      </w:r>
    </w:p>
    <w:p w14:paraId="43BC4BCB" w14:textId="77777777" w:rsidR="00E54080" w:rsidRDefault="00E54080" w:rsidP="00E54080">
      <w:pPr>
        <w:pStyle w:val="ListParagraph"/>
        <w:rPr>
          <w:rFonts w:cs="Arial"/>
          <w:sz w:val="24"/>
          <w:szCs w:val="24"/>
        </w:rPr>
      </w:pPr>
    </w:p>
    <w:p w14:paraId="0F4EE926" w14:textId="77777777" w:rsidR="00E54080" w:rsidRPr="00105C8A" w:rsidRDefault="00E54080" w:rsidP="00E54080">
      <w:pPr>
        <w:overflowPunct w:val="0"/>
        <w:autoSpaceDE w:val="0"/>
        <w:autoSpaceDN w:val="0"/>
        <w:adjustRightInd w:val="0"/>
        <w:spacing w:after="0" w:line="240" w:lineRule="auto"/>
        <w:textAlignment w:val="baseline"/>
        <w:rPr>
          <w:rFonts w:cs="Arial"/>
          <w:sz w:val="24"/>
          <w:szCs w:val="24"/>
        </w:rPr>
      </w:pPr>
    </w:p>
    <w:p w14:paraId="6153052F" w14:textId="77777777" w:rsidR="00E54080" w:rsidRPr="005110A0" w:rsidRDefault="00E54080" w:rsidP="00E54080">
      <w:pPr>
        <w:pStyle w:val="ListParagraph"/>
        <w:numPr>
          <w:ilvl w:val="0"/>
          <w:numId w:val="28"/>
        </w:numPr>
        <w:overflowPunct w:val="0"/>
        <w:autoSpaceDE w:val="0"/>
        <w:autoSpaceDN w:val="0"/>
        <w:adjustRightInd w:val="0"/>
        <w:spacing w:after="0" w:line="240" w:lineRule="auto"/>
        <w:textAlignment w:val="baseline"/>
        <w:rPr>
          <w:rFonts w:cs="Arial"/>
          <w:sz w:val="24"/>
          <w:szCs w:val="24"/>
        </w:rPr>
      </w:pPr>
      <w:r w:rsidRPr="00105C8A">
        <w:rPr>
          <w:rFonts w:cs="Arial"/>
          <w:color w:val="000000"/>
          <w:sz w:val="24"/>
          <w:szCs w:val="24"/>
        </w:rPr>
        <w:t xml:space="preserve">To participate in GMC visits if required and to provide </w:t>
      </w:r>
      <w:r>
        <w:rPr>
          <w:rFonts w:cs="Arial"/>
          <w:color w:val="000000"/>
          <w:sz w:val="24"/>
          <w:szCs w:val="24"/>
        </w:rPr>
        <w:t xml:space="preserve">external </w:t>
      </w:r>
      <w:r w:rsidRPr="00105C8A">
        <w:rPr>
          <w:rFonts w:cs="Arial"/>
          <w:color w:val="000000"/>
          <w:sz w:val="24"/>
          <w:szCs w:val="24"/>
        </w:rPr>
        <w:t>representation at ARCP reviews</w:t>
      </w:r>
      <w:r>
        <w:rPr>
          <w:rFonts w:cs="Arial"/>
          <w:color w:val="000000"/>
          <w:sz w:val="24"/>
          <w:szCs w:val="24"/>
        </w:rPr>
        <w:t xml:space="preserve"> for HEEE local Offices/HEIW, NES/NIMDTA.</w:t>
      </w:r>
    </w:p>
    <w:p w14:paraId="48FAC69F" w14:textId="77777777" w:rsidR="00E54080" w:rsidRPr="005110A0" w:rsidRDefault="00E54080" w:rsidP="00E54080">
      <w:pPr>
        <w:pStyle w:val="ListParagraph"/>
        <w:rPr>
          <w:rFonts w:cs="Arial"/>
          <w:sz w:val="24"/>
          <w:szCs w:val="24"/>
        </w:rPr>
      </w:pPr>
    </w:p>
    <w:p w14:paraId="57A2A6D7" w14:textId="689A7433" w:rsidR="00E54080" w:rsidRPr="0054551A" w:rsidRDefault="00E54080" w:rsidP="00E54080">
      <w:pPr>
        <w:pStyle w:val="ListParagraph"/>
        <w:numPr>
          <w:ilvl w:val="0"/>
          <w:numId w:val="28"/>
        </w:numPr>
        <w:overflowPunct w:val="0"/>
        <w:autoSpaceDE w:val="0"/>
        <w:autoSpaceDN w:val="0"/>
        <w:adjustRightInd w:val="0"/>
        <w:spacing w:after="0" w:line="240" w:lineRule="auto"/>
        <w:textAlignment w:val="baseline"/>
        <w:rPr>
          <w:rFonts w:cs="Arial"/>
          <w:sz w:val="24"/>
          <w:szCs w:val="24"/>
        </w:rPr>
      </w:pPr>
      <w:r>
        <w:rPr>
          <w:rFonts w:cs="Arial"/>
          <w:sz w:val="24"/>
          <w:szCs w:val="24"/>
        </w:rPr>
        <w:t>To act as External Advisors to ARCP panels across all 4 nations.</w:t>
      </w:r>
    </w:p>
    <w:p w14:paraId="15E76139" w14:textId="77777777" w:rsidR="00E54080" w:rsidRPr="0054551A" w:rsidRDefault="00E54080" w:rsidP="00E54080">
      <w:pPr>
        <w:overflowPunct w:val="0"/>
        <w:autoSpaceDE w:val="0"/>
        <w:autoSpaceDN w:val="0"/>
        <w:adjustRightInd w:val="0"/>
        <w:spacing w:after="0" w:line="240" w:lineRule="auto"/>
        <w:textAlignment w:val="baseline"/>
        <w:rPr>
          <w:rFonts w:cs="Arial"/>
          <w:sz w:val="24"/>
          <w:szCs w:val="24"/>
        </w:rPr>
      </w:pPr>
    </w:p>
    <w:p w14:paraId="68897663" w14:textId="77777777" w:rsidR="00E54080" w:rsidRDefault="00E54080" w:rsidP="00E54080">
      <w:pPr>
        <w:numPr>
          <w:ilvl w:val="0"/>
          <w:numId w:val="28"/>
        </w:numPr>
        <w:autoSpaceDE w:val="0"/>
        <w:autoSpaceDN w:val="0"/>
        <w:adjustRightInd w:val="0"/>
        <w:spacing w:after="0" w:line="240" w:lineRule="auto"/>
        <w:rPr>
          <w:rFonts w:cs="Arial"/>
          <w:color w:val="000000"/>
          <w:sz w:val="24"/>
          <w:szCs w:val="24"/>
        </w:rPr>
      </w:pPr>
      <w:r w:rsidRPr="00753641">
        <w:rPr>
          <w:rFonts w:cs="Arial"/>
          <w:color w:val="000000"/>
          <w:sz w:val="24"/>
          <w:szCs w:val="24"/>
        </w:rPr>
        <w:t xml:space="preserve">To maintain the high profile and renown of UK ophthalmic education and training within the international community. </w:t>
      </w:r>
    </w:p>
    <w:p w14:paraId="7C8F9405" w14:textId="77777777" w:rsidR="00E54080" w:rsidRDefault="00E54080" w:rsidP="00E54080">
      <w:pPr>
        <w:autoSpaceDE w:val="0"/>
        <w:autoSpaceDN w:val="0"/>
        <w:adjustRightInd w:val="0"/>
        <w:spacing w:after="0" w:line="240" w:lineRule="auto"/>
        <w:rPr>
          <w:rFonts w:cs="Arial"/>
          <w:color w:val="000000"/>
          <w:sz w:val="24"/>
          <w:szCs w:val="24"/>
        </w:rPr>
      </w:pPr>
    </w:p>
    <w:p w14:paraId="2B2E7EC6" w14:textId="77777777" w:rsidR="00E54080" w:rsidRDefault="00E54080" w:rsidP="00E54080">
      <w:pPr>
        <w:numPr>
          <w:ilvl w:val="0"/>
          <w:numId w:val="28"/>
        </w:numPr>
        <w:autoSpaceDE w:val="0"/>
        <w:autoSpaceDN w:val="0"/>
        <w:adjustRightInd w:val="0"/>
        <w:spacing w:after="0" w:line="240" w:lineRule="auto"/>
        <w:rPr>
          <w:rFonts w:cs="Arial"/>
          <w:color w:val="000000"/>
          <w:sz w:val="24"/>
          <w:szCs w:val="24"/>
        </w:rPr>
      </w:pPr>
      <w:r w:rsidRPr="00753641">
        <w:rPr>
          <w:rFonts w:cs="Arial"/>
          <w:color w:val="000000"/>
          <w:sz w:val="24"/>
          <w:szCs w:val="24"/>
        </w:rPr>
        <w:t xml:space="preserve">To promote interdisciplinary education, training and team working so ensure an effective multi-professional workforce. </w:t>
      </w:r>
    </w:p>
    <w:p w14:paraId="31C24E9E" w14:textId="77777777" w:rsidR="00E54080" w:rsidRDefault="00E54080" w:rsidP="00E54080">
      <w:pPr>
        <w:pStyle w:val="ListParagraph"/>
        <w:spacing w:after="0" w:line="240" w:lineRule="auto"/>
        <w:rPr>
          <w:rFonts w:cs="Arial"/>
          <w:color w:val="000000"/>
          <w:sz w:val="24"/>
          <w:szCs w:val="24"/>
        </w:rPr>
      </w:pPr>
    </w:p>
    <w:p w14:paraId="064ED154" w14:textId="461E42F6" w:rsidR="00E54080" w:rsidRPr="00753641" w:rsidRDefault="00E54080" w:rsidP="00E54080">
      <w:pPr>
        <w:numPr>
          <w:ilvl w:val="0"/>
          <w:numId w:val="28"/>
        </w:numPr>
        <w:autoSpaceDE w:val="0"/>
        <w:autoSpaceDN w:val="0"/>
        <w:adjustRightInd w:val="0"/>
        <w:spacing w:after="0" w:line="240" w:lineRule="auto"/>
        <w:rPr>
          <w:rFonts w:cs="Arial"/>
          <w:color w:val="000000"/>
          <w:sz w:val="24"/>
          <w:szCs w:val="24"/>
        </w:rPr>
      </w:pPr>
      <w:r>
        <w:rPr>
          <w:rFonts w:cs="Arial"/>
          <w:color w:val="000000"/>
          <w:sz w:val="24"/>
          <w:szCs w:val="24"/>
        </w:rPr>
        <w:t>The Q</w:t>
      </w:r>
      <w:r w:rsidR="006A3972">
        <w:rPr>
          <w:rFonts w:cs="Arial"/>
          <w:color w:val="000000"/>
          <w:sz w:val="24"/>
          <w:szCs w:val="24"/>
        </w:rPr>
        <w:t xml:space="preserve">uality </w:t>
      </w:r>
      <w:r>
        <w:rPr>
          <w:rFonts w:cs="Arial"/>
          <w:color w:val="000000"/>
          <w:sz w:val="24"/>
          <w:szCs w:val="24"/>
        </w:rPr>
        <w:t>A</w:t>
      </w:r>
      <w:r w:rsidR="006A3972">
        <w:rPr>
          <w:rFonts w:cs="Arial"/>
          <w:color w:val="000000"/>
          <w:sz w:val="24"/>
          <w:szCs w:val="24"/>
        </w:rPr>
        <w:t>ssurance</w:t>
      </w:r>
      <w:r>
        <w:rPr>
          <w:rFonts w:cs="Arial"/>
          <w:color w:val="000000"/>
          <w:sz w:val="24"/>
          <w:szCs w:val="24"/>
        </w:rPr>
        <w:t xml:space="preserve"> and E</w:t>
      </w:r>
      <w:r w:rsidR="006A3972">
        <w:rPr>
          <w:rFonts w:cs="Arial"/>
          <w:color w:val="000000"/>
          <w:sz w:val="24"/>
          <w:szCs w:val="24"/>
        </w:rPr>
        <w:t>valuation of Training Sub-committees</w:t>
      </w:r>
      <w:r>
        <w:rPr>
          <w:rFonts w:cs="Arial"/>
          <w:color w:val="000000"/>
          <w:sz w:val="24"/>
          <w:szCs w:val="24"/>
        </w:rPr>
        <w:t xml:space="preserve"> are currently suspended due to the work of the new curriculum but </w:t>
      </w:r>
      <w:r w:rsidR="00DE5418">
        <w:rPr>
          <w:rFonts w:cs="Arial"/>
          <w:color w:val="000000"/>
          <w:sz w:val="24"/>
          <w:szCs w:val="24"/>
        </w:rPr>
        <w:t xml:space="preserve">will </w:t>
      </w:r>
      <w:r>
        <w:rPr>
          <w:rFonts w:cs="Arial"/>
          <w:color w:val="000000"/>
          <w:sz w:val="24"/>
          <w:szCs w:val="24"/>
        </w:rPr>
        <w:t>be reinstated in the near future.</w:t>
      </w:r>
    </w:p>
    <w:p w14:paraId="18C13366" w14:textId="77777777" w:rsidR="00E54080" w:rsidRPr="00753641" w:rsidRDefault="00E54080" w:rsidP="00E54080">
      <w:pPr>
        <w:autoSpaceDE w:val="0"/>
        <w:autoSpaceDN w:val="0"/>
        <w:adjustRightInd w:val="0"/>
        <w:spacing w:after="0" w:line="240" w:lineRule="auto"/>
        <w:ind w:left="360"/>
        <w:rPr>
          <w:rFonts w:cs="Arial"/>
          <w:color w:val="000000"/>
          <w:sz w:val="24"/>
          <w:szCs w:val="24"/>
        </w:rPr>
      </w:pPr>
    </w:p>
    <w:p w14:paraId="46DD8627" w14:textId="77777777" w:rsidR="00E54080" w:rsidRDefault="00E54080" w:rsidP="00E54080">
      <w:pPr>
        <w:numPr>
          <w:ilvl w:val="0"/>
          <w:numId w:val="27"/>
        </w:numPr>
        <w:rPr>
          <w:rFonts w:cs="Arial"/>
          <w:b/>
          <w:bCs/>
          <w:sz w:val="24"/>
          <w:szCs w:val="24"/>
        </w:rPr>
      </w:pPr>
      <w:r w:rsidRPr="00C43EF5">
        <w:rPr>
          <w:rFonts w:cs="Arial"/>
          <w:b/>
          <w:bCs/>
          <w:sz w:val="24"/>
          <w:szCs w:val="24"/>
        </w:rPr>
        <w:t>Composition</w:t>
      </w:r>
    </w:p>
    <w:p w14:paraId="3B70658D" w14:textId="77777777" w:rsidR="00E54080" w:rsidRPr="00C43EF5" w:rsidRDefault="00E54080" w:rsidP="00E54080">
      <w:pPr>
        <w:numPr>
          <w:ilvl w:val="0"/>
          <w:numId w:val="23"/>
        </w:numPr>
        <w:autoSpaceDE w:val="0"/>
        <w:autoSpaceDN w:val="0"/>
        <w:adjustRightInd w:val="0"/>
        <w:spacing w:after="0" w:line="240" w:lineRule="auto"/>
        <w:rPr>
          <w:rFonts w:cs="Arial"/>
          <w:color w:val="000000"/>
          <w:sz w:val="24"/>
          <w:szCs w:val="24"/>
        </w:rPr>
      </w:pPr>
      <w:r w:rsidRPr="00C43EF5">
        <w:rPr>
          <w:rFonts w:cs="Arial"/>
          <w:color w:val="000000"/>
          <w:sz w:val="24"/>
          <w:szCs w:val="24"/>
        </w:rPr>
        <w:t xml:space="preserve">College Officers (ex officio) </w:t>
      </w:r>
    </w:p>
    <w:p w14:paraId="61F4B4D4" w14:textId="77777777" w:rsidR="00E54080" w:rsidRDefault="00E54080" w:rsidP="00E54080">
      <w:pPr>
        <w:numPr>
          <w:ilvl w:val="0"/>
          <w:numId w:val="23"/>
        </w:numPr>
        <w:autoSpaceDE w:val="0"/>
        <w:autoSpaceDN w:val="0"/>
        <w:adjustRightInd w:val="0"/>
        <w:spacing w:after="0" w:line="240" w:lineRule="auto"/>
        <w:rPr>
          <w:rFonts w:cs="Arial"/>
          <w:color w:val="000000"/>
          <w:sz w:val="24"/>
          <w:szCs w:val="24"/>
        </w:rPr>
      </w:pPr>
      <w:r w:rsidRPr="00C43EF5">
        <w:rPr>
          <w:rFonts w:cs="Arial"/>
          <w:color w:val="000000"/>
          <w:sz w:val="24"/>
          <w:szCs w:val="24"/>
        </w:rPr>
        <w:t>Chair of the CESR Faculty</w:t>
      </w:r>
    </w:p>
    <w:p w14:paraId="03CA045B" w14:textId="77777777" w:rsidR="00E54080" w:rsidRDefault="00E54080" w:rsidP="00E54080">
      <w:pPr>
        <w:numPr>
          <w:ilvl w:val="0"/>
          <w:numId w:val="23"/>
        </w:numPr>
        <w:autoSpaceDE w:val="0"/>
        <w:autoSpaceDN w:val="0"/>
        <w:adjustRightInd w:val="0"/>
        <w:spacing w:after="0" w:line="240" w:lineRule="auto"/>
        <w:rPr>
          <w:rFonts w:cs="Arial"/>
          <w:color w:val="000000"/>
          <w:sz w:val="24"/>
          <w:szCs w:val="24"/>
        </w:rPr>
      </w:pPr>
      <w:r>
        <w:rPr>
          <w:rFonts w:cs="Arial"/>
          <w:color w:val="000000"/>
          <w:sz w:val="24"/>
          <w:szCs w:val="24"/>
        </w:rPr>
        <w:t>Chair of the Curriculum Sub-committee</w:t>
      </w:r>
    </w:p>
    <w:p w14:paraId="7815DAA4" w14:textId="77777777" w:rsidR="00E54080" w:rsidRDefault="00E54080" w:rsidP="00E54080">
      <w:pPr>
        <w:numPr>
          <w:ilvl w:val="0"/>
          <w:numId w:val="23"/>
        </w:numPr>
        <w:autoSpaceDE w:val="0"/>
        <w:autoSpaceDN w:val="0"/>
        <w:adjustRightInd w:val="0"/>
        <w:spacing w:after="0" w:line="240" w:lineRule="auto"/>
        <w:rPr>
          <w:rFonts w:cs="Arial"/>
          <w:color w:val="000000"/>
          <w:sz w:val="24"/>
          <w:szCs w:val="24"/>
        </w:rPr>
      </w:pPr>
      <w:r>
        <w:rPr>
          <w:rFonts w:cs="Arial"/>
          <w:color w:val="000000"/>
          <w:sz w:val="24"/>
          <w:szCs w:val="24"/>
        </w:rPr>
        <w:t>Chair of Skills Faculty</w:t>
      </w:r>
    </w:p>
    <w:p w14:paraId="7971BFA2" w14:textId="77777777" w:rsidR="00E54080" w:rsidRDefault="00E54080" w:rsidP="00E54080">
      <w:pPr>
        <w:numPr>
          <w:ilvl w:val="0"/>
          <w:numId w:val="23"/>
        </w:numPr>
        <w:autoSpaceDE w:val="0"/>
        <w:autoSpaceDN w:val="0"/>
        <w:adjustRightInd w:val="0"/>
        <w:spacing w:after="0" w:line="240" w:lineRule="auto"/>
        <w:rPr>
          <w:rFonts w:cs="Arial"/>
          <w:color w:val="000000"/>
          <w:sz w:val="24"/>
          <w:szCs w:val="24"/>
        </w:rPr>
      </w:pPr>
      <w:r>
        <w:rPr>
          <w:rFonts w:cs="Arial"/>
          <w:color w:val="000000"/>
          <w:sz w:val="24"/>
          <w:szCs w:val="24"/>
        </w:rPr>
        <w:t>Chairs of Simulation</w:t>
      </w:r>
    </w:p>
    <w:p w14:paraId="1BD1A603" w14:textId="77777777" w:rsidR="00E54080" w:rsidRDefault="00E54080" w:rsidP="00E54080">
      <w:pPr>
        <w:numPr>
          <w:ilvl w:val="0"/>
          <w:numId w:val="23"/>
        </w:numPr>
        <w:autoSpaceDE w:val="0"/>
        <w:autoSpaceDN w:val="0"/>
        <w:adjustRightInd w:val="0"/>
        <w:spacing w:after="0" w:line="240" w:lineRule="auto"/>
        <w:rPr>
          <w:rFonts w:cs="Arial"/>
          <w:color w:val="000000"/>
          <w:sz w:val="24"/>
          <w:szCs w:val="24"/>
        </w:rPr>
      </w:pPr>
      <w:r>
        <w:rPr>
          <w:rFonts w:cs="Arial"/>
          <w:color w:val="000000"/>
          <w:sz w:val="24"/>
          <w:szCs w:val="24"/>
        </w:rPr>
        <w:t>Chair of the International Medical Graduates (IMG) Sub-committee</w:t>
      </w:r>
    </w:p>
    <w:p w14:paraId="54DA73D1" w14:textId="77777777" w:rsidR="00E54080" w:rsidRPr="00C43EF5" w:rsidRDefault="00E54080" w:rsidP="00E54080">
      <w:pPr>
        <w:numPr>
          <w:ilvl w:val="0"/>
          <w:numId w:val="23"/>
        </w:numPr>
        <w:autoSpaceDE w:val="0"/>
        <w:autoSpaceDN w:val="0"/>
        <w:adjustRightInd w:val="0"/>
        <w:spacing w:after="0" w:line="240" w:lineRule="auto"/>
        <w:rPr>
          <w:rFonts w:cs="Arial"/>
          <w:color w:val="000000"/>
          <w:sz w:val="24"/>
          <w:szCs w:val="24"/>
        </w:rPr>
      </w:pPr>
      <w:r>
        <w:rPr>
          <w:rFonts w:cs="Arial"/>
          <w:color w:val="000000"/>
          <w:sz w:val="24"/>
          <w:szCs w:val="24"/>
        </w:rPr>
        <w:t>Chair of the Recruitment Sub-committee</w:t>
      </w:r>
    </w:p>
    <w:p w14:paraId="5B99F1A4" w14:textId="77777777" w:rsidR="00E54080" w:rsidRPr="00C43EF5" w:rsidRDefault="00E54080" w:rsidP="00E54080">
      <w:pPr>
        <w:numPr>
          <w:ilvl w:val="0"/>
          <w:numId w:val="23"/>
        </w:numPr>
        <w:autoSpaceDE w:val="0"/>
        <w:autoSpaceDN w:val="0"/>
        <w:adjustRightInd w:val="0"/>
        <w:spacing w:after="0" w:line="240" w:lineRule="auto"/>
        <w:rPr>
          <w:rFonts w:cs="Arial"/>
          <w:color w:val="000000"/>
          <w:sz w:val="24"/>
          <w:szCs w:val="24"/>
        </w:rPr>
      </w:pPr>
      <w:r w:rsidRPr="00C43EF5">
        <w:rPr>
          <w:rFonts w:cs="Arial"/>
          <w:color w:val="000000"/>
          <w:sz w:val="24"/>
          <w:szCs w:val="24"/>
        </w:rPr>
        <w:t xml:space="preserve">Lead Postgraduate Dean (ex officio) </w:t>
      </w:r>
    </w:p>
    <w:p w14:paraId="3BD7FCD1" w14:textId="77777777" w:rsidR="00E54080" w:rsidRPr="00C43EF5" w:rsidRDefault="00E54080" w:rsidP="00E54080">
      <w:pPr>
        <w:numPr>
          <w:ilvl w:val="0"/>
          <w:numId w:val="23"/>
        </w:numPr>
        <w:autoSpaceDE w:val="0"/>
        <w:autoSpaceDN w:val="0"/>
        <w:adjustRightInd w:val="0"/>
        <w:spacing w:after="0" w:line="240" w:lineRule="auto"/>
        <w:rPr>
          <w:rFonts w:cs="Arial"/>
          <w:color w:val="000000"/>
          <w:sz w:val="24"/>
          <w:szCs w:val="24"/>
        </w:rPr>
      </w:pPr>
      <w:r>
        <w:rPr>
          <w:rFonts w:cs="Arial"/>
          <w:color w:val="000000"/>
          <w:sz w:val="24"/>
          <w:szCs w:val="24"/>
        </w:rPr>
        <w:t>Appointed Council Members</w:t>
      </w:r>
    </w:p>
    <w:p w14:paraId="680AA867" w14:textId="77777777" w:rsidR="00E54080" w:rsidRPr="00C43EF5" w:rsidRDefault="00E54080" w:rsidP="00E54080">
      <w:pPr>
        <w:numPr>
          <w:ilvl w:val="0"/>
          <w:numId w:val="23"/>
        </w:numPr>
        <w:autoSpaceDE w:val="0"/>
        <w:autoSpaceDN w:val="0"/>
        <w:adjustRightInd w:val="0"/>
        <w:spacing w:after="0" w:line="240" w:lineRule="auto"/>
        <w:rPr>
          <w:rFonts w:cs="Arial"/>
          <w:color w:val="000000"/>
          <w:sz w:val="24"/>
          <w:szCs w:val="24"/>
        </w:rPr>
      </w:pPr>
      <w:r w:rsidRPr="00C43EF5">
        <w:rPr>
          <w:rFonts w:cs="Arial"/>
          <w:color w:val="000000"/>
          <w:sz w:val="24"/>
          <w:szCs w:val="24"/>
        </w:rPr>
        <w:t>Heads of Schools of Ophthalmology and in Deaneries where these do not exist, the lead Training Programme Director</w:t>
      </w:r>
    </w:p>
    <w:p w14:paraId="7BEB6662" w14:textId="77777777" w:rsidR="00E54080" w:rsidRPr="00C43EF5" w:rsidRDefault="00E54080" w:rsidP="00E54080">
      <w:pPr>
        <w:numPr>
          <w:ilvl w:val="0"/>
          <w:numId w:val="23"/>
        </w:numPr>
        <w:autoSpaceDE w:val="0"/>
        <w:autoSpaceDN w:val="0"/>
        <w:adjustRightInd w:val="0"/>
        <w:spacing w:after="0" w:line="240" w:lineRule="auto"/>
        <w:rPr>
          <w:rFonts w:cs="Arial"/>
          <w:color w:val="000000"/>
          <w:sz w:val="24"/>
          <w:szCs w:val="24"/>
        </w:rPr>
      </w:pPr>
      <w:r w:rsidRPr="00C43EF5">
        <w:rPr>
          <w:rFonts w:cs="Arial"/>
          <w:color w:val="000000"/>
          <w:sz w:val="24"/>
          <w:szCs w:val="24"/>
        </w:rPr>
        <w:t>Academic Representative</w:t>
      </w:r>
    </w:p>
    <w:p w14:paraId="10C3BE2F" w14:textId="77777777" w:rsidR="00E54080" w:rsidRPr="00C43EF5" w:rsidRDefault="00E54080" w:rsidP="00E54080">
      <w:pPr>
        <w:numPr>
          <w:ilvl w:val="0"/>
          <w:numId w:val="23"/>
        </w:numPr>
        <w:autoSpaceDE w:val="0"/>
        <w:autoSpaceDN w:val="0"/>
        <w:adjustRightInd w:val="0"/>
        <w:spacing w:after="0" w:line="240" w:lineRule="auto"/>
        <w:rPr>
          <w:rFonts w:cs="Arial"/>
          <w:color w:val="000000"/>
          <w:sz w:val="24"/>
          <w:szCs w:val="24"/>
        </w:rPr>
      </w:pPr>
      <w:r w:rsidRPr="00C43EF5">
        <w:rPr>
          <w:rFonts w:cs="Arial"/>
          <w:color w:val="000000"/>
          <w:sz w:val="24"/>
          <w:szCs w:val="24"/>
        </w:rPr>
        <w:t>Medical Ophthalmology Representative</w:t>
      </w:r>
    </w:p>
    <w:p w14:paraId="4063B8DD" w14:textId="77777777" w:rsidR="00E54080" w:rsidRPr="00C43EF5" w:rsidRDefault="00E54080" w:rsidP="00E54080">
      <w:pPr>
        <w:numPr>
          <w:ilvl w:val="0"/>
          <w:numId w:val="23"/>
        </w:numPr>
        <w:autoSpaceDE w:val="0"/>
        <w:autoSpaceDN w:val="0"/>
        <w:adjustRightInd w:val="0"/>
        <w:spacing w:after="0" w:line="240" w:lineRule="auto"/>
        <w:rPr>
          <w:rFonts w:cs="Arial"/>
          <w:color w:val="000000"/>
          <w:sz w:val="24"/>
          <w:szCs w:val="24"/>
        </w:rPr>
      </w:pPr>
      <w:r>
        <w:rPr>
          <w:rFonts w:cs="Arial"/>
          <w:color w:val="000000"/>
          <w:sz w:val="24"/>
          <w:szCs w:val="24"/>
        </w:rPr>
        <w:t xml:space="preserve">Trainee Representatives </w:t>
      </w:r>
      <w:r w:rsidRPr="00C43EF5">
        <w:rPr>
          <w:rFonts w:cs="Arial"/>
          <w:color w:val="000000"/>
          <w:sz w:val="24"/>
          <w:szCs w:val="24"/>
        </w:rPr>
        <w:t xml:space="preserve">(nominated by the OTG) </w:t>
      </w:r>
    </w:p>
    <w:p w14:paraId="4CB7BB12" w14:textId="77777777" w:rsidR="00E54080" w:rsidRPr="00C43EF5" w:rsidRDefault="00E54080" w:rsidP="00E54080">
      <w:pPr>
        <w:numPr>
          <w:ilvl w:val="0"/>
          <w:numId w:val="23"/>
        </w:numPr>
        <w:autoSpaceDE w:val="0"/>
        <w:autoSpaceDN w:val="0"/>
        <w:adjustRightInd w:val="0"/>
        <w:spacing w:after="0" w:line="240" w:lineRule="auto"/>
        <w:rPr>
          <w:rFonts w:cs="Arial"/>
          <w:color w:val="000000"/>
          <w:sz w:val="24"/>
          <w:szCs w:val="24"/>
        </w:rPr>
      </w:pPr>
      <w:r w:rsidRPr="00C43EF5">
        <w:rPr>
          <w:rFonts w:cs="Arial"/>
          <w:color w:val="000000"/>
          <w:sz w:val="24"/>
          <w:szCs w:val="24"/>
        </w:rPr>
        <w:t xml:space="preserve">Member from the Lay Advisory Group </w:t>
      </w:r>
    </w:p>
    <w:p w14:paraId="3F9071A3" w14:textId="77777777" w:rsidR="00E54080" w:rsidRDefault="00E54080" w:rsidP="00E54080">
      <w:pPr>
        <w:numPr>
          <w:ilvl w:val="0"/>
          <w:numId w:val="23"/>
        </w:numPr>
        <w:autoSpaceDE w:val="0"/>
        <w:autoSpaceDN w:val="0"/>
        <w:adjustRightInd w:val="0"/>
        <w:spacing w:after="0" w:line="240" w:lineRule="auto"/>
        <w:rPr>
          <w:rFonts w:cs="Arial"/>
          <w:b/>
          <w:bCs/>
          <w:sz w:val="24"/>
          <w:szCs w:val="24"/>
        </w:rPr>
      </w:pPr>
      <w:r w:rsidRPr="00C43EF5">
        <w:rPr>
          <w:rFonts w:cs="Arial"/>
          <w:color w:val="000000"/>
          <w:sz w:val="24"/>
          <w:szCs w:val="24"/>
        </w:rPr>
        <w:t xml:space="preserve">Member from the SAS Group </w:t>
      </w:r>
    </w:p>
    <w:p w14:paraId="23645AB9" w14:textId="77777777" w:rsidR="00E54080" w:rsidRDefault="00E54080" w:rsidP="00E54080">
      <w:pPr>
        <w:spacing w:after="0" w:line="240" w:lineRule="auto"/>
        <w:rPr>
          <w:rFonts w:cs="Arial"/>
          <w:b/>
          <w:bCs/>
          <w:sz w:val="24"/>
          <w:szCs w:val="24"/>
        </w:rPr>
      </w:pPr>
    </w:p>
    <w:p w14:paraId="5BF9433F" w14:textId="77777777" w:rsidR="00E54080" w:rsidRDefault="00E54080" w:rsidP="00E54080">
      <w:pPr>
        <w:numPr>
          <w:ilvl w:val="0"/>
          <w:numId w:val="27"/>
        </w:numPr>
        <w:rPr>
          <w:rFonts w:cs="Arial"/>
          <w:b/>
          <w:bCs/>
          <w:sz w:val="24"/>
          <w:szCs w:val="24"/>
        </w:rPr>
      </w:pPr>
      <w:r>
        <w:rPr>
          <w:rFonts w:cs="Arial"/>
          <w:b/>
          <w:bCs/>
          <w:sz w:val="24"/>
          <w:szCs w:val="24"/>
        </w:rPr>
        <w:t>Standing Sub-committees</w:t>
      </w:r>
    </w:p>
    <w:p w14:paraId="0495B224" w14:textId="77777777" w:rsidR="00E54080" w:rsidRDefault="00E54080" w:rsidP="00E54080">
      <w:pPr>
        <w:pStyle w:val="ListParagraph"/>
        <w:numPr>
          <w:ilvl w:val="0"/>
          <w:numId w:val="24"/>
        </w:numPr>
        <w:autoSpaceDE w:val="0"/>
        <w:autoSpaceDN w:val="0"/>
        <w:adjustRightInd w:val="0"/>
        <w:spacing w:after="0" w:line="240" w:lineRule="auto"/>
        <w:rPr>
          <w:rFonts w:cs="Arial"/>
          <w:color w:val="000000"/>
          <w:sz w:val="24"/>
          <w:szCs w:val="24"/>
        </w:rPr>
      </w:pPr>
      <w:r w:rsidRPr="00B64C13">
        <w:rPr>
          <w:rFonts w:cs="Arial"/>
          <w:color w:val="000000"/>
          <w:sz w:val="24"/>
          <w:szCs w:val="24"/>
        </w:rPr>
        <w:t xml:space="preserve">CESR Faculty </w:t>
      </w:r>
    </w:p>
    <w:p w14:paraId="7DDFB1EB" w14:textId="77777777" w:rsidR="00E54080" w:rsidRDefault="00E54080" w:rsidP="00E54080">
      <w:pPr>
        <w:pStyle w:val="ListParagraph"/>
        <w:numPr>
          <w:ilvl w:val="0"/>
          <w:numId w:val="24"/>
        </w:numPr>
        <w:autoSpaceDE w:val="0"/>
        <w:autoSpaceDN w:val="0"/>
        <w:adjustRightInd w:val="0"/>
        <w:spacing w:after="0" w:line="240" w:lineRule="auto"/>
        <w:rPr>
          <w:rFonts w:cs="Arial"/>
          <w:color w:val="000000"/>
          <w:sz w:val="24"/>
          <w:szCs w:val="24"/>
        </w:rPr>
      </w:pPr>
      <w:r>
        <w:rPr>
          <w:rFonts w:cs="Arial"/>
          <w:color w:val="000000"/>
          <w:sz w:val="24"/>
          <w:szCs w:val="24"/>
        </w:rPr>
        <w:t>Skills Faculty</w:t>
      </w:r>
    </w:p>
    <w:p w14:paraId="09B96FF9" w14:textId="77777777" w:rsidR="00E54080" w:rsidRDefault="00E54080" w:rsidP="00E54080">
      <w:pPr>
        <w:pStyle w:val="ListParagraph"/>
        <w:numPr>
          <w:ilvl w:val="0"/>
          <w:numId w:val="24"/>
        </w:numPr>
        <w:autoSpaceDE w:val="0"/>
        <w:autoSpaceDN w:val="0"/>
        <w:adjustRightInd w:val="0"/>
        <w:spacing w:after="0" w:line="240" w:lineRule="auto"/>
        <w:rPr>
          <w:rFonts w:cs="Arial"/>
          <w:color w:val="000000"/>
          <w:sz w:val="24"/>
          <w:szCs w:val="24"/>
        </w:rPr>
      </w:pPr>
      <w:r>
        <w:rPr>
          <w:rFonts w:cs="Arial"/>
          <w:color w:val="000000"/>
          <w:sz w:val="24"/>
          <w:szCs w:val="24"/>
        </w:rPr>
        <w:t xml:space="preserve">Simulation </w:t>
      </w:r>
    </w:p>
    <w:p w14:paraId="2A0950A4" w14:textId="583B3E87" w:rsidR="00E54080" w:rsidRPr="00B64C13" w:rsidRDefault="00E54080" w:rsidP="00E54080">
      <w:pPr>
        <w:pStyle w:val="ListParagraph"/>
        <w:numPr>
          <w:ilvl w:val="0"/>
          <w:numId w:val="24"/>
        </w:numPr>
        <w:autoSpaceDE w:val="0"/>
        <w:autoSpaceDN w:val="0"/>
        <w:adjustRightInd w:val="0"/>
        <w:spacing w:after="0" w:line="240" w:lineRule="auto"/>
        <w:rPr>
          <w:rFonts w:cs="Arial"/>
          <w:color w:val="000000"/>
          <w:sz w:val="24"/>
          <w:szCs w:val="24"/>
        </w:rPr>
      </w:pPr>
      <w:r w:rsidRPr="00B64C13">
        <w:rPr>
          <w:rFonts w:cs="Arial"/>
          <w:color w:val="000000"/>
          <w:sz w:val="24"/>
          <w:szCs w:val="24"/>
        </w:rPr>
        <w:t>Curriculum Sub-committee (up to 3 meetings per annum</w:t>
      </w:r>
      <w:r w:rsidR="00DE5418">
        <w:rPr>
          <w:rFonts w:cs="Arial"/>
          <w:color w:val="000000"/>
          <w:sz w:val="24"/>
          <w:szCs w:val="24"/>
        </w:rPr>
        <w:t xml:space="preserve"> plus additional ad hoc work</w:t>
      </w:r>
      <w:r w:rsidRPr="00B64C13">
        <w:rPr>
          <w:rFonts w:cs="Arial"/>
          <w:color w:val="000000"/>
          <w:sz w:val="24"/>
          <w:szCs w:val="24"/>
        </w:rPr>
        <w:t>)</w:t>
      </w:r>
    </w:p>
    <w:p w14:paraId="42676B5C" w14:textId="77777777" w:rsidR="00E54080" w:rsidRDefault="00E54080" w:rsidP="00E54080">
      <w:pPr>
        <w:pStyle w:val="ListParagraph"/>
        <w:numPr>
          <w:ilvl w:val="0"/>
          <w:numId w:val="24"/>
        </w:numPr>
        <w:autoSpaceDE w:val="0"/>
        <w:autoSpaceDN w:val="0"/>
        <w:adjustRightInd w:val="0"/>
        <w:spacing w:after="0" w:line="240" w:lineRule="auto"/>
        <w:rPr>
          <w:rFonts w:cs="Arial"/>
          <w:color w:val="000000"/>
          <w:sz w:val="24"/>
          <w:szCs w:val="24"/>
        </w:rPr>
      </w:pPr>
      <w:r w:rsidRPr="00B64C13">
        <w:rPr>
          <w:rFonts w:cs="Arial"/>
          <w:color w:val="000000"/>
          <w:sz w:val="24"/>
          <w:szCs w:val="24"/>
        </w:rPr>
        <w:t>Recruitment Sub-committee (up to 3 meetings per annum)</w:t>
      </w:r>
    </w:p>
    <w:p w14:paraId="148E82B7" w14:textId="77777777" w:rsidR="00E54080" w:rsidRPr="00B64C13" w:rsidRDefault="00E54080" w:rsidP="00E54080">
      <w:pPr>
        <w:pStyle w:val="ListParagraph"/>
        <w:numPr>
          <w:ilvl w:val="0"/>
          <w:numId w:val="24"/>
        </w:numPr>
        <w:autoSpaceDE w:val="0"/>
        <w:autoSpaceDN w:val="0"/>
        <w:adjustRightInd w:val="0"/>
        <w:spacing w:after="0" w:line="240" w:lineRule="auto"/>
        <w:rPr>
          <w:rFonts w:cs="Arial"/>
          <w:color w:val="000000"/>
          <w:sz w:val="24"/>
          <w:szCs w:val="24"/>
        </w:rPr>
      </w:pPr>
      <w:r>
        <w:rPr>
          <w:rFonts w:cs="Arial"/>
          <w:color w:val="000000"/>
          <w:sz w:val="24"/>
          <w:szCs w:val="24"/>
        </w:rPr>
        <w:t>International Medical Graduates (IMG) Sub-committee (work undertaken virtually)</w:t>
      </w:r>
    </w:p>
    <w:p w14:paraId="3A39553D" w14:textId="76880E58" w:rsidR="00E54080" w:rsidRDefault="00E54080" w:rsidP="00E54080">
      <w:pPr>
        <w:rPr>
          <w:rFonts w:cs="Arial"/>
          <w:b/>
          <w:bCs/>
          <w:sz w:val="24"/>
          <w:szCs w:val="24"/>
        </w:rPr>
      </w:pPr>
    </w:p>
    <w:p w14:paraId="5C9B4259" w14:textId="3218001F" w:rsidR="00C42CFF" w:rsidRDefault="00C42CFF" w:rsidP="00E54080">
      <w:pPr>
        <w:rPr>
          <w:rFonts w:cs="Arial"/>
          <w:b/>
          <w:bCs/>
          <w:sz w:val="24"/>
          <w:szCs w:val="24"/>
        </w:rPr>
      </w:pPr>
    </w:p>
    <w:p w14:paraId="5DC964E0" w14:textId="77777777" w:rsidR="00C42CFF" w:rsidRDefault="00C42CFF" w:rsidP="00E54080">
      <w:pPr>
        <w:rPr>
          <w:rFonts w:cs="Arial"/>
          <w:b/>
          <w:bCs/>
          <w:sz w:val="24"/>
          <w:szCs w:val="24"/>
        </w:rPr>
      </w:pPr>
    </w:p>
    <w:p w14:paraId="4487C5D3" w14:textId="77777777" w:rsidR="00E54080" w:rsidRPr="00AF607C" w:rsidRDefault="00E54080" w:rsidP="00E54080">
      <w:pPr>
        <w:numPr>
          <w:ilvl w:val="0"/>
          <w:numId w:val="27"/>
        </w:numPr>
        <w:rPr>
          <w:rFonts w:cs="Arial"/>
          <w:b/>
          <w:bCs/>
          <w:sz w:val="24"/>
          <w:szCs w:val="24"/>
        </w:rPr>
      </w:pPr>
      <w:r w:rsidRPr="00AF607C">
        <w:rPr>
          <w:rFonts w:cs="Arial"/>
          <w:b/>
          <w:bCs/>
          <w:sz w:val="24"/>
          <w:szCs w:val="24"/>
        </w:rPr>
        <w:lastRenderedPageBreak/>
        <w:t>Conflicts of interest</w:t>
      </w:r>
    </w:p>
    <w:p w14:paraId="27BD0021" w14:textId="77777777" w:rsidR="00E54080" w:rsidRDefault="00E54080" w:rsidP="00E54080">
      <w:pPr>
        <w:pStyle w:val="ListParagraph"/>
        <w:numPr>
          <w:ilvl w:val="0"/>
          <w:numId w:val="25"/>
        </w:numPr>
        <w:rPr>
          <w:rFonts w:cs="Arial"/>
          <w:sz w:val="24"/>
          <w:szCs w:val="24"/>
        </w:rPr>
      </w:pPr>
      <w:r w:rsidRPr="000036A4">
        <w:rPr>
          <w:rFonts w:cs="Arial"/>
          <w:sz w:val="24"/>
          <w:szCs w:val="24"/>
        </w:rPr>
        <w:t xml:space="preserve">When the interest of a member conflicts, or appears to conflict, with the work of the Committee or the interest of the College, this must be declared. </w:t>
      </w:r>
    </w:p>
    <w:p w14:paraId="18BAA89D" w14:textId="77777777" w:rsidR="00E54080" w:rsidRPr="00AF607C" w:rsidRDefault="00E54080" w:rsidP="00E54080">
      <w:pPr>
        <w:numPr>
          <w:ilvl w:val="0"/>
          <w:numId w:val="27"/>
        </w:numPr>
        <w:rPr>
          <w:rFonts w:cs="Arial"/>
          <w:b/>
          <w:bCs/>
          <w:sz w:val="24"/>
          <w:szCs w:val="24"/>
        </w:rPr>
      </w:pPr>
      <w:r w:rsidRPr="00AF607C">
        <w:rPr>
          <w:rFonts w:cs="Arial"/>
          <w:b/>
          <w:bCs/>
          <w:sz w:val="24"/>
          <w:szCs w:val="24"/>
        </w:rPr>
        <w:t>General</w:t>
      </w:r>
    </w:p>
    <w:p w14:paraId="4BE35278" w14:textId="77777777" w:rsidR="00E54080" w:rsidRPr="000036A4" w:rsidRDefault="00E54080" w:rsidP="00E54080">
      <w:pPr>
        <w:pStyle w:val="ListParagraph"/>
        <w:numPr>
          <w:ilvl w:val="0"/>
          <w:numId w:val="26"/>
        </w:numPr>
        <w:autoSpaceDE w:val="0"/>
        <w:autoSpaceDN w:val="0"/>
        <w:adjustRightInd w:val="0"/>
        <w:spacing w:after="0" w:line="240" w:lineRule="auto"/>
        <w:rPr>
          <w:rFonts w:cs="Arial"/>
          <w:sz w:val="24"/>
          <w:szCs w:val="24"/>
        </w:rPr>
      </w:pPr>
      <w:r w:rsidRPr="000036A4">
        <w:rPr>
          <w:rFonts w:cs="Arial"/>
          <w:color w:val="000000"/>
          <w:sz w:val="24"/>
          <w:szCs w:val="24"/>
        </w:rPr>
        <w:t xml:space="preserve">The content of Training Committee minutes will be recorded by a member of the College staff and will be placed before the </w:t>
      </w:r>
      <w:r w:rsidRPr="000036A4">
        <w:rPr>
          <w:rFonts w:cs="Arial"/>
          <w:b/>
          <w:color w:val="000000"/>
          <w:sz w:val="24"/>
          <w:szCs w:val="24"/>
        </w:rPr>
        <w:t>next</w:t>
      </w:r>
      <w:r w:rsidRPr="000036A4">
        <w:rPr>
          <w:rFonts w:cs="Arial"/>
          <w:color w:val="000000"/>
          <w:sz w:val="24"/>
          <w:szCs w:val="24"/>
        </w:rPr>
        <w:t xml:space="preserve"> Council meeting. The meetings should promote free and open </w:t>
      </w:r>
      <w:r w:rsidRPr="000036A4">
        <w:rPr>
          <w:rFonts w:cs="Arial"/>
          <w:sz w:val="24"/>
          <w:szCs w:val="24"/>
        </w:rPr>
        <w:t xml:space="preserve">debate and the discussions in meetings should be regarded as confidential when dealing with individual trainees. </w:t>
      </w:r>
    </w:p>
    <w:p w14:paraId="6ADFB1B7" w14:textId="77777777" w:rsidR="00E54080" w:rsidRPr="000036A4" w:rsidRDefault="00E54080" w:rsidP="00E54080">
      <w:pPr>
        <w:pStyle w:val="ListParagraph"/>
        <w:numPr>
          <w:ilvl w:val="0"/>
          <w:numId w:val="26"/>
        </w:numPr>
        <w:autoSpaceDE w:val="0"/>
        <w:autoSpaceDN w:val="0"/>
        <w:adjustRightInd w:val="0"/>
        <w:spacing w:after="0" w:line="240" w:lineRule="auto"/>
        <w:rPr>
          <w:rFonts w:cs="Arial"/>
          <w:color w:val="000000"/>
          <w:sz w:val="24"/>
          <w:szCs w:val="24"/>
        </w:rPr>
      </w:pPr>
      <w:r w:rsidRPr="000036A4">
        <w:rPr>
          <w:rFonts w:cs="Arial"/>
          <w:color w:val="000000"/>
          <w:sz w:val="24"/>
          <w:szCs w:val="24"/>
        </w:rPr>
        <w:t xml:space="preserve">Membership of the Committee can be terminated for repeated non-attendance at meetings. </w:t>
      </w:r>
    </w:p>
    <w:p w14:paraId="22B19771" w14:textId="57E2D576" w:rsidR="00E54080" w:rsidRPr="000036A4" w:rsidRDefault="00E54080" w:rsidP="00E54080">
      <w:pPr>
        <w:pStyle w:val="ListParagraph"/>
        <w:numPr>
          <w:ilvl w:val="0"/>
          <w:numId w:val="26"/>
        </w:numPr>
        <w:autoSpaceDE w:val="0"/>
        <w:autoSpaceDN w:val="0"/>
        <w:adjustRightInd w:val="0"/>
        <w:spacing w:after="0" w:line="240" w:lineRule="auto"/>
        <w:rPr>
          <w:rFonts w:cs="Arial"/>
          <w:color w:val="000000"/>
          <w:sz w:val="24"/>
          <w:szCs w:val="24"/>
        </w:rPr>
      </w:pPr>
      <w:r>
        <w:rPr>
          <w:rFonts w:cs="Arial"/>
          <w:color w:val="000000"/>
          <w:sz w:val="24"/>
          <w:szCs w:val="24"/>
        </w:rPr>
        <w:t>M</w:t>
      </w:r>
      <w:r w:rsidRPr="000036A4">
        <w:rPr>
          <w:rFonts w:cs="Arial"/>
          <w:color w:val="000000"/>
          <w:sz w:val="24"/>
          <w:szCs w:val="24"/>
        </w:rPr>
        <w:t xml:space="preserve">embership of the </w:t>
      </w:r>
      <w:r>
        <w:rPr>
          <w:rFonts w:cs="Arial"/>
          <w:color w:val="000000"/>
          <w:sz w:val="24"/>
          <w:szCs w:val="24"/>
        </w:rPr>
        <w:t xml:space="preserve">Training </w:t>
      </w:r>
      <w:r w:rsidRPr="000036A4">
        <w:rPr>
          <w:rFonts w:cs="Arial"/>
          <w:color w:val="000000"/>
          <w:sz w:val="24"/>
          <w:szCs w:val="24"/>
        </w:rPr>
        <w:t xml:space="preserve">Committee </w:t>
      </w:r>
      <w:r w:rsidRPr="0017450F">
        <w:rPr>
          <w:rFonts w:cs="Arial"/>
          <w:b/>
          <w:bCs/>
          <w:color w:val="000000"/>
          <w:sz w:val="24"/>
          <w:szCs w:val="24"/>
        </w:rPr>
        <w:t>automatically</w:t>
      </w:r>
      <w:r w:rsidRPr="000036A4">
        <w:rPr>
          <w:rFonts w:cs="Arial"/>
          <w:color w:val="000000"/>
          <w:sz w:val="24"/>
          <w:szCs w:val="24"/>
        </w:rPr>
        <w:t xml:space="preserve"> means engaging with the work of the </w:t>
      </w:r>
      <w:r>
        <w:rPr>
          <w:rFonts w:cs="Arial"/>
          <w:color w:val="000000"/>
          <w:sz w:val="24"/>
          <w:szCs w:val="24"/>
        </w:rPr>
        <w:t>CESR Faculty</w:t>
      </w:r>
      <w:r w:rsidR="00DE5418">
        <w:rPr>
          <w:rFonts w:cs="Arial"/>
          <w:color w:val="000000"/>
          <w:sz w:val="24"/>
          <w:szCs w:val="24"/>
        </w:rPr>
        <w:t xml:space="preserve"> and undertaking assessments;</w:t>
      </w:r>
      <w:r>
        <w:rPr>
          <w:rFonts w:cs="Arial"/>
          <w:color w:val="000000"/>
          <w:sz w:val="24"/>
          <w:szCs w:val="24"/>
        </w:rPr>
        <w:t xml:space="preserve"> </w:t>
      </w:r>
      <w:r w:rsidR="00DE5418">
        <w:rPr>
          <w:rFonts w:cs="Arial"/>
          <w:color w:val="000000"/>
          <w:sz w:val="24"/>
          <w:szCs w:val="24"/>
        </w:rPr>
        <w:t xml:space="preserve">working in conjunction with the Curriculum Sub-committee on the curriculum and assessment strategy and e-Portfolio with emphasis on delivery of training; </w:t>
      </w:r>
      <w:r>
        <w:rPr>
          <w:rFonts w:cs="Arial"/>
          <w:color w:val="000000"/>
          <w:sz w:val="24"/>
          <w:szCs w:val="24"/>
        </w:rPr>
        <w:t>acting as an External Advisor</w:t>
      </w:r>
      <w:r w:rsidR="00DE5418">
        <w:rPr>
          <w:rFonts w:cs="Arial"/>
          <w:color w:val="000000"/>
          <w:sz w:val="24"/>
          <w:szCs w:val="24"/>
        </w:rPr>
        <w:t xml:space="preserve"> at ARCPS;</w:t>
      </w:r>
      <w:r>
        <w:rPr>
          <w:rFonts w:cs="Arial"/>
          <w:color w:val="000000"/>
          <w:sz w:val="24"/>
          <w:szCs w:val="24"/>
        </w:rPr>
        <w:t xml:space="preserve"> reviewing   OOP</w:t>
      </w:r>
      <w:r w:rsidR="00DE5418">
        <w:rPr>
          <w:rFonts w:cs="Arial"/>
          <w:color w:val="000000"/>
          <w:sz w:val="24"/>
          <w:szCs w:val="24"/>
        </w:rPr>
        <w:t>T and OOPR</w:t>
      </w:r>
      <w:r>
        <w:rPr>
          <w:rFonts w:cs="Arial"/>
          <w:color w:val="000000"/>
          <w:sz w:val="24"/>
          <w:szCs w:val="24"/>
        </w:rPr>
        <w:t xml:space="preserve"> applications</w:t>
      </w:r>
      <w:r w:rsidR="00DE5418">
        <w:rPr>
          <w:rFonts w:cs="Arial"/>
          <w:color w:val="000000"/>
          <w:sz w:val="24"/>
          <w:szCs w:val="24"/>
        </w:rPr>
        <w:t xml:space="preserve">; </w:t>
      </w:r>
      <w:r>
        <w:rPr>
          <w:rFonts w:cs="Arial"/>
          <w:color w:val="000000"/>
          <w:sz w:val="24"/>
          <w:szCs w:val="24"/>
        </w:rPr>
        <w:t xml:space="preserve">assessing CCT </w:t>
      </w:r>
      <w:r w:rsidR="00DE5418">
        <w:rPr>
          <w:rFonts w:cs="Arial"/>
          <w:color w:val="000000"/>
          <w:sz w:val="24"/>
          <w:szCs w:val="24"/>
        </w:rPr>
        <w:t xml:space="preserve">applications </w:t>
      </w:r>
      <w:r>
        <w:rPr>
          <w:rFonts w:cs="Arial"/>
          <w:color w:val="000000"/>
          <w:sz w:val="24"/>
          <w:szCs w:val="24"/>
        </w:rPr>
        <w:t>in order to make submission to the GMC</w:t>
      </w:r>
      <w:r w:rsidR="00DE5418">
        <w:rPr>
          <w:rFonts w:cs="Arial"/>
          <w:color w:val="000000"/>
          <w:sz w:val="24"/>
          <w:szCs w:val="24"/>
        </w:rPr>
        <w:t>;</w:t>
      </w:r>
      <w:r>
        <w:rPr>
          <w:rFonts w:cs="Arial"/>
          <w:color w:val="000000"/>
          <w:sz w:val="24"/>
          <w:szCs w:val="24"/>
        </w:rPr>
        <w:t xml:space="preserve"> </w:t>
      </w:r>
      <w:r w:rsidRPr="000036A4">
        <w:rPr>
          <w:rFonts w:cs="Arial"/>
          <w:color w:val="000000"/>
          <w:sz w:val="24"/>
          <w:szCs w:val="24"/>
        </w:rPr>
        <w:t xml:space="preserve">and </w:t>
      </w:r>
      <w:r>
        <w:rPr>
          <w:rFonts w:cs="Arial"/>
          <w:color w:val="000000"/>
          <w:sz w:val="24"/>
          <w:szCs w:val="24"/>
        </w:rPr>
        <w:t>may include contributing to the</w:t>
      </w:r>
      <w:r w:rsidRPr="000036A4">
        <w:rPr>
          <w:rFonts w:cs="Arial"/>
          <w:color w:val="000000"/>
          <w:sz w:val="24"/>
          <w:szCs w:val="24"/>
        </w:rPr>
        <w:t xml:space="preserve"> Recruitment Sub-committee</w:t>
      </w:r>
      <w:r>
        <w:rPr>
          <w:rFonts w:cs="Arial"/>
          <w:color w:val="000000"/>
          <w:sz w:val="24"/>
          <w:szCs w:val="24"/>
        </w:rPr>
        <w:t>.</w:t>
      </w:r>
    </w:p>
    <w:p w14:paraId="120B9B80" w14:textId="77777777" w:rsidR="00E54080" w:rsidRPr="000036A4" w:rsidRDefault="00E54080" w:rsidP="00E54080">
      <w:pPr>
        <w:pStyle w:val="ListParagraph"/>
        <w:numPr>
          <w:ilvl w:val="0"/>
          <w:numId w:val="26"/>
        </w:numPr>
        <w:autoSpaceDE w:val="0"/>
        <w:autoSpaceDN w:val="0"/>
        <w:adjustRightInd w:val="0"/>
        <w:spacing w:after="0" w:line="240" w:lineRule="auto"/>
        <w:rPr>
          <w:rFonts w:cs="Arial"/>
          <w:color w:val="000000"/>
          <w:sz w:val="24"/>
          <w:szCs w:val="24"/>
        </w:rPr>
      </w:pPr>
      <w:r w:rsidRPr="000036A4">
        <w:rPr>
          <w:rFonts w:cs="Arial"/>
          <w:color w:val="000000"/>
          <w:sz w:val="24"/>
          <w:szCs w:val="24"/>
        </w:rPr>
        <w:t xml:space="preserve">In accordance with College policy, all correspondence and other dealings with professional and other organisations will be prepared within the College by College staff. </w:t>
      </w:r>
    </w:p>
    <w:p w14:paraId="625941FC" w14:textId="77777777" w:rsidR="00E54080" w:rsidRPr="000036A4" w:rsidRDefault="00E54080" w:rsidP="00E54080">
      <w:pPr>
        <w:pStyle w:val="ListParagraph"/>
        <w:numPr>
          <w:ilvl w:val="0"/>
          <w:numId w:val="26"/>
        </w:numPr>
        <w:autoSpaceDE w:val="0"/>
        <w:autoSpaceDN w:val="0"/>
        <w:adjustRightInd w:val="0"/>
        <w:spacing w:after="0" w:line="240" w:lineRule="auto"/>
        <w:rPr>
          <w:rFonts w:cs="Arial"/>
          <w:color w:val="000000"/>
          <w:sz w:val="24"/>
          <w:szCs w:val="24"/>
        </w:rPr>
      </w:pPr>
      <w:r w:rsidRPr="000036A4">
        <w:rPr>
          <w:rFonts w:cs="Arial"/>
          <w:color w:val="000000"/>
          <w:sz w:val="24"/>
          <w:szCs w:val="24"/>
        </w:rPr>
        <w:t xml:space="preserve">No sponsorship may be sought or accepted without prior permission of the Honorary Treasurer. </w:t>
      </w:r>
    </w:p>
    <w:p w14:paraId="15453B23" w14:textId="77777777" w:rsidR="00E54080" w:rsidRPr="000036A4" w:rsidRDefault="00E54080" w:rsidP="00E54080">
      <w:pPr>
        <w:pStyle w:val="ListParagraph"/>
        <w:numPr>
          <w:ilvl w:val="0"/>
          <w:numId w:val="26"/>
        </w:numPr>
        <w:autoSpaceDE w:val="0"/>
        <w:autoSpaceDN w:val="0"/>
        <w:adjustRightInd w:val="0"/>
        <w:spacing w:after="0" w:line="240" w:lineRule="auto"/>
        <w:rPr>
          <w:rFonts w:cs="Arial"/>
          <w:color w:val="000000"/>
          <w:sz w:val="24"/>
          <w:szCs w:val="24"/>
        </w:rPr>
      </w:pPr>
      <w:r w:rsidRPr="000036A4">
        <w:rPr>
          <w:rFonts w:cs="Arial"/>
          <w:color w:val="000000"/>
          <w:sz w:val="24"/>
          <w:szCs w:val="24"/>
        </w:rPr>
        <w:t xml:space="preserve">No member may be paid or accept payment in cash or kind for work undertaken on behalf of the Committee or the College. </w:t>
      </w:r>
    </w:p>
    <w:p w14:paraId="1BFA7859" w14:textId="77777777" w:rsidR="00E54080" w:rsidRDefault="00E54080" w:rsidP="00E54080">
      <w:pPr>
        <w:ind w:left="360"/>
        <w:rPr>
          <w:rFonts w:cs="Arial"/>
          <w:b/>
          <w:bCs/>
        </w:rPr>
      </w:pPr>
    </w:p>
    <w:p w14:paraId="72E79E82" w14:textId="77777777" w:rsidR="00E54080" w:rsidRPr="00AF607C" w:rsidRDefault="00E54080" w:rsidP="00E54080">
      <w:pPr>
        <w:numPr>
          <w:ilvl w:val="0"/>
          <w:numId w:val="27"/>
        </w:numPr>
        <w:rPr>
          <w:rFonts w:cs="Arial"/>
          <w:b/>
          <w:bCs/>
          <w:sz w:val="24"/>
          <w:szCs w:val="24"/>
        </w:rPr>
      </w:pPr>
      <w:r w:rsidRPr="00AF607C">
        <w:rPr>
          <w:rFonts w:cs="Arial"/>
          <w:b/>
          <w:bCs/>
          <w:sz w:val="24"/>
          <w:szCs w:val="24"/>
        </w:rPr>
        <w:t>Glossary of Terms</w:t>
      </w:r>
    </w:p>
    <w:p w14:paraId="3AB8D990" w14:textId="77777777" w:rsidR="00E54080" w:rsidRPr="000036A4" w:rsidRDefault="00E54080" w:rsidP="00E54080">
      <w:pPr>
        <w:autoSpaceDE w:val="0"/>
        <w:autoSpaceDN w:val="0"/>
        <w:adjustRightInd w:val="0"/>
        <w:spacing w:after="0" w:line="240" w:lineRule="auto"/>
        <w:ind w:left="426"/>
        <w:rPr>
          <w:rFonts w:cs="Arial"/>
          <w:color w:val="000000"/>
          <w:sz w:val="24"/>
          <w:szCs w:val="24"/>
        </w:rPr>
      </w:pPr>
      <w:proofErr w:type="spellStart"/>
      <w:r w:rsidRPr="000036A4">
        <w:rPr>
          <w:rFonts w:cs="Arial"/>
          <w:color w:val="000000"/>
          <w:sz w:val="24"/>
          <w:szCs w:val="24"/>
        </w:rPr>
        <w:t>AoMRC</w:t>
      </w:r>
      <w:proofErr w:type="spellEnd"/>
      <w:r w:rsidRPr="000036A4">
        <w:rPr>
          <w:rFonts w:cs="Arial"/>
          <w:color w:val="000000"/>
          <w:sz w:val="24"/>
          <w:szCs w:val="24"/>
        </w:rPr>
        <w:t xml:space="preserve"> Academy of Medical Royal Colleges </w:t>
      </w:r>
    </w:p>
    <w:p w14:paraId="607F385C" w14:textId="77777777" w:rsidR="00E54080" w:rsidRPr="000036A4" w:rsidRDefault="00E54080" w:rsidP="00E54080">
      <w:pPr>
        <w:autoSpaceDE w:val="0"/>
        <w:autoSpaceDN w:val="0"/>
        <w:adjustRightInd w:val="0"/>
        <w:spacing w:after="0" w:line="240" w:lineRule="auto"/>
        <w:ind w:left="426"/>
        <w:jc w:val="both"/>
        <w:rPr>
          <w:rFonts w:cs="Arial"/>
          <w:color w:val="000000"/>
          <w:sz w:val="24"/>
          <w:szCs w:val="24"/>
        </w:rPr>
      </w:pPr>
      <w:r w:rsidRPr="000036A4">
        <w:rPr>
          <w:rFonts w:cs="Arial"/>
          <w:color w:val="000000"/>
          <w:sz w:val="24"/>
          <w:szCs w:val="24"/>
        </w:rPr>
        <w:t xml:space="preserve">ARCP Annual Review of Competence Progression </w:t>
      </w:r>
    </w:p>
    <w:p w14:paraId="63D1813D" w14:textId="77777777" w:rsidR="00E54080" w:rsidRPr="000036A4" w:rsidRDefault="00E54080" w:rsidP="00E54080">
      <w:pPr>
        <w:autoSpaceDE w:val="0"/>
        <w:autoSpaceDN w:val="0"/>
        <w:adjustRightInd w:val="0"/>
        <w:spacing w:after="0" w:line="240" w:lineRule="auto"/>
        <w:ind w:left="426"/>
        <w:jc w:val="both"/>
        <w:rPr>
          <w:rFonts w:cs="Arial"/>
          <w:color w:val="000000"/>
          <w:sz w:val="24"/>
          <w:szCs w:val="24"/>
        </w:rPr>
      </w:pPr>
      <w:r w:rsidRPr="000036A4">
        <w:rPr>
          <w:rFonts w:cs="Arial"/>
          <w:color w:val="000000"/>
          <w:sz w:val="24"/>
          <w:szCs w:val="24"/>
        </w:rPr>
        <w:t xml:space="preserve">CCT Certificate of Completion of Training </w:t>
      </w:r>
    </w:p>
    <w:p w14:paraId="7757E629" w14:textId="77777777" w:rsidR="00E54080" w:rsidRPr="000036A4" w:rsidRDefault="00E54080" w:rsidP="00E54080">
      <w:pPr>
        <w:autoSpaceDE w:val="0"/>
        <w:autoSpaceDN w:val="0"/>
        <w:adjustRightInd w:val="0"/>
        <w:spacing w:after="0" w:line="240" w:lineRule="auto"/>
        <w:ind w:left="426"/>
        <w:jc w:val="both"/>
        <w:rPr>
          <w:rFonts w:cs="Arial"/>
          <w:color w:val="000000"/>
          <w:sz w:val="24"/>
          <w:szCs w:val="24"/>
        </w:rPr>
      </w:pPr>
      <w:r w:rsidRPr="000036A4">
        <w:rPr>
          <w:rFonts w:cs="Arial"/>
          <w:color w:val="000000"/>
          <w:sz w:val="24"/>
          <w:szCs w:val="24"/>
        </w:rPr>
        <w:t xml:space="preserve">CESR Certificate of Eligibility for Specialist Registration </w:t>
      </w:r>
    </w:p>
    <w:p w14:paraId="0225AD68" w14:textId="77777777" w:rsidR="00E54080" w:rsidRPr="000036A4" w:rsidRDefault="00E54080" w:rsidP="00E54080">
      <w:pPr>
        <w:autoSpaceDE w:val="0"/>
        <w:autoSpaceDN w:val="0"/>
        <w:adjustRightInd w:val="0"/>
        <w:spacing w:after="0" w:line="240" w:lineRule="auto"/>
        <w:ind w:left="426"/>
        <w:jc w:val="both"/>
        <w:rPr>
          <w:rFonts w:cs="Arial"/>
          <w:color w:val="000000"/>
          <w:sz w:val="24"/>
          <w:szCs w:val="24"/>
        </w:rPr>
      </w:pPr>
      <w:r w:rsidRPr="000036A4">
        <w:rPr>
          <w:rFonts w:cs="Arial"/>
          <w:color w:val="000000"/>
          <w:sz w:val="24"/>
          <w:szCs w:val="24"/>
        </w:rPr>
        <w:t>GMC General Medical Council</w:t>
      </w:r>
    </w:p>
    <w:p w14:paraId="7A7A21A8" w14:textId="77777777" w:rsidR="00E54080" w:rsidRDefault="00E54080" w:rsidP="00E54080">
      <w:pPr>
        <w:autoSpaceDE w:val="0"/>
        <w:autoSpaceDN w:val="0"/>
        <w:adjustRightInd w:val="0"/>
        <w:spacing w:after="0" w:line="240" w:lineRule="auto"/>
        <w:ind w:left="426"/>
        <w:jc w:val="both"/>
        <w:rPr>
          <w:rFonts w:cs="Arial"/>
          <w:color w:val="000000"/>
          <w:sz w:val="24"/>
          <w:szCs w:val="24"/>
        </w:rPr>
      </w:pPr>
      <w:r>
        <w:rPr>
          <w:rFonts w:cs="Arial"/>
          <w:color w:val="000000"/>
          <w:sz w:val="24"/>
          <w:szCs w:val="24"/>
        </w:rPr>
        <w:t>LETB Local Education &amp; Training Board</w:t>
      </w:r>
    </w:p>
    <w:p w14:paraId="3A6A10B0" w14:textId="77777777" w:rsidR="00E54080" w:rsidRPr="000036A4" w:rsidRDefault="00E54080" w:rsidP="00E54080">
      <w:pPr>
        <w:autoSpaceDE w:val="0"/>
        <w:autoSpaceDN w:val="0"/>
        <w:adjustRightInd w:val="0"/>
        <w:spacing w:after="0" w:line="240" w:lineRule="auto"/>
        <w:ind w:left="426"/>
        <w:jc w:val="both"/>
        <w:rPr>
          <w:rFonts w:cs="Arial"/>
          <w:color w:val="000000"/>
          <w:sz w:val="24"/>
          <w:szCs w:val="24"/>
        </w:rPr>
      </w:pPr>
      <w:r w:rsidRPr="000036A4">
        <w:rPr>
          <w:rFonts w:cs="Arial"/>
          <w:color w:val="000000"/>
          <w:sz w:val="24"/>
          <w:szCs w:val="24"/>
        </w:rPr>
        <w:t xml:space="preserve">OST Ophthalmic Specialist Training </w:t>
      </w:r>
    </w:p>
    <w:p w14:paraId="120EF4A6" w14:textId="34222C47" w:rsidR="00E54080" w:rsidRDefault="00E54080" w:rsidP="00E54080">
      <w:pPr>
        <w:autoSpaceDE w:val="0"/>
        <w:autoSpaceDN w:val="0"/>
        <w:adjustRightInd w:val="0"/>
        <w:spacing w:after="0" w:line="240" w:lineRule="auto"/>
        <w:ind w:left="426"/>
        <w:jc w:val="both"/>
        <w:rPr>
          <w:rFonts w:cs="Arial"/>
          <w:color w:val="000000"/>
          <w:sz w:val="24"/>
          <w:szCs w:val="24"/>
        </w:rPr>
      </w:pPr>
      <w:r w:rsidRPr="000036A4">
        <w:rPr>
          <w:rFonts w:cs="Arial"/>
          <w:color w:val="000000"/>
          <w:sz w:val="24"/>
          <w:szCs w:val="24"/>
        </w:rPr>
        <w:t xml:space="preserve">OTG Ophthalmic Trainees Group </w:t>
      </w:r>
    </w:p>
    <w:p w14:paraId="1E095EF6" w14:textId="75ECFC78" w:rsidR="00DE5418" w:rsidRDefault="00DE5418" w:rsidP="00E54080">
      <w:pPr>
        <w:autoSpaceDE w:val="0"/>
        <w:autoSpaceDN w:val="0"/>
        <w:adjustRightInd w:val="0"/>
        <w:spacing w:after="0" w:line="240" w:lineRule="auto"/>
        <w:ind w:left="426"/>
        <w:jc w:val="both"/>
        <w:rPr>
          <w:rFonts w:cs="Arial"/>
          <w:color w:val="000000"/>
          <w:sz w:val="24"/>
          <w:szCs w:val="24"/>
        </w:rPr>
      </w:pPr>
      <w:r>
        <w:rPr>
          <w:rFonts w:cs="Arial"/>
          <w:color w:val="000000"/>
          <w:sz w:val="24"/>
          <w:szCs w:val="24"/>
        </w:rPr>
        <w:t>OOPT</w:t>
      </w:r>
      <w:r w:rsidR="0017450F">
        <w:rPr>
          <w:rFonts w:cs="Arial"/>
          <w:color w:val="000000"/>
          <w:sz w:val="24"/>
          <w:szCs w:val="24"/>
        </w:rPr>
        <w:t xml:space="preserve"> Out of Programme Training</w:t>
      </w:r>
    </w:p>
    <w:p w14:paraId="5217BA9A" w14:textId="6236A1A3" w:rsidR="00DE5418" w:rsidRDefault="00DE5418" w:rsidP="00E54080">
      <w:pPr>
        <w:autoSpaceDE w:val="0"/>
        <w:autoSpaceDN w:val="0"/>
        <w:adjustRightInd w:val="0"/>
        <w:spacing w:after="0" w:line="240" w:lineRule="auto"/>
        <w:ind w:left="426"/>
        <w:jc w:val="both"/>
        <w:rPr>
          <w:rFonts w:cs="Arial"/>
          <w:color w:val="000000"/>
          <w:sz w:val="24"/>
          <w:szCs w:val="24"/>
        </w:rPr>
      </w:pPr>
      <w:r>
        <w:rPr>
          <w:rFonts w:cs="Arial"/>
          <w:color w:val="000000"/>
          <w:sz w:val="24"/>
          <w:szCs w:val="24"/>
        </w:rPr>
        <w:t>OOPR</w:t>
      </w:r>
      <w:r w:rsidR="0017450F">
        <w:rPr>
          <w:rFonts w:cs="Arial"/>
          <w:color w:val="000000"/>
          <w:sz w:val="24"/>
          <w:szCs w:val="24"/>
        </w:rPr>
        <w:t xml:space="preserve"> Out of Programme Research</w:t>
      </w:r>
    </w:p>
    <w:p w14:paraId="62CC4D6F" w14:textId="77777777" w:rsidR="00E54080" w:rsidRPr="000036A4" w:rsidRDefault="00E54080" w:rsidP="00E54080">
      <w:pPr>
        <w:autoSpaceDE w:val="0"/>
        <w:autoSpaceDN w:val="0"/>
        <w:adjustRightInd w:val="0"/>
        <w:spacing w:after="0" w:line="240" w:lineRule="auto"/>
        <w:ind w:left="426"/>
        <w:rPr>
          <w:rFonts w:cs="Arial"/>
          <w:color w:val="000000"/>
          <w:sz w:val="24"/>
          <w:szCs w:val="24"/>
        </w:rPr>
      </w:pPr>
      <w:r w:rsidRPr="000036A4">
        <w:rPr>
          <w:rFonts w:cs="Arial"/>
          <w:color w:val="000000"/>
          <w:sz w:val="24"/>
          <w:szCs w:val="24"/>
        </w:rPr>
        <w:t xml:space="preserve">RCOphth The Royal College of Ophthalmologists </w:t>
      </w:r>
    </w:p>
    <w:p w14:paraId="52C37FF4" w14:textId="77777777" w:rsidR="00E54080" w:rsidRPr="000036A4" w:rsidRDefault="00E54080" w:rsidP="00E54080">
      <w:pPr>
        <w:autoSpaceDE w:val="0"/>
        <w:autoSpaceDN w:val="0"/>
        <w:adjustRightInd w:val="0"/>
        <w:spacing w:after="0" w:line="240" w:lineRule="auto"/>
        <w:ind w:left="426"/>
        <w:rPr>
          <w:rFonts w:cs="Arial"/>
          <w:color w:val="000000"/>
          <w:sz w:val="24"/>
          <w:szCs w:val="24"/>
        </w:rPr>
      </w:pPr>
      <w:r w:rsidRPr="000036A4">
        <w:rPr>
          <w:rFonts w:cs="Arial"/>
          <w:color w:val="000000"/>
          <w:sz w:val="24"/>
          <w:szCs w:val="24"/>
        </w:rPr>
        <w:t xml:space="preserve">TSC Trainee Selected Component </w:t>
      </w:r>
    </w:p>
    <w:p w14:paraId="31108B4F" w14:textId="5FACB0DB" w:rsidR="00E54080" w:rsidRDefault="00E54080" w:rsidP="00E54080">
      <w:pPr>
        <w:rPr>
          <w:rFonts w:cs="Arial"/>
          <w:sz w:val="24"/>
          <w:szCs w:val="24"/>
        </w:rPr>
      </w:pPr>
    </w:p>
    <w:p w14:paraId="2EB54890" w14:textId="63B214EE" w:rsidR="00E54080" w:rsidRPr="005110A0" w:rsidRDefault="00DE5418" w:rsidP="00E54080">
      <w:pPr>
        <w:rPr>
          <w:rFonts w:ascii="Arial" w:hAnsi="Arial" w:cs="Arial"/>
          <w:b/>
        </w:rPr>
      </w:pPr>
      <w:r>
        <w:rPr>
          <w:rFonts w:cs="Arial"/>
          <w:b/>
          <w:sz w:val="24"/>
          <w:szCs w:val="24"/>
        </w:rPr>
        <w:t>September</w:t>
      </w:r>
      <w:r w:rsidR="00E54080">
        <w:rPr>
          <w:rFonts w:cs="Arial"/>
          <w:b/>
          <w:sz w:val="24"/>
          <w:szCs w:val="24"/>
        </w:rPr>
        <w:t xml:space="preserve"> 2021</w:t>
      </w:r>
    </w:p>
    <w:p w14:paraId="7F099C12" w14:textId="77777777" w:rsidR="00E54080" w:rsidRDefault="00E54080" w:rsidP="00E54080">
      <w:pPr>
        <w:rPr>
          <w:rFonts w:cs="Arial"/>
          <w:sz w:val="24"/>
          <w:szCs w:val="24"/>
        </w:rPr>
      </w:pPr>
    </w:p>
    <w:p w14:paraId="38779FD7" w14:textId="603BC13D" w:rsidR="00E54080" w:rsidRDefault="00E54080" w:rsidP="00E54080">
      <w:pPr>
        <w:rPr>
          <w:lang w:eastAsia="en-GB"/>
        </w:rPr>
      </w:pPr>
    </w:p>
    <w:p w14:paraId="6F711B99" w14:textId="613C9FA3" w:rsidR="00E54080" w:rsidRDefault="00E54080" w:rsidP="00E54080">
      <w:pPr>
        <w:rPr>
          <w:lang w:eastAsia="en-GB"/>
        </w:rPr>
      </w:pPr>
    </w:p>
    <w:p w14:paraId="0A142871" w14:textId="77777777" w:rsidR="00164BDB" w:rsidRDefault="00164BDB" w:rsidP="00510EC1">
      <w:pPr>
        <w:pStyle w:val="Heading1"/>
        <w:ind w:left="0" w:right="-330"/>
        <w:rPr>
          <w:color w:val="9933FF"/>
          <w:sz w:val="48"/>
        </w:rPr>
      </w:pPr>
      <w:bookmarkStart w:id="5" w:name="_Toc53234422"/>
      <w:r>
        <w:rPr>
          <w:color w:val="9933FF"/>
          <w:sz w:val="48"/>
        </w:rPr>
        <w:lastRenderedPageBreak/>
        <w:t>Trustee Board Terms of Reference</w:t>
      </w:r>
      <w:bookmarkEnd w:id="5"/>
    </w:p>
    <w:p w14:paraId="42601E50" w14:textId="77777777" w:rsidR="00164BDB" w:rsidRPr="00E765C7" w:rsidRDefault="00164BDB" w:rsidP="00510EC1">
      <w:pPr>
        <w:spacing w:after="0" w:line="240" w:lineRule="auto"/>
        <w:ind w:right="-330"/>
        <w:rPr>
          <w:rFonts w:ascii="Calibri" w:hAnsi="Calibri"/>
          <w:sz w:val="24"/>
          <w:szCs w:val="24"/>
        </w:rPr>
      </w:pPr>
    </w:p>
    <w:p w14:paraId="7C77C3CB" w14:textId="77777777" w:rsidR="00164BDB" w:rsidRPr="00DC2A86" w:rsidRDefault="00164BDB" w:rsidP="00510EC1">
      <w:pPr>
        <w:spacing w:after="0" w:line="240" w:lineRule="auto"/>
        <w:ind w:right="-330"/>
        <w:rPr>
          <w:sz w:val="24"/>
          <w:szCs w:val="24"/>
        </w:rPr>
      </w:pPr>
      <w:r w:rsidRPr="00DC2A86">
        <w:rPr>
          <w:sz w:val="24"/>
          <w:szCs w:val="24"/>
        </w:rPr>
        <w:t xml:space="preserve">The Board is the primary governance body for the College and its members are the Trustees of the College.  </w:t>
      </w:r>
    </w:p>
    <w:p w14:paraId="199F2FB2" w14:textId="77777777" w:rsidR="00164BDB" w:rsidRPr="00DC2A86" w:rsidRDefault="00164BDB" w:rsidP="00510EC1">
      <w:pPr>
        <w:spacing w:after="0" w:line="240" w:lineRule="auto"/>
        <w:ind w:right="-330"/>
        <w:rPr>
          <w:sz w:val="24"/>
          <w:szCs w:val="24"/>
        </w:rPr>
      </w:pPr>
    </w:p>
    <w:p w14:paraId="0AF57757" w14:textId="77777777" w:rsidR="00164BDB" w:rsidRPr="00DC2A86" w:rsidRDefault="00164BDB" w:rsidP="00510EC1">
      <w:pPr>
        <w:spacing w:after="0" w:line="240" w:lineRule="auto"/>
        <w:ind w:right="-330"/>
        <w:rPr>
          <w:sz w:val="24"/>
          <w:szCs w:val="24"/>
        </w:rPr>
      </w:pPr>
      <w:r w:rsidRPr="00DC2A86">
        <w:rPr>
          <w:rFonts w:cs="Calibri"/>
          <w:b/>
          <w:sz w:val="24"/>
          <w:szCs w:val="24"/>
        </w:rPr>
        <w:t>Purpose / aim</w:t>
      </w:r>
    </w:p>
    <w:p w14:paraId="05EFF683" w14:textId="77777777" w:rsidR="00164BDB" w:rsidRPr="00DC2A86" w:rsidRDefault="00164BDB" w:rsidP="00510EC1">
      <w:pPr>
        <w:spacing w:after="0" w:line="240" w:lineRule="auto"/>
        <w:ind w:right="-330"/>
        <w:rPr>
          <w:rFonts w:cs="Calibri"/>
          <w:b/>
          <w:sz w:val="24"/>
          <w:szCs w:val="24"/>
        </w:rPr>
      </w:pPr>
    </w:p>
    <w:p w14:paraId="61D0B204" w14:textId="77777777" w:rsidR="00164BDB" w:rsidRPr="00DC2A86" w:rsidRDefault="00164BDB" w:rsidP="00510EC1">
      <w:pPr>
        <w:spacing w:after="0" w:line="240" w:lineRule="auto"/>
        <w:ind w:right="-330"/>
        <w:rPr>
          <w:rFonts w:cs="Calibri"/>
          <w:b/>
          <w:sz w:val="24"/>
          <w:szCs w:val="24"/>
        </w:rPr>
      </w:pPr>
      <w:r w:rsidRPr="00DC2A86">
        <w:rPr>
          <w:sz w:val="24"/>
          <w:szCs w:val="24"/>
        </w:rPr>
        <w:t xml:space="preserve">The Trustee Board has overall responsibility for the </w:t>
      </w:r>
      <w:r w:rsidRPr="00DC2A86">
        <w:rPr>
          <w:sz w:val="24"/>
          <w:szCs w:val="24"/>
          <w:lang w:val="en"/>
        </w:rPr>
        <w:t xml:space="preserve">governance, strategy, vision, and purpose of </w:t>
      </w:r>
      <w:r w:rsidRPr="00DC2A86">
        <w:rPr>
          <w:sz w:val="24"/>
          <w:szCs w:val="24"/>
        </w:rPr>
        <w:t>the College. It is to:</w:t>
      </w:r>
    </w:p>
    <w:p w14:paraId="1E4A26A9" w14:textId="77777777" w:rsidR="00164BDB" w:rsidRPr="00DC2A86" w:rsidRDefault="00164BDB" w:rsidP="00510EC1">
      <w:pPr>
        <w:pStyle w:val="NormalWeb"/>
        <w:spacing w:before="0" w:beforeAutospacing="0" w:after="0" w:afterAutospacing="0"/>
        <w:ind w:right="-330"/>
        <w:rPr>
          <w:rFonts w:asciiTheme="minorHAnsi" w:hAnsiTheme="minorHAnsi" w:cs="Arial"/>
        </w:rPr>
      </w:pPr>
    </w:p>
    <w:p w14:paraId="1DB9E7C1" w14:textId="77777777" w:rsidR="00164BDB" w:rsidRPr="00DC2A86" w:rsidRDefault="00164BDB" w:rsidP="00510EC1">
      <w:pPr>
        <w:pStyle w:val="ListParagraph"/>
        <w:numPr>
          <w:ilvl w:val="0"/>
          <w:numId w:val="9"/>
        </w:numPr>
        <w:ind w:left="0" w:right="-330"/>
        <w:rPr>
          <w:sz w:val="24"/>
          <w:szCs w:val="24"/>
        </w:rPr>
      </w:pPr>
      <w:r w:rsidRPr="00DC2A86">
        <w:rPr>
          <w:sz w:val="24"/>
          <w:szCs w:val="24"/>
        </w:rPr>
        <w:t>Establish and keep under review a framework of delegation including:</w:t>
      </w:r>
    </w:p>
    <w:p w14:paraId="7FFCA017" w14:textId="77777777" w:rsidR="00164BDB" w:rsidRPr="00DC2A86" w:rsidRDefault="00164BDB" w:rsidP="00510EC1">
      <w:pPr>
        <w:pStyle w:val="ListParagraph"/>
        <w:numPr>
          <w:ilvl w:val="1"/>
          <w:numId w:val="9"/>
        </w:numPr>
        <w:ind w:left="0" w:right="-330"/>
        <w:rPr>
          <w:sz w:val="24"/>
          <w:szCs w:val="24"/>
        </w:rPr>
      </w:pPr>
      <w:r w:rsidRPr="00DC2A86">
        <w:rPr>
          <w:sz w:val="24"/>
          <w:szCs w:val="24"/>
        </w:rPr>
        <w:t>Day to day management to the Chief Executive and senior staff</w:t>
      </w:r>
    </w:p>
    <w:p w14:paraId="19968F6A" w14:textId="77777777" w:rsidR="00164BDB" w:rsidRPr="00DC2A86" w:rsidRDefault="00164BDB" w:rsidP="00510EC1">
      <w:pPr>
        <w:pStyle w:val="ListParagraph"/>
        <w:numPr>
          <w:ilvl w:val="1"/>
          <w:numId w:val="9"/>
        </w:numPr>
        <w:ind w:left="0" w:right="-330"/>
        <w:rPr>
          <w:sz w:val="24"/>
          <w:szCs w:val="24"/>
        </w:rPr>
      </w:pPr>
      <w:r w:rsidRPr="00DC2A86">
        <w:rPr>
          <w:sz w:val="24"/>
          <w:szCs w:val="24"/>
        </w:rPr>
        <w:t>Such powers as it thinks fit to Council and other committees</w:t>
      </w:r>
    </w:p>
    <w:p w14:paraId="40088F21" w14:textId="77777777" w:rsidR="00164BDB" w:rsidRPr="00DC2A86" w:rsidRDefault="00164BDB" w:rsidP="00510EC1">
      <w:pPr>
        <w:pStyle w:val="ListParagraph"/>
        <w:numPr>
          <w:ilvl w:val="0"/>
          <w:numId w:val="9"/>
        </w:numPr>
        <w:ind w:left="0" w:right="-330"/>
        <w:rPr>
          <w:sz w:val="24"/>
          <w:szCs w:val="24"/>
        </w:rPr>
      </w:pPr>
      <w:r w:rsidRPr="00DC2A86">
        <w:rPr>
          <w:sz w:val="24"/>
          <w:szCs w:val="24"/>
        </w:rPr>
        <w:t xml:space="preserve">Establish and keep under review a framework for risk management and systems of control </w:t>
      </w:r>
    </w:p>
    <w:p w14:paraId="2367B29E" w14:textId="77777777" w:rsidR="00164BDB" w:rsidRPr="00DC2A86" w:rsidRDefault="00164BDB" w:rsidP="00510EC1">
      <w:pPr>
        <w:pStyle w:val="ListParagraph"/>
        <w:numPr>
          <w:ilvl w:val="0"/>
          <w:numId w:val="9"/>
        </w:numPr>
        <w:ind w:left="0" w:right="-330"/>
        <w:rPr>
          <w:sz w:val="24"/>
          <w:szCs w:val="24"/>
        </w:rPr>
      </w:pPr>
      <w:r w:rsidRPr="00DC2A86">
        <w:rPr>
          <w:sz w:val="24"/>
          <w:szCs w:val="24"/>
        </w:rPr>
        <w:t>Act to provide an appeal panel of last resort for disciplinary and grievance matters not resolved by staff and College Officers</w:t>
      </w:r>
    </w:p>
    <w:p w14:paraId="5C3C11C4" w14:textId="77777777" w:rsidR="00164BDB" w:rsidRPr="00DC2A86" w:rsidRDefault="00164BDB" w:rsidP="00510EC1">
      <w:pPr>
        <w:pStyle w:val="ListParagraph"/>
        <w:ind w:left="0" w:right="-330"/>
        <w:rPr>
          <w:sz w:val="24"/>
          <w:szCs w:val="24"/>
        </w:rPr>
      </w:pPr>
    </w:p>
    <w:p w14:paraId="07827927" w14:textId="77777777" w:rsidR="00164BDB" w:rsidRPr="00DC2A86" w:rsidRDefault="00164BDB" w:rsidP="00510EC1">
      <w:pPr>
        <w:pStyle w:val="ListParagraph"/>
        <w:ind w:left="0" w:right="-330"/>
        <w:rPr>
          <w:b/>
          <w:sz w:val="24"/>
          <w:szCs w:val="24"/>
        </w:rPr>
      </w:pPr>
      <w:r w:rsidRPr="00DC2A86">
        <w:rPr>
          <w:b/>
          <w:sz w:val="24"/>
          <w:szCs w:val="24"/>
        </w:rPr>
        <w:t>Function</w:t>
      </w:r>
    </w:p>
    <w:p w14:paraId="336E84B1" w14:textId="77777777" w:rsidR="00164BDB" w:rsidRPr="00DC2A86" w:rsidRDefault="00164BDB" w:rsidP="00510EC1">
      <w:pPr>
        <w:pStyle w:val="ListParagraph"/>
        <w:ind w:left="0" w:right="-330"/>
        <w:rPr>
          <w:sz w:val="24"/>
          <w:szCs w:val="24"/>
        </w:rPr>
      </w:pPr>
      <w:r w:rsidRPr="00DC2A86">
        <w:rPr>
          <w:i/>
          <w:sz w:val="24"/>
          <w:szCs w:val="24"/>
        </w:rPr>
        <w:t>Governance, strategy and planning</w:t>
      </w:r>
    </w:p>
    <w:p w14:paraId="31E544A1" w14:textId="77777777" w:rsidR="00164BDB" w:rsidRPr="00DC2A86" w:rsidRDefault="00164BDB" w:rsidP="00510EC1">
      <w:pPr>
        <w:pStyle w:val="ListParagraph"/>
        <w:numPr>
          <w:ilvl w:val="0"/>
          <w:numId w:val="11"/>
        </w:numPr>
        <w:ind w:left="0" w:right="-330"/>
        <w:rPr>
          <w:sz w:val="24"/>
          <w:szCs w:val="24"/>
        </w:rPr>
      </w:pPr>
      <w:r w:rsidRPr="00DC2A86">
        <w:rPr>
          <w:sz w:val="24"/>
          <w:szCs w:val="24"/>
        </w:rPr>
        <w:t>Ensure compliance with the objects of the College as laid down in its Charter</w:t>
      </w:r>
    </w:p>
    <w:p w14:paraId="4386B585" w14:textId="77777777" w:rsidR="00164BDB" w:rsidRPr="00DC2A86" w:rsidRDefault="00164BDB" w:rsidP="00510EC1">
      <w:pPr>
        <w:pStyle w:val="ListParagraph"/>
        <w:numPr>
          <w:ilvl w:val="0"/>
          <w:numId w:val="11"/>
        </w:numPr>
        <w:ind w:left="0" w:right="-330"/>
        <w:rPr>
          <w:sz w:val="24"/>
          <w:szCs w:val="24"/>
        </w:rPr>
      </w:pPr>
      <w:r w:rsidRPr="00DC2A86">
        <w:rPr>
          <w:sz w:val="24"/>
          <w:szCs w:val="24"/>
        </w:rPr>
        <w:t>Ensure compliance with all regulatory requirements including charity and corporate law, taxation regulations, data protection etc.</w:t>
      </w:r>
    </w:p>
    <w:p w14:paraId="21EE91C6" w14:textId="77777777" w:rsidR="00164BDB" w:rsidRPr="00DC2A86" w:rsidRDefault="00164BDB" w:rsidP="00510EC1">
      <w:pPr>
        <w:pStyle w:val="ListParagraph"/>
        <w:numPr>
          <w:ilvl w:val="0"/>
          <w:numId w:val="11"/>
        </w:numPr>
        <w:ind w:left="0" w:right="-330"/>
        <w:rPr>
          <w:sz w:val="24"/>
          <w:szCs w:val="24"/>
        </w:rPr>
      </w:pPr>
      <w:r w:rsidRPr="00DC2A86">
        <w:rPr>
          <w:sz w:val="24"/>
          <w:szCs w:val="24"/>
        </w:rPr>
        <w:t>Establish a strategic plan, after consultation with Council to assess and agree clinical priorities in line with the College’s objects</w:t>
      </w:r>
    </w:p>
    <w:p w14:paraId="585B2654" w14:textId="77777777" w:rsidR="00164BDB" w:rsidRPr="00DC2A86" w:rsidRDefault="00164BDB" w:rsidP="00510EC1">
      <w:pPr>
        <w:pStyle w:val="ListParagraph"/>
        <w:numPr>
          <w:ilvl w:val="0"/>
          <w:numId w:val="11"/>
        </w:numPr>
        <w:ind w:left="0" w:right="-330"/>
        <w:rPr>
          <w:sz w:val="24"/>
          <w:szCs w:val="24"/>
        </w:rPr>
      </w:pPr>
      <w:r w:rsidRPr="00DC2A86">
        <w:rPr>
          <w:sz w:val="24"/>
          <w:szCs w:val="24"/>
        </w:rPr>
        <w:t>Approve a business plan to implement the strategic plan</w:t>
      </w:r>
    </w:p>
    <w:p w14:paraId="3BDA56B5" w14:textId="77777777" w:rsidR="00164BDB" w:rsidRPr="00DC2A86" w:rsidRDefault="00164BDB" w:rsidP="00510EC1">
      <w:pPr>
        <w:pStyle w:val="ListParagraph"/>
        <w:numPr>
          <w:ilvl w:val="0"/>
          <w:numId w:val="11"/>
        </w:numPr>
        <w:ind w:left="0" w:right="-330"/>
        <w:rPr>
          <w:sz w:val="24"/>
          <w:szCs w:val="24"/>
        </w:rPr>
      </w:pPr>
      <w:r w:rsidRPr="00DC2A86">
        <w:rPr>
          <w:sz w:val="24"/>
          <w:szCs w:val="24"/>
          <w:lang w:val="en-US"/>
        </w:rPr>
        <w:t>To review the College’s risk register, and to ensure that effective procedures are in place to</w:t>
      </w:r>
      <w:r w:rsidRPr="00DC2A86">
        <w:rPr>
          <w:sz w:val="24"/>
          <w:szCs w:val="24"/>
        </w:rPr>
        <w:t xml:space="preserve"> minimise</w:t>
      </w:r>
      <w:r w:rsidRPr="00DC2A86">
        <w:rPr>
          <w:sz w:val="24"/>
          <w:szCs w:val="24"/>
          <w:lang w:val="en-US"/>
        </w:rPr>
        <w:t xml:space="preserve"> or mitigate risks.</w:t>
      </w:r>
    </w:p>
    <w:p w14:paraId="423D30B3" w14:textId="77777777" w:rsidR="00164BDB" w:rsidRPr="00DC2A86" w:rsidRDefault="00164BDB" w:rsidP="00510EC1">
      <w:pPr>
        <w:pStyle w:val="ListParagraph"/>
        <w:numPr>
          <w:ilvl w:val="0"/>
          <w:numId w:val="11"/>
        </w:numPr>
        <w:ind w:left="0" w:right="-330"/>
        <w:rPr>
          <w:sz w:val="24"/>
          <w:szCs w:val="24"/>
        </w:rPr>
      </w:pPr>
      <w:r w:rsidRPr="00DC2A86">
        <w:rPr>
          <w:sz w:val="24"/>
          <w:szCs w:val="24"/>
          <w:lang w:val="en-US"/>
        </w:rPr>
        <w:t>To ensure that the College has effective mechanisms for the appointment and accountability of Committee members and external representatives.</w:t>
      </w:r>
    </w:p>
    <w:p w14:paraId="40821FCA" w14:textId="77777777" w:rsidR="00164BDB" w:rsidRPr="00DC2A86" w:rsidRDefault="00164BDB" w:rsidP="00510EC1">
      <w:pPr>
        <w:pStyle w:val="ListParagraph"/>
        <w:numPr>
          <w:ilvl w:val="0"/>
          <w:numId w:val="11"/>
        </w:numPr>
        <w:spacing w:after="0" w:line="240" w:lineRule="auto"/>
        <w:ind w:left="0" w:right="-330"/>
        <w:rPr>
          <w:sz w:val="24"/>
          <w:szCs w:val="24"/>
        </w:rPr>
      </w:pPr>
      <w:r w:rsidRPr="00DC2A86">
        <w:rPr>
          <w:sz w:val="24"/>
          <w:szCs w:val="24"/>
        </w:rPr>
        <w:t>To ensure the satisfactory delivery of external contracts.</w:t>
      </w:r>
    </w:p>
    <w:p w14:paraId="5B0A5D46" w14:textId="77777777" w:rsidR="00164BDB" w:rsidRPr="00DC2A86" w:rsidRDefault="00164BDB" w:rsidP="00510EC1">
      <w:pPr>
        <w:pStyle w:val="NormalWeb"/>
        <w:spacing w:before="0" w:beforeAutospacing="0" w:after="0" w:afterAutospacing="0"/>
        <w:ind w:right="-330"/>
        <w:rPr>
          <w:rFonts w:asciiTheme="minorHAnsi" w:hAnsiTheme="minorHAnsi"/>
        </w:rPr>
      </w:pPr>
      <w:r w:rsidRPr="00DC2A86">
        <w:rPr>
          <w:rFonts w:asciiTheme="minorHAnsi" w:hAnsiTheme="minorHAnsi" w:cs="Calibri"/>
        </w:rPr>
        <w:t> </w:t>
      </w:r>
    </w:p>
    <w:p w14:paraId="37A93EEA" w14:textId="77777777" w:rsidR="00164BDB" w:rsidRPr="00DC2A86" w:rsidRDefault="00164BDB" w:rsidP="00510EC1">
      <w:pPr>
        <w:pStyle w:val="NormalWeb"/>
        <w:spacing w:before="0" w:beforeAutospacing="0" w:after="0" w:afterAutospacing="0"/>
        <w:ind w:right="-330"/>
        <w:rPr>
          <w:rFonts w:asciiTheme="minorHAnsi" w:hAnsiTheme="minorHAnsi" w:cs="Arial"/>
        </w:rPr>
      </w:pPr>
      <w:r w:rsidRPr="00DC2A86">
        <w:rPr>
          <w:rFonts w:asciiTheme="minorHAnsi" w:hAnsiTheme="minorHAnsi" w:cs="Calibri"/>
          <w:i/>
        </w:rPr>
        <w:t>Finance</w:t>
      </w:r>
      <w:r w:rsidRPr="00DC2A86">
        <w:rPr>
          <w:rFonts w:asciiTheme="minorHAnsi" w:hAnsiTheme="minorHAnsi" w:cs="Calibri"/>
          <w:i/>
        </w:rPr>
        <w:br/>
      </w:r>
      <w:r w:rsidRPr="00DC2A86">
        <w:rPr>
          <w:rFonts w:asciiTheme="minorHAnsi" w:hAnsiTheme="minorHAnsi" w:cs="Arial"/>
        </w:rPr>
        <w:t>The Board has an overarching responsibility to ensure good governance for the finances of the College, in particular to:</w:t>
      </w:r>
    </w:p>
    <w:p w14:paraId="72DF73D7" w14:textId="77777777" w:rsidR="00164BDB" w:rsidRPr="00DC2A86" w:rsidRDefault="00164BDB" w:rsidP="00510EC1">
      <w:pPr>
        <w:pStyle w:val="ListParagraph"/>
        <w:numPr>
          <w:ilvl w:val="0"/>
          <w:numId w:val="12"/>
        </w:numPr>
        <w:spacing w:after="0"/>
        <w:ind w:left="0" w:right="-330"/>
        <w:rPr>
          <w:sz w:val="24"/>
          <w:szCs w:val="24"/>
        </w:rPr>
      </w:pPr>
      <w:r w:rsidRPr="00DC2A86">
        <w:rPr>
          <w:sz w:val="24"/>
          <w:szCs w:val="24"/>
        </w:rPr>
        <w:t>Maintain of proper books and records</w:t>
      </w:r>
    </w:p>
    <w:p w14:paraId="016C0156" w14:textId="77777777" w:rsidR="00164BDB" w:rsidRPr="00DC2A86" w:rsidRDefault="00164BDB" w:rsidP="00510EC1">
      <w:pPr>
        <w:pStyle w:val="NormalWeb"/>
        <w:numPr>
          <w:ilvl w:val="0"/>
          <w:numId w:val="12"/>
        </w:numPr>
        <w:spacing w:before="0" w:beforeAutospacing="0" w:after="0" w:afterAutospacing="0"/>
        <w:ind w:left="0" w:right="-330"/>
        <w:rPr>
          <w:rFonts w:asciiTheme="minorHAnsi" w:hAnsiTheme="minorHAnsi"/>
        </w:rPr>
      </w:pPr>
      <w:r w:rsidRPr="00DC2A86">
        <w:rPr>
          <w:rFonts w:asciiTheme="minorHAnsi" w:hAnsiTheme="minorHAnsi" w:cs="Calibri"/>
        </w:rPr>
        <w:t>Maintain the financial policies and procedures. To be advised of, consider and approve or otherwise any changes to the prime financial or management policies, control systems, and authority levels of the College.</w:t>
      </w:r>
    </w:p>
    <w:p w14:paraId="277BE808" w14:textId="77777777" w:rsidR="00164BDB" w:rsidRPr="00DC2A86" w:rsidRDefault="00164BDB" w:rsidP="00510EC1">
      <w:pPr>
        <w:pStyle w:val="ListParagraph"/>
        <w:numPr>
          <w:ilvl w:val="0"/>
          <w:numId w:val="12"/>
        </w:numPr>
        <w:ind w:left="0" w:right="-330"/>
        <w:rPr>
          <w:sz w:val="24"/>
          <w:szCs w:val="24"/>
        </w:rPr>
      </w:pPr>
      <w:r w:rsidRPr="00DC2A86">
        <w:rPr>
          <w:sz w:val="24"/>
          <w:szCs w:val="24"/>
        </w:rPr>
        <w:t>Approve the annual budget</w:t>
      </w:r>
    </w:p>
    <w:p w14:paraId="57813FB1" w14:textId="77777777" w:rsidR="00164BDB" w:rsidRPr="00DC2A86" w:rsidRDefault="00164BDB" w:rsidP="00510EC1">
      <w:pPr>
        <w:pStyle w:val="ListParagraph"/>
        <w:numPr>
          <w:ilvl w:val="0"/>
          <w:numId w:val="12"/>
        </w:numPr>
        <w:ind w:left="0" w:right="-330"/>
        <w:rPr>
          <w:sz w:val="24"/>
          <w:szCs w:val="24"/>
        </w:rPr>
      </w:pPr>
      <w:r w:rsidRPr="00DC2A86">
        <w:rPr>
          <w:sz w:val="24"/>
          <w:szCs w:val="24"/>
        </w:rPr>
        <w:t>Approve subscription fees for consideration at the appropriate Annual General Meeting</w:t>
      </w:r>
    </w:p>
    <w:p w14:paraId="147544E7" w14:textId="77777777" w:rsidR="00164BDB" w:rsidRPr="00DC2A86" w:rsidRDefault="00164BDB" w:rsidP="00510EC1">
      <w:pPr>
        <w:pStyle w:val="ListParagraph"/>
        <w:numPr>
          <w:ilvl w:val="0"/>
          <w:numId w:val="12"/>
        </w:numPr>
        <w:ind w:left="0" w:right="-330"/>
        <w:rPr>
          <w:sz w:val="24"/>
          <w:szCs w:val="24"/>
        </w:rPr>
      </w:pPr>
      <w:r w:rsidRPr="00DC2A86">
        <w:rPr>
          <w:sz w:val="24"/>
          <w:szCs w:val="24"/>
        </w:rPr>
        <w:t>Monitor the College’s performance in relation to key strategic, operational and financial matters</w:t>
      </w:r>
    </w:p>
    <w:p w14:paraId="71E11ABF" w14:textId="77777777" w:rsidR="00164BDB" w:rsidRPr="00DC2A86" w:rsidRDefault="00164BDB" w:rsidP="00510EC1">
      <w:pPr>
        <w:pStyle w:val="ListParagraph"/>
        <w:numPr>
          <w:ilvl w:val="0"/>
          <w:numId w:val="12"/>
        </w:numPr>
        <w:ind w:left="0" w:right="-330"/>
        <w:rPr>
          <w:sz w:val="24"/>
          <w:szCs w:val="24"/>
        </w:rPr>
      </w:pPr>
      <w:r w:rsidRPr="00DC2A86">
        <w:rPr>
          <w:sz w:val="24"/>
          <w:szCs w:val="24"/>
        </w:rPr>
        <w:t>Approve the annual Trustees’ Report and Financial Statements</w:t>
      </w:r>
    </w:p>
    <w:p w14:paraId="63CC0081" w14:textId="77777777" w:rsidR="00164BDB" w:rsidRPr="00DC2A86" w:rsidRDefault="00164BDB" w:rsidP="00510EC1">
      <w:pPr>
        <w:pStyle w:val="ListParagraph"/>
        <w:numPr>
          <w:ilvl w:val="0"/>
          <w:numId w:val="12"/>
        </w:numPr>
        <w:ind w:left="0" w:right="-330"/>
        <w:rPr>
          <w:sz w:val="24"/>
          <w:szCs w:val="24"/>
        </w:rPr>
      </w:pPr>
      <w:r w:rsidRPr="00DC2A86">
        <w:rPr>
          <w:sz w:val="24"/>
          <w:szCs w:val="24"/>
        </w:rPr>
        <w:t>Maintain investment and reserves policies as appropriate for the College’s resources and levels of income. </w:t>
      </w:r>
    </w:p>
    <w:p w14:paraId="243C3D17" w14:textId="77777777" w:rsidR="00164BDB" w:rsidRPr="00DC2A86" w:rsidRDefault="00164BDB" w:rsidP="00510EC1">
      <w:pPr>
        <w:pStyle w:val="ListParagraph"/>
        <w:numPr>
          <w:ilvl w:val="0"/>
          <w:numId w:val="12"/>
        </w:numPr>
        <w:spacing w:after="0" w:line="240" w:lineRule="auto"/>
        <w:ind w:left="0" w:right="-330"/>
        <w:rPr>
          <w:sz w:val="24"/>
          <w:szCs w:val="24"/>
        </w:rPr>
      </w:pPr>
      <w:r w:rsidRPr="00DC2A86">
        <w:rPr>
          <w:sz w:val="24"/>
          <w:szCs w:val="24"/>
        </w:rPr>
        <w:lastRenderedPageBreak/>
        <w:t>Oversee the appointment of auditors, investment managers and other professional advisors</w:t>
      </w:r>
    </w:p>
    <w:p w14:paraId="3600683C" w14:textId="77777777" w:rsidR="00164BDB" w:rsidRPr="00DC2A86" w:rsidRDefault="00164BDB" w:rsidP="00510EC1">
      <w:pPr>
        <w:pStyle w:val="ListParagraph"/>
        <w:ind w:left="0" w:right="-330"/>
        <w:rPr>
          <w:sz w:val="24"/>
          <w:szCs w:val="24"/>
        </w:rPr>
      </w:pPr>
    </w:p>
    <w:p w14:paraId="48AB8736" w14:textId="77777777" w:rsidR="00164BDB" w:rsidRPr="00DC2A86" w:rsidRDefault="00164BDB" w:rsidP="00510EC1">
      <w:pPr>
        <w:pStyle w:val="NormalWeb"/>
        <w:spacing w:before="0" w:beforeAutospacing="0" w:after="0" w:afterAutospacing="0"/>
        <w:ind w:right="-330"/>
        <w:rPr>
          <w:rFonts w:asciiTheme="minorHAnsi" w:hAnsiTheme="minorHAnsi" w:cs="Calibri"/>
          <w:i/>
        </w:rPr>
      </w:pPr>
      <w:r w:rsidRPr="00DC2A86">
        <w:rPr>
          <w:rFonts w:asciiTheme="minorHAnsi" w:hAnsiTheme="minorHAnsi" w:cs="Calibri"/>
          <w:i/>
        </w:rPr>
        <w:t>Workforce</w:t>
      </w:r>
    </w:p>
    <w:p w14:paraId="776EEC0B" w14:textId="77777777" w:rsidR="00164BDB" w:rsidRPr="00DC2A86" w:rsidRDefault="00164BDB" w:rsidP="00510EC1">
      <w:pPr>
        <w:pStyle w:val="NormalWeb"/>
        <w:spacing w:before="0" w:beforeAutospacing="0" w:after="0" w:afterAutospacing="0"/>
        <w:ind w:right="-330"/>
        <w:rPr>
          <w:rFonts w:asciiTheme="minorHAnsi" w:hAnsiTheme="minorHAnsi" w:cs="Arial"/>
        </w:rPr>
      </w:pPr>
      <w:r w:rsidRPr="00DC2A86">
        <w:rPr>
          <w:rFonts w:asciiTheme="minorHAnsi" w:hAnsiTheme="minorHAnsi" w:cs="Calibri"/>
        </w:rPr>
        <w:t xml:space="preserve">The </w:t>
      </w:r>
      <w:r w:rsidR="007A41E3">
        <w:rPr>
          <w:rFonts w:asciiTheme="minorHAnsi" w:hAnsiTheme="minorHAnsi" w:cs="Calibri"/>
        </w:rPr>
        <w:t xml:space="preserve">Trustee </w:t>
      </w:r>
      <w:r w:rsidRPr="00DC2A86">
        <w:rPr>
          <w:rFonts w:asciiTheme="minorHAnsi" w:hAnsiTheme="minorHAnsi" w:cs="Calibri"/>
        </w:rPr>
        <w:t xml:space="preserve">Board is the employer of College staff, the day to day management of staff is the responsibility of the Chief Executive.  </w:t>
      </w:r>
      <w:r w:rsidRPr="00DC2A86">
        <w:rPr>
          <w:rFonts w:asciiTheme="minorHAnsi" w:hAnsiTheme="minorHAnsi" w:cs="Arial"/>
        </w:rPr>
        <w:t>The Board has an overarching responsibility to:</w:t>
      </w:r>
    </w:p>
    <w:p w14:paraId="7562627F" w14:textId="77777777" w:rsidR="00164BDB" w:rsidRPr="00DC2A86" w:rsidRDefault="00164BDB" w:rsidP="00510EC1">
      <w:pPr>
        <w:pStyle w:val="NormalWeb"/>
        <w:spacing w:before="0" w:beforeAutospacing="0" w:after="0" w:afterAutospacing="0"/>
        <w:ind w:right="-330"/>
        <w:rPr>
          <w:rFonts w:asciiTheme="minorHAnsi" w:hAnsiTheme="minorHAnsi" w:cs="Arial"/>
        </w:rPr>
      </w:pPr>
    </w:p>
    <w:p w14:paraId="5A698FC1" w14:textId="77777777" w:rsidR="00164BDB" w:rsidRPr="00DC2A86" w:rsidRDefault="00164BDB" w:rsidP="00510EC1">
      <w:pPr>
        <w:pStyle w:val="NormalWeb"/>
        <w:numPr>
          <w:ilvl w:val="0"/>
          <w:numId w:val="13"/>
        </w:numPr>
        <w:spacing w:before="0" w:beforeAutospacing="0" w:after="0" w:afterAutospacing="0"/>
        <w:ind w:left="0" w:right="-330"/>
        <w:rPr>
          <w:rFonts w:asciiTheme="minorHAnsi" w:hAnsiTheme="minorHAnsi" w:cs="Arial"/>
        </w:rPr>
      </w:pPr>
      <w:r w:rsidRPr="00DC2A86">
        <w:rPr>
          <w:rFonts w:asciiTheme="minorHAnsi" w:eastAsia="Calibri" w:hAnsiTheme="minorHAnsi" w:cs="Calibri"/>
        </w:rPr>
        <w:t>Re</w:t>
      </w:r>
      <w:r w:rsidRPr="00DC2A86">
        <w:rPr>
          <w:rFonts w:asciiTheme="minorHAnsi" w:hAnsiTheme="minorHAnsi" w:cs="Calibri"/>
        </w:rPr>
        <w:t xml:space="preserve">view policies relating to human resource management, including issues of pay, terms and conditions of service, recruitment, grading, grievance, suspension and dismissal procedures. </w:t>
      </w:r>
    </w:p>
    <w:p w14:paraId="1EBCD56D" w14:textId="77777777" w:rsidR="00164BDB" w:rsidRPr="00DC2A86" w:rsidRDefault="00164BDB" w:rsidP="00510EC1">
      <w:pPr>
        <w:pStyle w:val="NormalWeb"/>
        <w:numPr>
          <w:ilvl w:val="0"/>
          <w:numId w:val="13"/>
        </w:numPr>
        <w:spacing w:before="0" w:beforeAutospacing="0" w:after="0" w:afterAutospacing="0"/>
        <w:ind w:left="0" w:right="-330"/>
        <w:rPr>
          <w:rFonts w:asciiTheme="minorHAnsi" w:hAnsiTheme="minorHAnsi"/>
        </w:rPr>
      </w:pPr>
      <w:r w:rsidRPr="00DC2A86">
        <w:rPr>
          <w:rFonts w:asciiTheme="minorHAnsi" w:eastAsia="Calibri" w:hAnsiTheme="minorHAnsi" w:cs="Calibri"/>
        </w:rPr>
        <w:t>C</w:t>
      </w:r>
      <w:r w:rsidRPr="00DC2A86">
        <w:rPr>
          <w:rFonts w:asciiTheme="minorHAnsi" w:hAnsiTheme="minorHAnsi" w:cs="Calibri"/>
        </w:rPr>
        <w:t>onduct appeals from staff as set out in the relevant procedures</w:t>
      </w:r>
    </w:p>
    <w:p w14:paraId="4D54892B" w14:textId="77777777" w:rsidR="00164BDB" w:rsidRPr="00DC2A86" w:rsidRDefault="00164BDB" w:rsidP="00510EC1">
      <w:pPr>
        <w:pStyle w:val="NormalWeb"/>
        <w:numPr>
          <w:ilvl w:val="0"/>
          <w:numId w:val="13"/>
        </w:numPr>
        <w:spacing w:before="0" w:beforeAutospacing="0" w:after="0" w:afterAutospacing="0"/>
        <w:ind w:left="0" w:right="-330"/>
        <w:rPr>
          <w:rFonts w:asciiTheme="minorHAnsi" w:hAnsiTheme="minorHAnsi"/>
        </w:rPr>
      </w:pPr>
      <w:r w:rsidRPr="00DC2A86">
        <w:rPr>
          <w:rFonts w:asciiTheme="minorHAnsi" w:hAnsiTheme="minorHAnsi" w:cs="Calibri"/>
        </w:rPr>
        <w:t>Ensure compliance with polices and legislation relating to pension arrangements for staff and income tax payable.</w:t>
      </w:r>
    </w:p>
    <w:p w14:paraId="3F1F16E8" w14:textId="77777777" w:rsidR="00164BDB" w:rsidRPr="00DC2A86" w:rsidRDefault="00164BDB" w:rsidP="00510EC1">
      <w:pPr>
        <w:pStyle w:val="NormalWeb"/>
        <w:numPr>
          <w:ilvl w:val="0"/>
          <w:numId w:val="13"/>
        </w:numPr>
        <w:spacing w:before="0" w:beforeAutospacing="0" w:after="0" w:afterAutospacing="0"/>
        <w:ind w:left="0" w:right="-330"/>
        <w:rPr>
          <w:rFonts w:asciiTheme="minorHAnsi" w:hAnsiTheme="minorHAnsi"/>
        </w:rPr>
      </w:pPr>
      <w:r w:rsidRPr="00DC2A86">
        <w:rPr>
          <w:rFonts w:asciiTheme="minorHAnsi" w:hAnsiTheme="minorHAnsi" w:cs="Calibri"/>
        </w:rPr>
        <w:t>Recruit the Chief Executive, appraise his/her performance management on issues relating to the Board’s remit and, if necessary, follow due process to dismiss him or her.</w:t>
      </w:r>
    </w:p>
    <w:p w14:paraId="26BE856B" w14:textId="77777777" w:rsidR="00164BDB" w:rsidRPr="00DC2A86" w:rsidRDefault="00164BDB" w:rsidP="00510EC1">
      <w:pPr>
        <w:pStyle w:val="NormalWeb"/>
        <w:spacing w:before="0" w:beforeAutospacing="0" w:after="0" w:afterAutospacing="0"/>
        <w:ind w:right="-330"/>
        <w:rPr>
          <w:rFonts w:asciiTheme="minorHAnsi" w:hAnsiTheme="minorHAnsi" w:cs="Calibri"/>
          <w:b/>
          <w:i/>
        </w:rPr>
      </w:pPr>
    </w:p>
    <w:p w14:paraId="76112A1E" w14:textId="77777777" w:rsidR="00164BDB" w:rsidRPr="00DC2A86" w:rsidRDefault="00164BDB" w:rsidP="00510EC1">
      <w:pPr>
        <w:pStyle w:val="NormalWeb"/>
        <w:spacing w:before="0" w:beforeAutospacing="0" w:after="0" w:afterAutospacing="0"/>
        <w:ind w:right="-330"/>
        <w:rPr>
          <w:rFonts w:asciiTheme="minorHAnsi" w:hAnsiTheme="minorHAnsi"/>
        </w:rPr>
      </w:pPr>
      <w:r w:rsidRPr="00DC2A86">
        <w:rPr>
          <w:rFonts w:asciiTheme="minorHAnsi" w:hAnsiTheme="minorHAnsi" w:cs="Calibri"/>
          <w:b/>
        </w:rPr>
        <w:t>Composition</w:t>
      </w:r>
    </w:p>
    <w:p w14:paraId="0B89AF59" w14:textId="77777777" w:rsidR="00164BDB" w:rsidRPr="00DC2A86" w:rsidRDefault="00164BDB" w:rsidP="00510EC1">
      <w:pPr>
        <w:pStyle w:val="NormalWeb"/>
        <w:spacing w:before="0" w:beforeAutospacing="0" w:after="0" w:afterAutospacing="0"/>
        <w:ind w:right="-330"/>
        <w:rPr>
          <w:rFonts w:asciiTheme="minorHAnsi" w:hAnsiTheme="minorHAnsi" w:cs="Calibri"/>
        </w:rPr>
      </w:pPr>
    </w:p>
    <w:p w14:paraId="3C1892EB" w14:textId="77777777" w:rsidR="00164BDB" w:rsidRPr="00DC2A86" w:rsidRDefault="00164BDB" w:rsidP="00510EC1">
      <w:pPr>
        <w:pStyle w:val="NormalWeb"/>
        <w:spacing w:before="0" w:beforeAutospacing="0" w:after="0" w:afterAutospacing="0"/>
        <w:ind w:right="-330"/>
        <w:rPr>
          <w:rFonts w:asciiTheme="minorHAnsi" w:hAnsiTheme="minorHAnsi" w:cs="Calibri"/>
        </w:rPr>
      </w:pPr>
      <w:r w:rsidRPr="00DC2A86">
        <w:rPr>
          <w:rFonts w:asciiTheme="minorHAnsi" w:hAnsiTheme="minorHAnsi" w:cs="Calibri"/>
        </w:rPr>
        <w:t>The Trustee Board shall comprise:</w:t>
      </w:r>
    </w:p>
    <w:p w14:paraId="15C913F2" w14:textId="77777777" w:rsidR="00164BDB" w:rsidRPr="00DC2A86" w:rsidRDefault="00164BDB" w:rsidP="00510EC1">
      <w:pPr>
        <w:pStyle w:val="NormalWeb"/>
        <w:spacing w:before="0" w:beforeAutospacing="0" w:after="0" w:afterAutospacing="0"/>
        <w:ind w:right="-330"/>
        <w:rPr>
          <w:rFonts w:asciiTheme="minorHAnsi" w:hAnsiTheme="minorHAnsi" w:cs="Calibri"/>
        </w:rPr>
      </w:pPr>
    </w:p>
    <w:p w14:paraId="5E0EE4D5" w14:textId="77777777" w:rsidR="00164BDB" w:rsidRPr="00DC2A86" w:rsidRDefault="00164BDB" w:rsidP="00510EC1">
      <w:pPr>
        <w:pStyle w:val="ListParagraph"/>
        <w:numPr>
          <w:ilvl w:val="0"/>
          <w:numId w:val="10"/>
        </w:numPr>
        <w:spacing w:after="0" w:line="240" w:lineRule="auto"/>
        <w:ind w:left="0" w:right="-330"/>
        <w:rPr>
          <w:rFonts w:cs="Arial"/>
          <w:sz w:val="24"/>
          <w:szCs w:val="24"/>
        </w:rPr>
      </w:pPr>
      <w:r w:rsidRPr="00DC2A86">
        <w:rPr>
          <w:rFonts w:cs="Arial"/>
          <w:sz w:val="24"/>
          <w:szCs w:val="24"/>
        </w:rPr>
        <w:t>The President</w:t>
      </w:r>
    </w:p>
    <w:p w14:paraId="7C6DA8E0" w14:textId="77777777" w:rsidR="00164BDB" w:rsidRPr="00DC2A86" w:rsidRDefault="00164BDB" w:rsidP="00510EC1">
      <w:pPr>
        <w:pStyle w:val="ListParagraph"/>
        <w:numPr>
          <w:ilvl w:val="0"/>
          <w:numId w:val="10"/>
        </w:numPr>
        <w:spacing w:after="0" w:line="240" w:lineRule="auto"/>
        <w:ind w:left="0" w:right="-330"/>
        <w:rPr>
          <w:rFonts w:cs="Arial"/>
          <w:sz w:val="24"/>
          <w:szCs w:val="24"/>
        </w:rPr>
      </w:pPr>
      <w:r w:rsidRPr="00DC2A86">
        <w:rPr>
          <w:rFonts w:cs="Arial"/>
          <w:sz w:val="24"/>
          <w:szCs w:val="24"/>
        </w:rPr>
        <w:t>The Vice President, Policy and Communications</w:t>
      </w:r>
    </w:p>
    <w:p w14:paraId="15F48FFD" w14:textId="77777777" w:rsidR="00164BDB" w:rsidRPr="00DC2A86" w:rsidRDefault="00164BDB" w:rsidP="00510EC1">
      <w:pPr>
        <w:pStyle w:val="ListParagraph"/>
        <w:numPr>
          <w:ilvl w:val="0"/>
          <w:numId w:val="10"/>
        </w:numPr>
        <w:spacing w:after="0" w:line="240" w:lineRule="auto"/>
        <w:ind w:left="0" w:right="-330"/>
        <w:rPr>
          <w:rFonts w:cs="Arial"/>
          <w:sz w:val="24"/>
          <w:szCs w:val="24"/>
        </w:rPr>
      </w:pPr>
      <w:r w:rsidRPr="00DC2A86">
        <w:rPr>
          <w:rFonts w:cs="Arial"/>
          <w:sz w:val="24"/>
          <w:szCs w:val="24"/>
        </w:rPr>
        <w:t>The Honorary Secretary</w:t>
      </w:r>
    </w:p>
    <w:p w14:paraId="6244A510" w14:textId="77777777" w:rsidR="00164BDB" w:rsidRPr="00DC2A86" w:rsidRDefault="00164BDB" w:rsidP="00510EC1">
      <w:pPr>
        <w:pStyle w:val="ListParagraph"/>
        <w:numPr>
          <w:ilvl w:val="0"/>
          <w:numId w:val="10"/>
        </w:numPr>
        <w:spacing w:after="0" w:line="240" w:lineRule="auto"/>
        <w:ind w:left="0" w:right="-330"/>
        <w:rPr>
          <w:rFonts w:cs="Arial"/>
          <w:sz w:val="24"/>
          <w:szCs w:val="24"/>
        </w:rPr>
      </w:pPr>
      <w:r w:rsidRPr="00DC2A86">
        <w:rPr>
          <w:rFonts w:cs="Arial"/>
          <w:sz w:val="24"/>
          <w:szCs w:val="24"/>
        </w:rPr>
        <w:t>The Honorary Treasurer</w:t>
      </w:r>
    </w:p>
    <w:p w14:paraId="7E7D53F0" w14:textId="77777777" w:rsidR="00164BDB" w:rsidRPr="00DC2A86" w:rsidRDefault="00164BDB" w:rsidP="00510EC1">
      <w:pPr>
        <w:pStyle w:val="ListParagraph"/>
        <w:numPr>
          <w:ilvl w:val="0"/>
          <w:numId w:val="10"/>
        </w:numPr>
        <w:spacing w:after="0" w:line="240" w:lineRule="auto"/>
        <w:ind w:left="0" w:right="-330"/>
        <w:rPr>
          <w:rFonts w:cs="Arial"/>
          <w:sz w:val="24"/>
          <w:szCs w:val="24"/>
        </w:rPr>
      </w:pPr>
      <w:r w:rsidRPr="00DC2A86">
        <w:rPr>
          <w:rFonts w:cs="Arial"/>
          <w:sz w:val="24"/>
          <w:szCs w:val="24"/>
        </w:rPr>
        <w:t xml:space="preserve">The Chair of the Ophthalmologists in Training Group </w:t>
      </w:r>
    </w:p>
    <w:p w14:paraId="290A2B6E" w14:textId="77777777" w:rsidR="00164BDB" w:rsidRPr="00DC2A86" w:rsidRDefault="00164BDB" w:rsidP="00510EC1">
      <w:pPr>
        <w:pStyle w:val="ListParagraph"/>
        <w:numPr>
          <w:ilvl w:val="0"/>
          <w:numId w:val="10"/>
        </w:numPr>
        <w:spacing w:after="0" w:line="240" w:lineRule="auto"/>
        <w:ind w:left="0" w:right="-330"/>
        <w:rPr>
          <w:rFonts w:cs="Arial"/>
          <w:sz w:val="24"/>
          <w:szCs w:val="24"/>
        </w:rPr>
      </w:pPr>
      <w:r w:rsidRPr="00DC2A86">
        <w:rPr>
          <w:rFonts w:cs="Arial"/>
          <w:sz w:val="24"/>
          <w:szCs w:val="24"/>
        </w:rPr>
        <w:t>Three Lay Trustees</w:t>
      </w:r>
    </w:p>
    <w:p w14:paraId="0630DD93" w14:textId="77777777" w:rsidR="00164BDB" w:rsidRPr="00DC2A86" w:rsidRDefault="00164BDB" w:rsidP="00510EC1">
      <w:pPr>
        <w:pStyle w:val="ListParagraph"/>
        <w:numPr>
          <w:ilvl w:val="0"/>
          <w:numId w:val="10"/>
        </w:numPr>
        <w:spacing w:after="0" w:line="240" w:lineRule="auto"/>
        <w:ind w:left="0" w:right="-330"/>
        <w:rPr>
          <w:rFonts w:cs="Arial"/>
          <w:sz w:val="24"/>
          <w:szCs w:val="24"/>
        </w:rPr>
      </w:pPr>
      <w:r w:rsidRPr="00DC2A86">
        <w:rPr>
          <w:rFonts w:cs="Arial"/>
          <w:sz w:val="24"/>
          <w:szCs w:val="24"/>
        </w:rPr>
        <w:t>Two Chairs of Standing Committees</w:t>
      </w:r>
    </w:p>
    <w:p w14:paraId="1BB1163D" w14:textId="77777777" w:rsidR="00164BDB" w:rsidRPr="00DC2A86" w:rsidRDefault="00164BDB" w:rsidP="00510EC1">
      <w:pPr>
        <w:pStyle w:val="ListParagraph"/>
        <w:numPr>
          <w:ilvl w:val="0"/>
          <w:numId w:val="10"/>
        </w:numPr>
        <w:spacing w:after="0" w:line="240" w:lineRule="auto"/>
        <w:ind w:left="0" w:right="-330"/>
        <w:rPr>
          <w:rFonts w:cs="Arial"/>
          <w:sz w:val="24"/>
          <w:szCs w:val="24"/>
        </w:rPr>
      </w:pPr>
      <w:r w:rsidRPr="00DC2A86">
        <w:rPr>
          <w:rFonts w:cs="Arial"/>
          <w:sz w:val="24"/>
          <w:szCs w:val="24"/>
        </w:rPr>
        <w:t>Two Council Members</w:t>
      </w:r>
    </w:p>
    <w:p w14:paraId="73AEE0B9" w14:textId="77777777" w:rsidR="00164BDB" w:rsidRPr="00DC2A86" w:rsidRDefault="00164BDB" w:rsidP="00510EC1">
      <w:pPr>
        <w:pStyle w:val="NormalWeb"/>
        <w:spacing w:before="0" w:beforeAutospacing="0" w:after="0" w:afterAutospacing="0"/>
        <w:ind w:right="-330"/>
        <w:rPr>
          <w:rFonts w:asciiTheme="minorHAnsi" w:hAnsiTheme="minorHAnsi" w:cs="Calibri"/>
        </w:rPr>
      </w:pPr>
    </w:p>
    <w:p w14:paraId="16F00CC0" w14:textId="77777777" w:rsidR="00164BDB" w:rsidRPr="00DC2A86" w:rsidRDefault="00164BDB" w:rsidP="00510EC1">
      <w:pPr>
        <w:pStyle w:val="NormalWeb"/>
        <w:spacing w:before="0" w:beforeAutospacing="0" w:after="0" w:afterAutospacing="0"/>
        <w:ind w:right="-330"/>
        <w:rPr>
          <w:rFonts w:asciiTheme="minorHAnsi" w:hAnsiTheme="minorHAnsi" w:cs="Calibri"/>
        </w:rPr>
      </w:pPr>
      <w:r w:rsidRPr="00DC2A86">
        <w:rPr>
          <w:rFonts w:asciiTheme="minorHAnsi" w:hAnsiTheme="minorHAnsi" w:cs="Calibri"/>
        </w:rPr>
        <w:t xml:space="preserve">The procedures regarding the appointment of Trustees are set out in the Ordinances and Bye Laws. </w:t>
      </w:r>
    </w:p>
    <w:p w14:paraId="1225D8D3" w14:textId="77777777" w:rsidR="00164BDB" w:rsidRPr="00DC2A86" w:rsidRDefault="00164BDB" w:rsidP="00510EC1">
      <w:pPr>
        <w:pStyle w:val="NormalWeb"/>
        <w:spacing w:before="0" w:beforeAutospacing="0" w:after="0" w:afterAutospacing="0"/>
        <w:ind w:right="-330"/>
        <w:rPr>
          <w:rFonts w:asciiTheme="minorHAnsi" w:hAnsiTheme="minorHAnsi" w:cs="Calibri"/>
        </w:rPr>
      </w:pPr>
    </w:p>
    <w:p w14:paraId="50FBDD89" w14:textId="77777777" w:rsidR="00164BDB" w:rsidRPr="00DC2A86" w:rsidRDefault="00164BDB" w:rsidP="00510EC1">
      <w:pPr>
        <w:pStyle w:val="NormalWeb"/>
        <w:spacing w:before="0" w:beforeAutospacing="0" w:after="0" w:afterAutospacing="0"/>
        <w:ind w:right="-330"/>
        <w:rPr>
          <w:rFonts w:asciiTheme="minorHAnsi" w:hAnsiTheme="minorHAnsi"/>
        </w:rPr>
      </w:pPr>
      <w:r w:rsidRPr="00DC2A86">
        <w:rPr>
          <w:rFonts w:asciiTheme="minorHAnsi" w:hAnsiTheme="minorHAnsi" w:cs="Calibri"/>
        </w:rPr>
        <w:t xml:space="preserve">All medical trustees are </w:t>
      </w:r>
      <w:r w:rsidRPr="00DC2A86">
        <w:rPr>
          <w:rStyle w:val="Emphasis"/>
          <w:rFonts w:asciiTheme="minorHAnsi" w:hAnsiTheme="minorHAnsi" w:cs="Arial"/>
        </w:rPr>
        <w:t>ex officio</w:t>
      </w:r>
      <w:r w:rsidRPr="00DC2A86">
        <w:rPr>
          <w:rStyle w:val="st1"/>
          <w:rFonts w:asciiTheme="minorHAnsi" w:hAnsiTheme="minorHAnsi" w:cs="Arial"/>
          <w:b/>
        </w:rPr>
        <w:t xml:space="preserve"> </w:t>
      </w:r>
      <w:r w:rsidRPr="00DC2A86">
        <w:rPr>
          <w:rStyle w:val="st1"/>
          <w:rFonts w:asciiTheme="minorHAnsi" w:hAnsiTheme="minorHAnsi" w:cs="Arial"/>
          <w:color w:val="545454"/>
        </w:rPr>
        <w:t>and s</w:t>
      </w:r>
      <w:r w:rsidRPr="00DC2A86">
        <w:rPr>
          <w:rFonts w:asciiTheme="minorHAnsi" w:hAnsiTheme="minorHAnsi" w:cs="Calibri"/>
        </w:rPr>
        <w:t>erve on the board whilst they hold office.</w:t>
      </w:r>
    </w:p>
    <w:p w14:paraId="696EA42A" w14:textId="77777777" w:rsidR="00164BDB" w:rsidRPr="00DC2A86" w:rsidRDefault="00164BDB" w:rsidP="00510EC1">
      <w:pPr>
        <w:pStyle w:val="NormalWeb"/>
        <w:spacing w:before="0" w:beforeAutospacing="0" w:after="0" w:afterAutospacing="0"/>
        <w:ind w:right="-330"/>
        <w:rPr>
          <w:rFonts w:asciiTheme="minorHAnsi" w:hAnsiTheme="minorHAnsi"/>
        </w:rPr>
      </w:pPr>
    </w:p>
    <w:p w14:paraId="549CBF77" w14:textId="77777777" w:rsidR="00164BDB" w:rsidRPr="00DC2A86" w:rsidRDefault="00164BDB" w:rsidP="00510EC1">
      <w:pPr>
        <w:pStyle w:val="NormalWeb"/>
        <w:spacing w:before="0" w:beforeAutospacing="0" w:after="0" w:afterAutospacing="0"/>
        <w:ind w:right="-330"/>
        <w:rPr>
          <w:rFonts w:asciiTheme="minorHAnsi" w:hAnsiTheme="minorHAnsi"/>
        </w:rPr>
      </w:pPr>
      <w:r w:rsidRPr="00DC2A86">
        <w:rPr>
          <w:rFonts w:asciiTheme="minorHAnsi" w:hAnsiTheme="minorHAnsi" w:cs="Calibri"/>
        </w:rPr>
        <w:t xml:space="preserve">Lay Trustees are appointed to a term of office of up to four years. </w:t>
      </w:r>
    </w:p>
    <w:p w14:paraId="1C6A1AC3" w14:textId="77777777" w:rsidR="00164BDB" w:rsidRPr="00DC2A86" w:rsidRDefault="00164BDB" w:rsidP="00510EC1">
      <w:pPr>
        <w:pStyle w:val="NormalWeb"/>
        <w:spacing w:before="0" w:beforeAutospacing="0" w:after="0" w:afterAutospacing="0"/>
        <w:ind w:right="-330"/>
        <w:rPr>
          <w:rFonts w:asciiTheme="minorHAnsi" w:hAnsiTheme="minorHAnsi"/>
        </w:rPr>
      </w:pPr>
    </w:p>
    <w:p w14:paraId="2D917F36" w14:textId="77777777" w:rsidR="00164BDB" w:rsidRPr="00DC2A86" w:rsidRDefault="00164BDB" w:rsidP="00510EC1">
      <w:pPr>
        <w:spacing w:after="0" w:line="240" w:lineRule="auto"/>
        <w:ind w:right="-330"/>
        <w:rPr>
          <w:rFonts w:cs="Calibri"/>
          <w:b/>
          <w:sz w:val="24"/>
          <w:szCs w:val="24"/>
        </w:rPr>
      </w:pPr>
      <w:r w:rsidRPr="00DC2A86">
        <w:rPr>
          <w:rFonts w:cs="Calibri"/>
          <w:b/>
          <w:sz w:val="24"/>
          <w:szCs w:val="24"/>
        </w:rPr>
        <w:t>Chairmanship</w:t>
      </w:r>
    </w:p>
    <w:p w14:paraId="41CA0253" w14:textId="77777777" w:rsidR="00164BDB" w:rsidRPr="00DC2A86" w:rsidRDefault="00164BDB" w:rsidP="00510EC1">
      <w:pPr>
        <w:spacing w:after="0" w:line="240" w:lineRule="auto"/>
        <w:ind w:right="-330"/>
        <w:rPr>
          <w:rFonts w:cs="Calibri"/>
          <w:b/>
          <w:sz w:val="24"/>
          <w:szCs w:val="24"/>
        </w:rPr>
      </w:pPr>
      <w:r w:rsidRPr="00DC2A86">
        <w:rPr>
          <w:rFonts w:cs="Calibri"/>
          <w:sz w:val="24"/>
          <w:szCs w:val="24"/>
        </w:rPr>
        <w:t xml:space="preserve">The President will chair the Trustee Board. In the absence of the Chair, the Board may be chaired by another Trustee. </w:t>
      </w:r>
    </w:p>
    <w:p w14:paraId="7DC7FD78" w14:textId="77777777" w:rsidR="00164BDB" w:rsidRPr="00DC2A86" w:rsidRDefault="00164BDB" w:rsidP="00510EC1">
      <w:pPr>
        <w:spacing w:after="0" w:line="240" w:lineRule="auto"/>
        <w:ind w:right="-330"/>
        <w:rPr>
          <w:rFonts w:cs="Calibri"/>
          <w:sz w:val="24"/>
          <w:szCs w:val="24"/>
        </w:rPr>
      </w:pPr>
    </w:p>
    <w:p w14:paraId="7C53E431" w14:textId="77777777" w:rsidR="00164BDB" w:rsidRPr="00DC2A86" w:rsidRDefault="00164BDB" w:rsidP="00510EC1">
      <w:pPr>
        <w:spacing w:after="0" w:line="240" w:lineRule="auto"/>
        <w:ind w:right="-330"/>
        <w:rPr>
          <w:rFonts w:cs="Calibri"/>
          <w:b/>
          <w:sz w:val="24"/>
          <w:szCs w:val="24"/>
        </w:rPr>
      </w:pPr>
      <w:r w:rsidRPr="00DC2A86">
        <w:rPr>
          <w:rFonts w:cs="Calibri"/>
          <w:sz w:val="24"/>
          <w:szCs w:val="24"/>
        </w:rPr>
        <w:t> </w:t>
      </w:r>
      <w:r w:rsidRPr="00DC2A86">
        <w:rPr>
          <w:rFonts w:cs="Calibri"/>
          <w:b/>
          <w:sz w:val="24"/>
          <w:szCs w:val="24"/>
        </w:rPr>
        <w:t xml:space="preserve">Process </w:t>
      </w:r>
    </w:p>
    <w:p w14:paraId="396638E4" w14:textId="77777777" w:rsidR="00164BDB" w:rsidRPr="00DC2A86" w:rsidRDefault="00164BDB" w:rsidP="00510EC1">
      <w:pPr>
        <w:spacing w:after="0" w:line="240" w:lineRule="auto"/>
        <w:ind w:right="-330"/>
        <w:rPr>
          <w:rFonts w:cs="Calibri"/>
          <w:b/>
          <w:sz w:val="24"/>
          <w:szCs w:val="24"/>
        </w:rPr>
      </w:pPr>
    </w:p>
    <w:p w14:paraId="21A15DDE" w14:textId="77777777" w:rsidR="00164BDB" w:rsidRPr="00DC2A86" w:rsidRDefault="00164BDB" w:rsidP="00510EC1">
      <w:pPr>
        <w:pStyle w:val="NormalWeb"/>
        <w:spacing w:before="0" w:beforeAutospacing="0" w:after="0" w:afterAutospacing="0"/>
        <w:ind w:right="-330"/>
        <w:rPr>
          <w:rFonts w:asciiTheme="minorHAnsi" w:hAnsiTheme="minorHAnsi"/>
        </w:rPr>
      </w:pPr>
      <w:r w:rsidRPr="00DC2A86">
        <w:rPr>
          <w:rFonts w:asciiTheme="minorHAnsi" w:hAnsiTheme="minorHAnsi" w:cs="Calibri"/>
        </w:rPr>
        <w:t>The Trustee Board shall meet at least four times a year;</w:t>
      </w:r>
      <w:r w:rsidRPr="00DC2A86">
        <w:rPr>
          <w:rFonts w:asciiTheme="minorHAnsi" w:hAnsiTheme="minorHAnsi" w:cs="Calibri"/>
          <w:lang w:val="en-GB"/>
        </w:rPr>
        <w:t xml:space="preserve"> participation may be via teleconference or audio video. </w:t>
      </w:r>
      <w:r w:rsidRPr="00DC2A86">
        <w:rPr>
          <w:rFonts w:asciiTheme="minorHAnsi" w:eastAsia="Calibri" w:hAnsiTheme="minorHAnsi" w:cs="Calibri"/>
        </w:rPr>
        <w:t>I</w:t>
      </w:r>
      <w:r w:rsidRPr="00DC2A86">
        <w:rPr>
          <w:rFonts w:asciiTheme="minorHAnsi" w:hAnsiTheme="minorHAnsi" w:cs="Calibri"/>
        </w:rPr>
        <w:t>t is not permissible to send deputies or representatives.</w:t>
      </w:r>
    </w:p>
    <w:p w14:paraId="469ADBB9" w14:textId="77777777" w:rsidR="00164BDB" w:rsidRPr="00DC2A86" w:rsidRDefault="00164BDB" w:rsidP="00510EC1">
      <w:pPr>
        <w:spacing w:after="0" w:line="240" w:lineRule="auto"/>
        <w:ind w:right="-330"/>
        <w:rPr>
          <w:rFonts w:cs="Calibri"/>
          <w:sz w:val="24"/>
          <w:szCs w:val="24"/>
        </w:rPr>
      </w:pPr>
    </w:p>
    <w:p w14:paraId="3DEC2C63" w14:textId="77777777" w:rsidR="00164BDB" w:rsidRPr="00DC2A86" w:rsidRDefault="00164BDB" w:rsidP="00510EC1">
      <w:pPr>
        <w:spacing w:after="0" w:line="240" w:lineRule="auto"/>
        <w:ind w:right="-330"/>
        <w:rPr>
          <w:rFonts w:cs="Calibri"/>
          <w:sz w:val="24"/>
          <w:szCs w:val="24"/>
        </w:rPr>
      </w:pPr>
      <w:r w:rsidRPr="00DC2A86">
        <w:rPr>
          <w:rFonts w:cs="Calibri"/>
          <w:sz w:val="24"/>
          <w:szCs w:val="24"/>
        </w:rPr>
        <w:t xml:space="preserve">The content of meetings will be </w:t>
      </w:r>
      <w:proofErr w:type="spellStart"/>
      <w:r w:rsidRPr="00DC2A86">
        <w:rPr>
          <w:rFonts w:cs="Calibri"/>
          <w:sz w:val="24"/>
          <w:szCs w:val="24"/>
        </w:rPr>
        <w:t>minuted</w:t>
      </w:r>
      <w:proofErr w:type="spellEnd"/>
      <w:r w:rsidRPr="00DC2A86">
        <w:rPr>
          <w:rFonts w:cs="Calibri"/>
          <w:sz w:val="24"/>
          <w:szCs w:val="24"/>
        </w:rPr>
        <w:t xml:space="preserve"> by a member of the College staff and minutes circulated aiming to reach attendees within 2 weeks. </w:t>
      </w:r>
    </w:p>
    <w:p w14:paraId="286FA630" w14:textId="77777777" w:rsidR="00164BDB" w:rsidRPr="00DC2A86" w:rsidRDefault="00164BDB" w:rsidP="00510EC1">
      <w:pPr>
        <w:spacing w:after="0" w:line="240" w:lineRule="auto"/>
        <w:ind w:right="-330"/>
        <w:rPr>
          <w:rFonts w:cs="Calibri"/>
          <w:sz w:val="24"/>
          <w:szCs w:val="24"/>
        </w:rPr>
      </w:pPr>
    </w:p>
    <w:p w14:paraId="5E473935" w14:textId="77777777" w:rsidR="00164BDB" w:rsidRPr="00DC2A86" w:rsidRDefault="00164BDB" w:rsidP="00510EC1">
      <w:pPr>
        <w:spacing w:after="0" w:line="240" w:lineRule="auto"/>
        <w:ind w:right="-330"/>
        <w:rPr>
          <w:rFonts w:cs="Calibri"/>
          <w:sz w:val="24"/>
          <w:szCs w:val="24"/>
        </w:rPr>
      </w:pPr>
      <w:r w:rsidRPr="00DC2A86">
        <w:rPr>
          <w:rFonts w:cs="Calibri"/>
          <w:sz w:val="24"/>
          <w:szCs w:val="24"/>
        </w:rPr>
        <w:t>To promote free and open debate the discussions in meetings should be regarded as confidential. The minutes of meetings are a matter of record.</w:t>
      </w:r>
    </w:p>
    <w:p w14:paraId="6D6A81D0" w14:textId="77777777" w:rsidR="00164BDB" w:rsidRPr="00DC2A86" w:rsidRDefault="00164BDB" w:rsidP="00510EC1">
      <w:pPr>
        <w:pStyle w:val="NormalWeb"/>
        <w:spacing w:before="0" w:beforeAutospacing="0" w:after="0" w:afterAutospacing="0"/>
        <w:ind w:right="-330"/>
        <w:rPr>
          <w:rFonts w:asciiTheme="minorHAnsi" w:hAnsiTheme="minorHAnsi"/>
        </w:rPr>
      </w:pPr>
    </w:p>
    <w:p w14:paraId="2A03076B" w14:textId="77777777" w:rsidR="00164BDB" w:rsidRPr="00DC2A86" w:rsidRDefault="00164BDB" w:rsidP="00510EC1">
      <w:pPr>
        <w:spacing w:after="0" w:line="240" w:lineRule="auto"/>
        <w:ind w:right="-330"/>
        <w:rPr>
          <w:rFonts w:cs="Calibri"/>
          <w:b/>
          <w:sz w:val="24"/>
          <w:szCs w:val="24"/>
        </w:rPr>
      </w:pPr>
      <w:r w:rsidRPr="00DC2A86">
        <w:rPr>
          <w:rFonts w:cs="Calibri"/>
          <w:b/>
          <w:sz w:val="24"/>
          <w:szCs w:val="24"/>
        </w:rPr>
        <w:t>Conflicts of interest</w:t>
      </w:r>
    </w:p>
    <w:p w14:paraId="51405B47" w14:textId="77777777" w:rsidR="00164BDB" w:rsidRPr="00DC2A86" w:rsidRDefault="00164BDB" w:rsidP="00510EC1">
      <w:pPr>
        <w:spacing w:after="0" w:line="240" w:lineRule="auto"/>
        <w:ind w:right="-330"/>
        <w:rPr>
          <w:rFonts w:cs="Calibri"/>
          <w:sz w:val="24"/>
          <w:szCs w:val="24"/>
        </w:rPr>
      </w:pPr>
      <w:r w:rsidRPr="00DC2A86">
        <w:rPr>
          <w:rFonts w:cs="Calibri"/>
          <w:sz w:val="24"/>
          <w:szCs w:val="24"/>
        </w:rPr>
        <w:t>Trustees are expected to have completed a declaration form.</w:t>
      </w:r>
    </w:p>
    <w:p w14:paraId="2CFA909B" w14:textId="77777777" w:rsidR="00164BDB" w:rsidRPr="00DC2A86" w:rsidRDefault="00164BDB" w:rsidP="00510EC1">
      <w:pPr>
        <w:spacing w:after="0" w:line="240" w:lineRule="auto"/>
        <w:ind w:right="-330"/>
        <w:rPr>
          <w:rFonts w:cs="Calibri"/>
          <w:sz w:val="24"/>
          <w:szCs w:val="24"/>
        </w:rPr>
      </w:pPr>
    </w:p>
    <w:p w14:paraId="238A4DAC" w14:textId="77777777" w:rsidR="00164BDB" w:rsidRPr="00DC2A86" w:rsidRDefault="00164BDB" w:rsidP="00510EC1">
      <w:pPr>
        <w:spacing w:after="0" w:line="240" w:lineRule="auto"/>
        <w:ind w:right="-330"/>
        <w:rPr>
          <w:rFonts w:cs="Calibri"/>
          <w:sz w:val="24"/>
          <w:szCs w:val="24"/>
        </w:rPr>
      </w:pPr>
      <w:r w:rsidRPr="00DC2A86">
        <w:rPr>
          <w:rFonts w:cs="Calibri"/>
          <w:sz w:val="24"/>
          <w:szCs w:val="24"/>
        </w:rPr>
        <w:t>Trustees should withdraw from any discussions where there might be a conflict, if appropriate.</w:t>
      </w:r>
    </w:p>
    <w:p w14:paraId="0BD27E47" w14:textId="77777777" w:rsidR="00164BDB" w:rsidRPr="00DC2A86" w:rsidRDefault="00164BDB" w:rsidP="00510EC1">
      <w:pPr>
        <w:spacing w:after="0" w:line="240" w:lineRule="auto"/>
        <w:ind w:right="-330"/>
        <w:rPr>
          <w:rFonts w:cs="Calibri"/>
          <w:sz w:val="24"/>
          <w:szCs w:val="24"/>
        </w:rPr>
      </w:pPr>
    </w:p>
    <w:p w14:paraId="25432583" w14:textId="77777777" w:rsidR="00164BDB" w:rsidRPr="00DC2A86" w:rsidRDefault="00164BDB" w:rsidP="00510EC1">
      <w:pPr>
        <w:pStyle w:val="BodyText"/>
        <w:spacing w:after="0"/>
        <w:ind w:right="-330"/>
        <w:rPr>
          <w:rFonts w:asciiTheme="minorHAnsi" w:hAnsiTheme="minorHAnsi" w:cs="Calibri"/>
          <w:b/>
          <w:sz w:val="24"/>
          <w:szCs w:val="24"/>
        </w:rPr>
      </w:pPr>
      <w:r w:rsidRPr="00DC2A86">
        <w:rPr>
          <w:rFonts w:asciiTheme="minorHAnsi" w:hAnsiTheme="minorHAnsi" w:cs="Calibri"/>
          <w:b/>
          <w:sz w:val="24"/>
          <w:szCs w:val="24"/>
        </w:rPr>
        <w:t>Quorum</w:t>
      </w:r>
    </w:p>
    <w:p w14:paraId="1C02E384" w14:textId="77777777" w:rsidR="00164BDB" w:rsidRPr="00DC2A86" w:rsidRDefault="00164BDB" w:rsidP="00510EC1">
      <w:pPr>
        <w:pStyle w:val="NormalWeb"/>
        <w:spacing w:before="0" w:beforeAutospacing="0" w:after="0" w:afterAutospacing="0"/>
        <w:ind w:right="-330"/>
        <w:rPr>
          <w:rFonts w:asciiTheme="minorHAnsi" w:hAnsiTheme="minorHAnsi"/>
        </w:rPr>
      </w:pPr>
      <w:r w:rsidRPr="00DC2A86">
        <w:rPr>
          <w:rFonts w:asciiTheme="minorHAnsi" w:hAnsiTheme="minorHAnsi"/>
          <w:color w:val="000000"/>
        </w:rPr>
        <w:t>The quorum shall be one more than one half of the total number of Trustees who are serving from time to time the majority of whom must be medical practitioners.</w:t>
      </w:r>
    </w:p>
    <w:p w14:paraId="35DEF906" w14:textId="77777777" w:rsidR="00164BDB" w:rsidRPr="00DC2A86" w:rsidRDefault="00164BDB" w:rsidP="00510EC1">
      <w:pPr>
        <w:pStyle w:val="BodyText"/>
        <w:spacing w:after="0"/>
        <w:ind w:right="-330"/>
        <w:rPr>
          <w:rFonts w:asciiTheme="minorHAnsi" w:hAnsiTheme="minorHAnsi" w:cs="Calibri"/>
          <w:sz w:val="24"/>
          <w:szCs w:val="24"/>
        </w:rPr>
      </w:pPr>
    </w:p>
    <w:p w14:paraId="46042C41" w14:textId="77777777" w:rsidR="00164BDB" w:rsidRPr="00DC2A86" w:rsidRDefault="00164BDB" w:rsidP="00510EC1">
      <w:pPr>
        <w:pStyle w:val="BodyText"/>
        <w:spacing w:after="0"/>
        <w:ind w:right="-330"/>
        <w:rPr>
          <w:rFonts w:asciiTheme="minorHAnsi" w:hAnsiTheme="minorHAnsi" w:cs="Calibri"/>
          <w:b/>
          <w:sz w:val="24"/>
          <w:szCs w:val="24"/>
        </w:rPr>
      </w:pPr>
      <w:r w:rsidRPr="00DC2A86">
        <w:rPr>
          <w:rFonts w:asciiTheme="minorHAnsi" w:hAnsiTheme="minorHAnsi" w:cs="Calibri"/>
          <w:b/>
          <w:sz w:val="24"/>
          <w:szCs w:val="24"/>
        </w:rPr>
        <w:t>Voting</w:t>
      </w:r>
    </w:p>
    <w:p w14:paraId="2922819F" w14:textId="77777777" w:rsidR="00164BDB" w:rsidRPr="00DC2A86" w:rsidRDefault="00164BDB" w:rsidP="00510EC1">
      <w:pPr>
        <w:spacing w:after="0" w:line="240" w:lineRule="auto"/>
        <w:ind w:right="-330"/>
        <w:rPr>
          <w:sz w:val="24"/>
          <w:szCs w:val="24"/>
        </w:rPr>
      </w:pPr>
      <w:r w:rsidRPr="00DC2A86">
        <w:rPr>
          <w:rFonts w:cs="Calibri"/>
          <w:sz w:val="24"/>
          <w:szCs w:val="24"/>
        </w:rPr>
        <w:t xml:space="preserve">Decisions will generally be reached by consensus. Where it is necessary to vote, the decision will be determined by a simple majority of votes cast at a meeting with each trustee having one vote. </w:t>
      </w:r>
      <w:r w:rsidRPr="00DC2A86">
        <w:rPr>
          <w:color w:val="000000"/>
          <w:sz w:val="24"/>
          <w:szCs w:val="24"/>
        </w:rPr>
        <w:t xml:space="preserve">In case of an equality of votes, the Chairman of the meeting shall have a casting vote. </w:t>
      </w:r>
    </w:p>
    <w:p w14:paraId="2BD37998" w14:textId="77777777" w:rsidR="00164BDB" w:rsidRPr="00DC2A86" w:rsidRDefault="00164BDB" w:rsidP="00510EC1">
      <w:pPr>
        <w:spacing w:after="0" w:line="240" w:lineRule="auto"/>
        <w:ind w:right="-330"/>
        <w:rPr>
          <w:rFonts w:cs="Calibri"/>
          <w:b/>
          <w:sz w:val="24"/>
          <w:szCs w:val="24"/>
        </w:rPr>
      </w:pPr>
    </w:p>
    <w:p w14:paraId="6AEC84F9" w14:textId="77777777" w:rsidR="00164BDB" w:rsidRPr="00DC2A86" w:rsidRDefault="00164BDB" w:rsidP="00510EC1">
      <w:pPr>
        <w:spacing w:after="0" w:line="240" w:lineRule="auto"/>
        <w:ind w:right="-330"/>
        <w:rPr>
          <w:rFonts w:cs="Calibri"/>
          <w:b/>
          <w:sz w:val="24"/>
          <w:szCs w:val="24"/>
        </w:rPr>
      </w:pPr>
      <w:r w:rsidRPr="00DC2A86">
        <w:rPr>
          <w:rFonts w:cs="Calibri"/>
          <w:b/>
          <w:sz w:val="24"/>
          <w:szCs w:val="24"/>
        </w:rPr>
        <w:t>General</w:t>
      </w:r>
    </w:p>
    <w:p w14:paraId="0EB62C9C" w14:textId="77777777" w:rsidR="00164BDB" w:rsidRPr="00DC2A86" w:rsidRDefault="00164BDB" w:rsidP="00510EC1">
      <w:pPr>
        <w:spacing w:after="0" w:line="240" w:lineRule="auto"/>
        <w:ind w:right="-330"/>
        <w:rPr>
          <w:rFonts w:cs="Calibri"/>
          <w:sz w:val="24"/>
          <w:szCs w:val="24"/>
        </w:rPr>
      </w:pPr>
      <w:r w:rsidRPr="00DC2A86">
        <w:rPr>
          <w:rFonts w:cs="Calibri"/>
          <w:sz w:val="24"/>
          <w:szCs w:val="24"/>
        </w:rPr>
        <w:t>In accordance with College policy, all correspondence and other dealings with professional and other organisations will be prepared within the College by College staff or copies sent to College staff. Where appropriate, copies of correspondences will be sent to the chair of the relevant committee which covers the matter in question for comment and information.</w:t>
      </w:r>
    </w:p>
    <w:p w14:paraId="7DDA22BA" w14:textId="77777777" w:rsidR="00164BDB" w:rsidRPr="00DC2A86" w:rsidRDefault="00164BDB" w:rsidP="00510EC1">
      <w:pPr>
        <w:spacing w:after="0" w:line="240" w:lineRule="auto"/>
        <w:ind w:right="-330"/>
        <w:rPr>
          <w:rFonts w:cs="Calibri"/>
          <w:sz w:val="24"/>
          <w:szCs w:val="24"/>
        </w:rPr>
      </w:pPr>
    </w:p>
    <w:p w14:paraId="34733368" w14:textId="77777777" w:rsidR="00164BDB" w:rsidRPr="00DC2A86" w:rsidRDefault="00164BDB" w:rsidP="00510EC1">
      <w:pPr>
        <w:spacing w:after="0" w:line="240" w:lineRule="auto"/>
        <w:ind w:right="-330"/>
        <w:rPr>
          <w:rFonts w:cs="Calibri"/>
          <w:sz w:val="24"/>
          <w:szCs w:val="24"/>
        </w:rPr>
      </w:pPr>
      <w:r w:rsidRPr="00DC2A86">
        <w:rPr>
          <w:rFonts w:cs="Calibri"/>
          <w:sz w:val="24"/>
          <w:szCs w:val="24"/>
        </w:rPr>
        <w:t xml:space="preserve">Trusteeship shall be terminated if there is repeated non-attendance at meetings.  </w:t>
      </w:r>
    </w:p>
    <w:p w14:paraId="4287DDBF" w14:textId="77777777" w:rsidR="00164BDB" w:rsidRPr="00DC2A86" w:rsidRDefault="00164BDB" w:rsidP="00510EC1">
      <w:pPr>
        <w:spacing w:after="0" w:line="240" w:lineRule="auto"/>
        <w:ind w:right="-330"/>
        <w:rPr>
          <w:rFonts w:cs="Calibri"/>
          <w:sz w:val="24"/>
          <w:szCs w:val="24"/>
        </w:rPr>
      </w:pPr>
    </w:p>
    <w:p w14:paraId="7152AE5E" w14:textId="77777777" w:rsidR="00164BDB" w:rsidRPr="00DC2A86" w:rsidRDefault="00164BDB" w:rsidP="00510EC1">
      <w:pPr>
        <w:pStyle w:val="NormalWeb"/>
        <w:spacing w:before="0" w:beforeAutospacing="0" w:after="0" w:afterAutospacing="0"/>
        <w:ind w:right="-330"/>
        <w:rPr>
          <w:rFonts w:asciiTheme="minorHAnsi" w:hAnsiTheme="minorHAnsi"/>
        </w:rPr>
      </w:pPr>
      <w:r w:rsidRPr="00DC2A86">
        <w:rPr>
          <w:rFonts w:asciiTheme="minorHAnsi" w:hAnsiTheme="minorHAnsi" w:cs="Calibri"/>
          <w:lang w:val="en-GB"/>
        </w:rPr>
        <w:t xml:space="preserve">No Trustee may be paid or accept payment in cash or kind for work undertaken on behalf of the College. </w:t>
      </w:r>
      <w:r w:rsidRPr="00DC2A86">
        <w:rPr>
          <w:rFonts w:asciiTheme="minorHAnsi" w:eastAsia="Calibri" w:hAnsiTheme="minorHAnsi"/>
        </w:rPr>
        <w:t xml:space="preserve">Expenses may be claimed in line with the College’s expense policy. </w:t>
      </w:r>
    </w:p>
    <w:p w14:paraId="0BF83F04" w14:textId="77777777" w:rsidR="00164BDB" w:rsidRPr="00DC2A86" w:rsidRDefault="00164BDB" w:rsidP="00510EC1">
      <w:pPr>
        <w:spacing w:after="0" w:line="240" w:lineRule="auto"/>
        <w:ind w:right="-330"/>
        <w:rPr>
          <w:rFonts w:cs="Calibri"/>
          <w:sz w:val="24"/>
          <w:szCs w:val="24"/>
        </w:rPr>
      </w:pPr>
    </w:p>
    <w:p w14:paraId="4D964176" w14:textId="77777777" w:rsidR="00164BDB" w:rsidRPr="00DC2A86" w:rsidRDefault="00164BDB" w:rsidP="00510EC1">
      <w:pPr>
        <w:spacing w:after="0" w:line="240" w:lineRule="auto"/>
        <w:ind w:right="-330"/>
        <w:rPr>
          <w:rFonts w:cs="Calibri"/>
          <w:sz w:val="24"/>
          <w:szCs w:val="24"/>
        </w:rPr>
      </w:pPr>
      <w:r w:rsidRPr="00DC2A86">
        <w:rPr>
          <w:rFonts w:cs="Calibri"/>
          <w:sz w:val="24"/>
          <w:szCs w:val="24"/>
        </w:rPr>
        <w:t>The Trustee Board shall abide by the Charter, Ordinances and Bye-laws of the College.</w:t>
      </w:r>
    </w:p>
    <w:p w14:paraId="185A30E0" w14:textId="77777777" w:rsidR="00164BDB" w:rsidRPr="00DC2A86" w:rsidRDefault="00164BDB" w:rsidP="00510EC1">
      <w:pPr>
        <w:spacing w:after="0" w:line="240" w:lineRule="auto"/>
        <w:ind w:right="-330"/>
        <w:rPr>
          <w:rFonts w:cs="Calibri"/>
          <w:sz w:val="24"/>
          <w:szCs w:val="24"/>
        </w:rPr>
      </w:pPr>
    </w:p>
    <w:p w14:paraId="5711AF28" w14:textId="77777777" w:rsidR="00164BDB" w:rsidRPr="00DC2A86" w:rsidRDefault="00164BDB" w:rsidP="00510EC1">
      <w:pPr>
        <w:ind w:right="-330"/>
        <w:rPr>
          <w:sz w:val="24"/>
          <w:szCs w:val="24"/>
        </w:rPr>
      </w:pPr>
    </w:p>
    <w:p w14:paraId="5C796AB2" w14:textId="77777777" w:rsidR="00164BDB" w:rsidRPr="00DC2A86" w:rsidRDefault="00164BDB" w:rsidP="00510EC1">
      <w:pPr>
        <w:pStyle w:val="NormalWeb"/>
        <w:spacing w:before="0" w:beforeAutospacing="0" w:after="0" w:afterAutospacing="0"/>
        <w:ind w:right="-330"/>
        <w:rPr>
          <w:rFonts w:asciiTheme="minorHAnsi" w:hAnsiTheme="minorHAnsi" w:cs="Calibri"/>
        </w:rPr>
      </w:pPr>
      <w:r w:rsidRPr="00DC2A86">
        <w:rPr>
          <w:rFonts w:asciiTheme="minorHAnsi" w:hAnsiTheme="minorHAnsi" w:cs="Calibri"/>
          <w:b/>
        </w:rPr>
        <w:t> </w:t>
      </w:r>
    </w:p>
    <w:p w14:paraId="38FF0E59" w14:textId="77777777" w:rsidR="00164BDB" w:rsidRPr="00DC2A86" w:rsidRDefault="00164BDB" w:rsidP="00510EC1">
      <w:pPr>
        <w:pStyle w:val="NormalWeb"/>
        <w:spacing w:before="0" w:beforeAutospacing="0" w:after="0" w:afterAutospacing="0"/>
        <w:ind w:right="-330"/>
        <w:rPr>
          <w:rFonts w:asciiTheme="minorHAnsi" w:hAnsiTheme="minorHAnsi" w:cs="Calibri"/>
          <w:b/>
        </w:rPr>
      </w:pPr>
    </w:p>
    <w:p w14:paraId="2BD64473" w14:textId="77777777" w:rsidR="00164BDB" w:rsidRPr="00164BDB" w:rsidRDefault="00164BDB" w:rsidP="00510EC1">
      <w:pPr>
        <w:pStyle w:val="Heading1"/>
        <w:ind w:left="0" w:right="-330"/>
        <w:rPr>
          <w:color w:val="9933FF"/>
          <w:sz w:val="48"/>
        </w:rPr>
      </w:pPr>
      <w:r w:rsidRPr="00DC2A86">
        <w:rPr>
          <w:rFonts w:asciiTheme="minorHAnsi" w:hAnsiTheme="minorHAnsi"/>
          <w:b w:val="0"/>
          <w:szCs w:val="24"/>
        </w:rPr>
        <w:br w:type="page"/>
      </w:r>
      <w:bookmarkStart w:id="6" w:name="_Toc53234423"/>
      <w:r>
        <w:rPr>
          <w:color w:val="9933FF"/>
          <w:sz w:val="48"/>
        </w:rPr>
        <w:lastRenderedPageBreak/>
        <w:t>Executive Committee Terms of Reference</w:t>
      </w:r>
      <w:bookmarkEnd w:id="6"/>
    </w:p>
    <w:p w14:paraId="560CBAA1" w14:textId="77777777" w:rsidR="00164BDB" w:rsidRPr="00DC2A86" w:rsidRDefault="00164BDB" w:rsidP="00510EC1">
      <w:pPr>
        <w:ind w:right="-330"/>
        <w:rPr>
          <w:rFonts w:cs="Calibri"/>
          <w:sz w:val="24"/>
          <w:szCs w:val="24"/>
          <w:lang w:val="cy-GB"/>
        </w:rPr>
      </w:pPr>
      <w:r w:rsidRPr="00DC2A86">
        <w:rPr>
          <w:rFonts w:cs="Calibri"/>
          <w:sz w:val="24"/>
          <w:szCs w:val="24"/>
          <w:lang w:val="cy-GB"/>
        </w:rPr>
        <w:t>The Executive Committee operates under a delegated authority of the Trustees of the College.</w:t>
      </w:r>
    </w:p>
    <w:p w14:paraId="41609DF0" w14:textId="77777777" w:rsidR="00164BDB" w:rsidRPr="00DC2A86" w:rsidRDefault="00164BDB" w:rsidP="00D80469">
      <w:pPr>
        <w:ind w:right="-330"/>
        <w:rPr>
          <w:rFonts w:cs="Calibri"/>
          <w:b/>
          <w:sz w:val="24"/>
          <w:szCs w:val="24"/>
        </w:rPr>
      </w:pPr>
      <w:r w:rsidRPr="00DC2A86">
        <w:rPr>
          <w:rFonts w:cs="Calibri"/>
          <w:b/>
          <w:sz w:val="24"/>
          <w:szCs w:val="24"/>
        </w:rPr>
        <w:t>Purpose / aims</w:t>
      </w:r>
    </w:p>
    <w:p w14:paraId="3297C5CC" w14:textId="77777777" w:rsidR="00164BDB" w:rsidRPr="00DC2A86" w:rsidRDefault="00164BDB" w:rsidP="00510EC1">
      <w:pPr>
        <w:pStyle w:val="ListParagraph"/>
        <w:ind w:left="0" w:right="-330"/>
        <w:rPr>
          <w:sz w:val="24"/>
          <w:szCs w:val="24"/>
        </w:rPr>
      </w:pPr>
      <w:r w:rsidRPr="00DC2A86">
        <w:rPr>
          <w:sz w:val="24"/>
          <w:szCs w:val="24"/>
        </w:rPr>
        <w:t>The Executive Committee meets regularly to enact College business in a timely manner between Trustee Board meetings.</w:t>
      </w:r>
    </w:p>
    <w:p w14:paraId="038BF323" w14:textId="77777777" w:rsidR="00164BDB" w:rsidRPr="00DC2A86" w:rsidRDefault="00164BDB" w:rsidP="00510EC1">
      <w:pPr>
        <w:pStyle w:val="ListParagraph"/>
        <w:ind w:left="0" w:right="-330"/>
        <w:rPr>
          <w:sz w:val="24"/>
          <w:szCs w:val="24"/>
        </w:rPr>
      </w:pPr>
    </w:p>
    <w:p w14:paraId="2AFB38E4" w14:textId="77777777" w:rsidR="00164BDB" w:rsidRPr="00DC2A86" w:rsidRDefault="00164BDB" w:rsidP="00510EC1">
      <w:pPr>
        <w:pStyle w:val="ListParagraph"/>
        <w:ind w:left="0" w:right="-330"/>
        <w:rPr>
          <w:sz w:val="24"/>
          <w:szCs w:val="24"/>
        </w:rPr>
      </w:pPr>
      <w:r w:rsidRPr="00DC2A86">
        <w:rPr>
          <w:sz w:val="24"/>
          <w:szCs w:val="24"/>
        </w:rPr>
        <w:t>It contributes to the formulation of the values, mission, vision, goals, objectives and strategic direction of the Royal College.</w:t>
      </w:r>
    </w:p>
    <w:p w14:paraId="02C25EFE" w14:textId="77777777" w:rsidR="00164BDB" w:rsidRPr="00DC2A86" w:rsidRDefault="00164BDB" w:rsidP="00510EC1">
      <w:pPr>
        <w:pStyle w:val="ListParagraph"/>
        <w:ind w:left="0" w:right="-330"/>
        <w:rPr>
          <w:sz w:val="24"/>
          <w:szCs w:val="24"/>
        </w:rPr>
      </w:pPr>
    </w:p>
    <w:p w14:paraId="75C2F9C8" w14:textId="77777777" w:rsidR="00164BDB" w:rsidRPr="00DC2A86" w:rsidRDefault="00164BDB" w:rsidP="00510EC1">
      <w:pPr>
        <w:pStyle w:val="ListParagraph"/>
        <w:ind w:left="0" w:right="-330"/>
        <w:rPr>
          <w:sz w:val="24"/>
          <w:szCs w:val="24"/>
          <w:lang w:val="en"/>
        </w:rPr>
      </w:pPr>
      <w:r w:rsidRPr="00DC2A86">
        <w:rPr>
          <w:sz w:val="24"/>
          <w:szCs w:val="24"/>
          <w:lang w:val="en"/>
        </w:rPr>
        <w:t>It provides an opportunity for College clinical and staff leaders to consider issues of importance or which cut across defined committee or departmental boundaries in detail, before they are brought to the Trustees for further debate and a final decision.</w:t>
      </w:r>
    </w:p>
    <w:p w14:paraId="53F560BF" w14:textId="77777777" w:rsidR="00164BDB" w:rsidRPr="00DC2A86" w:rsidRDefault="00164BDB" w:rsidP="00510EC1">
      <w:pPr>
        <w:pStyle w:val="ListParagraph"/>
        <w:ind w:left="0" w:right="-330"/>
        <w:rPr>
          <w:sz w:val="24"/>
          <w:szCs w:val="24"/>
          <w:lang w:val="en"/>
        </w:rPr>
      </w:pPr>
    </w:p>
    <w:p w14:paraId="078D704F" w14:textId="77777777" w:rsidR="00164BDB" w:rsidRPr="00DC2A86" w:rsidRDefault="00164BDB" w:rsidP="00510EC1">
      <w:pPr>
        <w:pStyle w:val="ListParagraph"/>
        <w:ind w:left="0" w:right="-330"/>
        <w:rPr>
          <w:sz w:val="24"/>
          <w:szCs w:val="24"/>
        </w:rPr>
      </w:pPr>
      <w:r w:rsidRPr="00DC2A86">
        <w:rPr>
          <w:sz w:val="24"/>
          <w:szCs w:val="24"/>
        </w:rPr>
        <w:t>It provides a forum for decision making and taking action on areas which do not need to be escalated to the Trustee Board. It should act in accordance with the strategic plan and be cognisant of financial and reputational risks.</w:t>
      </w:r>
    </w:p>
    <w:p w14:paraId="581A2FE9" w14:textId="77777777" w:rsidR="00164BDB" w:rsidRPr="00DC2A86" w:rsidRDefault="00164BDB" w:rsidP="00510EC1">
      <w:pPr>
        <w:pStyle w:val="ListParagraph"/>
        <w:ind w:left="0" w:right="-330"/>
        <w:rPr>
          <w:sz w:val="24"/>
          <w:szCs w:val="24"/>
        </w:rPr>
      </w:pPr>
    </w:p>
    <w:p w14:paraId="7FACD3BC" w14:textId="77777777" w:rsidR="00164BDB" w:rsidRPr="00DC2A86" w:rsidRDefault="00164BDB" w:rsidP="00510EC1">
      <w:pPr>
        <w:pStyle w:val="ListParagraph"/>
        <w:ind w:left="0" w:right="-330"/>
        <w:rPr>
          <w:sz w:val="24"/>
          <w:szCs w:val="24"/>
        </w:rPr>
      </w:pPr>
      <w:r w:rsidRPr="00DC2A86">
        <w:rPr>
          <w:sz w:val="24"/>
          <w:szCs w:val="24"/>
        </w:rPr>
        <w:t>It ensures a joined-up approach to College business, policy and strategic decisions, ensuring agreed actions in key or important areas are followed up and completed.</w:t>
      </w:r>
    </w:p>
    <w:p w14:paraId="2443C830" w14:textId="77777777" w:rsidR="00164BDB" w:rsidRPr="00DC2A86" w:rsidRDefault="00164BDB" w:rsidP="00510EC1">
      <w:pPr>
        <w:ind w:right="-330"/>
        <w:rPr>
          <w:rFonts w:cs="Calibri"/>
          <w:b/>
          <w:sz w:val="24"/>
          <w:szCs w:val="24"/>
        </w:rPr>
      </w:pPr>
      <w:r w:rsidRPr="00DC2A86">
        <w:rPr>
          <w:rFonts w:cs="Calibri"/>
          <w:b/>
          <w:sz w:val="24"/>
          <w:szCs w:val="24"/>
        </w:rPr>
        <w:t>Functions/delivery of aims</w:t>
      </w:r>
    </w:p>
    <w:p w14:paraId="57639AB3" w14:textId="77777777" w:rsidR="00164BDB" w:rsidRPr="00DC2A86" w:rsidRDefault="00164BDB" w:rsidP="00510EC1">
      <w:pPr>
        <w:pStyle w:val="ListParagraph"/>
        <w:widowControl w:val="0"/>
        <w:numPr>
          <w:ilvl w:val="0"/>
          <w:numId w:val="8"/>
        </w:numPr>
        <w:autoSpaceDE w:val="0"/>
        <w:autoSpaceDN w:val="0"/>
        <w:adjustRightInd w:val="0"/>
        <w:spacing w:after="240" w:line="240" w:lineRule="auto"/>
        <w:ind w:left="0" w:right="-330"/>
        <w:rPr>
          <w:sz w:val="24"/>
          <w:szCs w:val="24"/>
        </w:rPr>
      </w:pPr>
      <w:r w:rsidRPr="00DC2A86">
        <w:rPr>
          <w:sz w:val="24"/>
          <w:szCs w:val="24"/>
        </w:rPr>
        <w:t xml:space="preserve">It develops policies to make efficient use of the </w:t>
      </w:r>
      <w:proofErr w:type="spellStart"/>
      <w:r w:rsidRPr="00DC2A86">
        <w:rPr>
          <w:sz w:val="24"/>
          <w:szCs w:val="24"/>
        </w:rPr>
        <w:t>RCOphth’s</w:t>
      </w:r>
      <w:proofErr w:type="spellEnd"/>
      <w:r w:rsidRPr="00DC2A86">
        <w:rPr>
          <w:sz w:val="24"/>
          <w:szCs w:val="24"/>
        </w:rPr>
        <w:t xml:space="preserve"> resources.</w:t>
      </w:r>
    </w:p>
    <w:p w14:paraId="2332A6E3" w14:textId="77777777" w:rsidR="00164BDB" w:rsidRPr="00DC2A86" w:rsidRDefault="00164BDB" w:rsidP="00510EC1">
      <w:pPr>
        <w:pStyle w:val="ListParagraph"/>
        <w:numPr>
          <w:ilvl w:val="0"/>
          <w:numId w:val="8"/>
        </w:numPr>
        <w:ind w:left="0" w:right="-330"/>
        <w:rPr>
          <w:sz w:val="24"/>
          <w:szCs w:val="24"/>
          <w:lang w:val="en"/>
        </w:rPr>
      </w:pPr>
      <w:r w:rsidRPr="00DC2A86">
        <w:rPr>
          <w:sz w:val="24"/>
          <w:szCs w:val="24"/>
        </w:rPr>
        <w:t xml:space="preserve">It assists in coordinating and focusing the </w:t>
      </w:r>
      <w:proofErr w:type="spellStart"/>
      <w:r w:rsidRPr="00DC2A86">
        <w:rPr>
          <w:sz w:val="24"/>
          <w:szCs w:val="24"/>
        </w:rPr>
        <w:t>RCOphth’s</w:t>
      </w:r>
      <w:proofErr w:type="spellEnd"/>
      <w:r w:rsidRPr="00DC2A86">
        <w:rPr>
          <w:sz w:val="24"/>
          <w:szCs w:val="24"/>
        </w:rPr>
        <w:t xml:space="preserve"> work, setting goals and developing agendas in line with the Strategic Plan.</w:t>
      </w:r>
    </w:p>
    <w:p w14:paraId="69390E7B" w14:textId="77777777" w:rsidR="00164BDB" w:rsidRPr="00DC2A86" w:rsidRDefault="00164BDB" w:rsidP="00510EC1">
      <w:pPr>
        <w:pStyle w:val="ListParagraph"/>
        <w:numPr>
          <w:ilvl w:val="0"/>
          <w:numId w:val="8"/>
        </w:numPr>
        <w:ind w:left="0" w:right="-330"/>
        <w:rPr>
          <w:sz w:val="24"/>
          <w:szCs w:val="24"/>
          <w:lang w:val="en"/>
        </w:rPr>
      </w:pPr>
      <w:r w:rsidRPr="00DC2A86">
        <w:rPr>
          <w:sz w:val="24"/>
          <w:szCs w:val="24"/>
        </w:rPr>
        <w:t>It reviews in detail reports, recommendations, proposals and other items from standing committees or other sources as required, which need Board decisions, and makes provisional recommendations for consideration by the Trustee Board.</w:t>
      </w:r>
    </w:p>
    <w:p w14:paraId="4CED717B" w14:textId="77777777" w:rsidR="00164BDB" w:rsidRPr="00DC2A86" w:rsidRDefault="00164BDB" w:rsidP="00510EC1">
      <w:pPr>
        <w:pStyle w:val="ListParagraph"/>
        <w:widowControl w:val="0"/>
        <w:numPr>
          <w:ilvl w:val="0"/>
          <w:numId w:val="8"/>
        </w:numPr>
        <w:autoSpaceDE w:val="0"/>
        <w:autoSpaceDN w:val="0"/>
        <w:adjustRightInd w:val="0"/>
        <w:spacing w:after="240" w:line="240" w:lineRule="auto"/>
        <w:ind w:left="0" w:right="-330"/>
        <w:rPr>
          <w:sz w:val="24"/>
          <w:szCs w:val="24"/>
        </w:rPr>
      </w:pPr>
      <w:r w:rsidRPr="00DC2A86">
        <w:rPr>
          <w:sz w:val="24"/>
          <w:szCs w:val="24"/>
        </w:rPr>
        <w:t xml:space="preserve">It ensures all plans for RCOphth projects take due account of the Policy, Communication and ICT and other resource needs. </w:t>
      </w:r>
    </w:p>
    <w:p w14:paraId="4C274BA2" w14:textId="77777777" w:rsidR="00164BDB" w:rsidRPr="00DC2A86" w:rsidRDefault="00164BDB" w:rsidP="00510EC1">
      <w:pPr>
        <w:pStyle w:val="ListParagraph"/>
        <w:widowControl w:val="0"/>
        <w:numPr>
          <w:ilvl w:val="0"/>
          <w:numId w:val="8"/>
        </w:numPr>
        <w:autoSpaceDE w:val="0"/>
        <w:autoSpaceDN w:val="0"/>
        <w:adjustRightInd w:val="0"/>
        <w:spacing w:after="240" w:line="240" w:lineRule="auto"/>
        <w:ind w:left="0" w:right="-330"/>
        <w:rPr>
          <w:sz w:val="24"/>
          <w:szCs w:val="24"/>
        </w:rPr>
      </w:pPr>
      <w:r w:rsidRPr="00DC2A86">
        <w:rPr>
          <w:sz w:val="24"/>
          <w:szCs w:val="24"/>
        </w:rPr>
        <w:t>It advises the Trustee Board on the College’s committee structure.</w:t>
      </w:r>
    </w:p>
    <w:p w14:paraId="1A8D586D" w14:textId="77777777" w:rsidR="00164BDB" w:rsidRPr="00DC2A86" w:rsidRDefault="00164BDB" w:rsidP="00510EC1">
      <w:pPr>
        <w:ind w:right="-330"/>
        <w:rPr>
          <w:rFonts w:cs="Calibri"/>
          <w:b/>
          <w:sz w:val="24"/>
          <w:szCs w:val="24"/>
        </w:rPr>
      </w:pPr>
      <w:r w:rsidRPr="00DC2A86">
        <w:rPr>
          <w:rFonts w:cs="Calibri"/>
          <w:b/>
          <w:sz w:val="24"/>
          <w:szCs w:val="24"/>
        </w:rPr>
        <w:t>Composition</w:t>
      </w:r>
    </w:p>
    <w:p w14:paraId="3B860785" w14:textId="77777777" w:rsidR="00164BDB" w:rsidRPr="00DC2A86" w:rsidRDefault="00164BDB" w:rsidP="00510EC1">
      <w:pPr>
        <w:spacing w:after="0"/>
        <w:ind w:right="-330"/>
        <w:rPr>
          <w:rFonts w:cs="Calibri"/>
          <w:sz w:val="24"/>
          <w:szCs w:val="24"/>
        </w:rPr>
      </w:pPr>
      <w:r w:rsidRPr="00DC2A86">
        <w:rPr>
          <w:rFonts w:cs="Calibri"/>
          <w:sz w:val="24"/>
          <w:szCs w:val="24"/>
        </w:rPr>
        <w:t>The President</w:t>
      </w:r>
    </w:p>
    <w:p w14:paraId="1FDB3C74" w14:textId="77777777" w:rsidR="00164BDB" w:rsidRPr="00DC2A86" w:rsidRDefault="00164BDB" w:rsidP="00510EC1">
      <w:pPr>
        <w:spacing w:after="0"/>
        <w:ind w:right="-330"/>
        <w:rPr>
          <w:rFonts w:cs="Calibri"/>
          <w:sz w:val="24"/>
          <w:szCs w:val="24"/>
        </w:rPr>
      </w:pPr>
      <w:r w:rsidRPr="00DC2A86">
        <w:rPr>
          <w:rFonts w:cs="Calibri"/>
          <w:sz w:val="24"/>
          <w:szCs w:val="24"/>
        </w:rPr>
        <w:t>The Vice President</w:t>
      </w:r>
    </w:p>
    <w:p w14:paraId="38AAFE64" w14:textId="77777777" w:rsidR="00164BDB" w:rsidRPr="00DC2A86" w:rsidRDefault="00164BDB" w:rsidP="00510EC1">
      <w:pPr>
        <w:spacing w:after="0"/>
        <w:ind w:right="-330"/>
        <w:rPr>
          <w:rFonts w:cs="Calibri"/>
          <w:sz w:val="24"/>
          <w:szCs w:val="24"/>
        </w:rPr>
      </w:pPr>
      <w:r w:rsidRPr="00DC2A86">
        <w:rPr>
          <w:rFonts w:cs="Calibri"/>
          <w:sz w:val="24"/>
          <w:szCs w:val="24"/>
        </w:rPr>
        <w:t>The Honorary Secretary</w:t>
      </w:r>
    </w:p>
    <w:p w14:paraId="12EE0A6A" w14:textId="77777777" w:rsidR="00164BDB" w:rsidRPr="00DC2A86" w:rsidRDefault="00164BDB" w:rsidP="00510EC1">
      <w:pPr>
        <w:spacing w:after="0"/>
        <w:ind w:right="-330"/>
        <w:rPr>
          <w:rFonts w:cs="Calibri"/>
          <w:sz w:val="24"/>
          <w:szCs w:val="24"/>
        </w:rPr>
      </w:pPr>
      <w:r w:rsidRPr="00DC2A86">
        <w:rPr>
          <w:rFonts w:cs="Calibri"/>
          <w:sz w:val="24"/>
          <w:szCs w:val="24"/>
        </w:rPr>
        <w:t>The Honorary Treasurer</w:t>
      </w:r>
    </w:p>
    <w:p w14:paraId="51122DF1" w14:textId="77777777" w:rsidR="00164BDB" w:rsidRPr="00DC2A86" w:rsidRDefault="00164BDB" w:rsidP="00510EC1">
      <w:pPr>
        <w:spacing w:after="0"/>
        <w:ind w:right="-330"/>
        <w:rPr>
          <w:rFonts w:cs="Calibri"/>
          <w:sz w:val="24"/>
          <w:szCs w:val="24"/>
        </w:rPr>
      </w:pPr>
      <w:r w:rsidRPr="00DC2A86">
        <w:rPr>
          <w:rFonts w:cs="Calibri"/>
          <w:sz w:val="24"/>
          <w:szCs w:val="24"/>
        </w:rPr>
        <w:t>The Chair of the Education Committee</w:t>
      </w:r>
    </w:p>
    <w:p w14:paraId="4179618C" w14:textId="77777777" w:rsidR="00164BDB" w:rsidRPr="00DC2A86" w:rsidRDefault="00164BDB" w:rsidP="00510EC1">
      <w:pPr>
        <w:spacing w:after="0"/>
        <w:ind w:right="-330"/>
        <w:rPr>
          <w:rFonts w:cs="Calibri"/>
          <w:sz w:val="24"/>
          <w:szCs w:val="24"/>
        </w:rPr>
      </w:pPr>
      <w:r w:rsidRPr="00DC2A86">
        <w:rPr>
          <w:rFonts w:cs="Calibri"/>
          <w:sz w:val="24"/>
          <w:szCs w:val="24"/>
        </w:rPr>
        <w:t>The Chair of the Examination Committee</w:t>
      </w:r>
    </w:p>
    <w:p w14:paraId="68A02062" w14:textId="77777777" w:rsidR="00164BDB" w:rsidRPr="00DC2A86" w:rsidRDefault="00164BDB" w:rsidP="00510EC1">
      <w:pPr>
        <w:spacing w:after="0"/>
        <w:ind w:right="-330"/>
        <w:rPr>
          <w:rFonts w:cs="Calibri"/>
          <w:sz w:val="24"/>
          <w:szCs w:val="24"/>
        </w:rPr>
      </w:pPr>
      <w:r w:rsidRPr="00DC2A86">
        <w:rPr>
          <w:rFonts w:cs="Calibri"/>
          <w:sz w:val="24"/>
          <w:szCs w:val="24"/>
        </w:rPr>
        <w:t>The Chair of the Professional Standards Committee</w:t>
      </w:r>
    </w:p>
    <w:p w14:paraId="62073859" w14:textId="77777777" w:rsidR="00164BDB" w:rsidRPr="00DC2A86" w:rsidRDefault="00164BDB" w:rsidP="00510EC1">
      <w:pPr>
        <w:spacing w:after="0"/>
        <w:ind w:right="-330"/>
        <w:rPr>
          <w:rFonts w:cs="Calibri"/>
          <w:sz w:val="24"/>
          <w:szCs w:val="24"/>
        </w:rPr>
      </w:pPr>
      <w:r w:rsidRPr="00DC2A86">
        <w:rPr>
          <w:rFonts w:cs="Calibri"/>
          <w:sz w:val="24"/>
          <w:szCs w:val="24"/>
        </w:rPr>
        <w:t>The Chair of the Scientific Committee</w:t>
      </w:r>
    </w:p>
    <w:p w14:paraId="4A09ABFD" w14:textId="77777777" w:rsidR="00164BDB" w:rsidRPr="00DC2A86" w:rsidRDefault="00164BDB" w:rsidP="00510EC1">
      <w:pPr>
        <w:spacing w:after="0"/>
        <w:ind w:right="-330"/>
        <w:rPr>
          <w:rFonts w:cs="Calibri"/>
          <w:sz w:val="24"/>
          <w:szCs w:val="24"/>
        </w:rPr>
      </w:pPr>
      <w:r w:rsidRPr="00DC2A86">
        <w:rPr>
          <w:rFonts w:cs="Calibri"/>
          <w:sz w:val="24"/>
          <w:szCs w:val="24"/>
        </w:rPr>
        <w:t>The Chair of the Training Committee</w:t>
      </w:r>
    </w:p>
    <w:p w14:paraId="7017D3D6" w14:textId="77777777" w:rsidR="00164BDB" w:rsidRPr="00DC2A86" w:rsidRDefault="00164BDB" w:rsidP="00510EC1">
      <w:pPr>
        <w:spacing w:after="0"/>
        <w:ind w:right="-330"/>
        <w:rPr>
          <w:rFonts w:cs="Calibri"/>
          <w:sz w:val="24"/>
          <w:szCs w:val="24"/>
        </w:rPr>
      </w:pPr>
      <w:r w:rsidRPr="00DC2A86">
        <w:rPr>
          <w:rFonts w:cs="Calibri"/>
          <w:sz w:val="24"/>
          <w:szCs w:val="24"/>
        </w:rPr>
        <w:t>The Chief Executive</w:t>
      </w:r>
    </w:p>
    <w:p w14:paraId="5D26AB28" w14:textId="77777777" w:rsidR="00164BDB" w:rsidRPr="00DC2A86" w:rsidRDefault="00164BDB" w:rsidP="00510EC1">
      <w:pPr>
        <w:spacing w:after="0"/>
        <w:ind w:right="-330"/>
        <w:rPr>
          <w:rFonts w:cs="Calibri"/>
          <w:sz w:val="24"/>
          <w:szCs w:val="24"/>
        </w:rPr>
      </w:pPr>
      <w:r w:rsidRPr="00DC2A86">
        <w:rPr>
          <w:bCs/>
          <w:sz w:val="24"/>
          <w:szCs w:val="24"/>
          <w:lang w:eastAsia="en-GB"/>
        </w:rPr>
        <w:t>The Head of Communications &amp; Engagement</w:t>
      </w:r>
    </w:p>
    <w:p w14:paraId="2F810575" w14:textId="77777777" w:rsidR="00164BDB" w:rsidRPr="00DC2A86" w:rsidRDefault="00164BDB" w:rsidP="00510EC1">
      <w:pPr>
        <w:spacing w:after="0"/>
        <w:ind w:right="-330"/>
        <w:rPr>
          <w:rFonts w:cs="Calibri"/>
          <w:sz w:val="24"/>
          <w:szCs w:val="24"/>
        </w:rPr>
      </w:pPr>
      <w:r w:rsidRPr="00DC2A86">
        <w:rPr>
          <w:rFonts w:cs="Calibri"/>
          <w:sz w:val="24"/>
          <w:szCs w:val="24"/>
        </w:rPr>
        <w:lastRenderedPageBreak/>
        <w:t>The Head of the Education and Training Department</w:t>
      </w:r>
    </w:p>
    <w:p w14:paraId="03BB30E0" w14:textId="77777777" w:rsidR="00164BDB" w:rsidRPr="00DC2A86" w:rsidRDefault="00164BDB" w:rsidP="00510EC1">
      <w:pPr>
        <w:spacing w:after="0"/>
        <w:ind w:right="-330"/>
        <w:rPr>
          <w:rFonts w:cs="Calibri"/>
          <w:sz w:val="24"/>
          <w:szCs w:val="24"/>
        </w:rPr>
      </w:pPr>
      <w:r w:rsidRPr="00DC2A86">
        <w:rPr>
          <w:rFonts w:cs="Calibri"/>
          <w:sz w:val="24"/>
          <w:szCs w:val="24"/>
        </w:rPr>
        <w:t>The Head of the Examination Department</w:t>
      </w:r>
    </w:p>
    <w:p w14:paraId="3F4EACE9" w14:textId="77777777" w:rsidR="00164BDB" w:rsidRPr="00DC2A86" w:rsidRDefault="00164BDB" w:rsidP="00510EC1">
      <w:pPr>
        <w:spacing w:after="0"/>
        <w:ind w:right="-330"/>
        <w:rPr>
          <w:rFonts w:cs="Calibri"/>
          <w:sz w:val="24"/>
          <w:szCs w:val="24"/>
        </w:rPr>
      </w:pPr>
      <w:r w:rsidRPr="00DC2A86">
        <w:rPr>
          <w:rFonts w:cs="Calibri"/>
          <w:sz w:val="24"/>
          <w:szCs w:val="24"/>
        </w:rPr>
        <w:t>The Head of the Finance and Operations Department</w:t>
      </w:r>
    </w:p>
    <w:p w14:paraId="484C2E93" w14:textId="77777777" w:rsidR="00164BDB" w:rsidRPr="00DC2A86" w:rsidRDefault="00164BDB" w:rsidP="00510EC1">
      <w:pPr>
        <w:spacing w:after="0"/>
        <w:ind w:right="-330"/>
        <w:rPr>
          <w:rFonts w:cs="Calibri"/>
          <w:sz w:val="24"/>
          <w:szCs w:val="24"/>
        </w:rPr>
      </w:pPr>
      <w:r w:rsidRPr="00DC2A86">
        <w:rPr>
          <w:rFonts w:cs="Calibri"/>
          <w:sz w:val="24"/>
          <w:szCs w:val="24"/>
        </w:rPr>
        <w:t>The Head of the Professional Support Department</w:t>
      </w:r>
    </w:p>
    <w:p w14:paraId="7A15DE5D" w14:textId="522FDE78" w:rsidR="00164BDB" w:rsidRPr="00DC2A86" w:rsidRDefault="00164BDB" w:rsidP="00510EC1">
      <w:pPr>
        <w:spacing w:after="0"/>
        <w:ind w:right="-330"/>
        <w:rPr>
          <w:rFonts w:cs="Calibri"/>
          <w:sz w:val="24"/>
          <w:szCs w:val="24"/>
        </w:rPr>
      </w:pPr>
    </w:p>
    <w:p w14:paraId="34007D90" w14:textId="77777777" w:rsidR="00164BDB" w:rsidRPr="00DC2A86" w:rsidRDefault="00164BDB" w:rsidP="00510EC1">
      <w:pPr>
        <w:spacing w:after="0"/>
        <w:ind w:right="-330"/>
        <w:rPr>
          <w:rFonts w:cs="Calibri"/>
          <w:b/>
          <w:sz w:val="24"/>
          <w:szCs w:val="24"/>
        </w:rPr>
      </w:pPr>
      <w:r w:rsidRPr="00DC2A86">
        <w:rPr>
          <w:rFonts w:cs="Calibri"/>
          <w:b/>
          <w:sz w:val="24"/>
          <w:szCs w:val="24"/>
        </w:rPr>
        <w:t>Chairmanship</w:t>
      </w:r>
    </w:p>
    <w:p w14:paraId="11DDC6D2" w14:textId="77777777" w:rsidR="00164BDB" w:rsidRPr="00DC2A86" w:rsidRDefault="00164BDB" w:rsidP="00510EC1">
      <w:pPr>
        <w:spacing w:after="0"/>
        <w:ind w:right="-330"/>
        <w:rPr>
          <w:rFonts w:cs="Calibri"/>
          <w:sz w:val="24"/>
          <w:szCs w:val="24"/>
        </w:rPr>
      </w:pPr>
      <w:r w:rsidRPr="00DC2A86">
        <w:rPr>
          <w:rFonts w:cs="Calibri"/>
          <w:sz w:val="24"/>
          <w:szCs w:val="24"/>
        </w:rPr>
        <w:t xml:space="preserve">The President will chair the Executive Committee, otherwise the Vice President will chair the meeting, and otherwise the Chief Executive will chair the meetings. </w:t>
      </w:r>
    </w:p>
    <w:p w14:paraId="04212109" w14:textId="77777777" w:rsidR="00164BDB" w:rsidRPr="00DC2A86" w:rsidRDefault="00164BDB" w:rsidP="00510EC1">
      <w:pPr>
        <w:spacing w:after="0"/>
        <w:ind w:right="-330"/>
        <w:rPr>
          <w:rFonts w:cs="Calibri"/>
          <w:sz w:val="24"/>
          <w:szCs w:val="24"/>
        </w:rPr>
      </w:pPr>
    </w:p>
    <w:p w14:paraId="05FD1956" w14:textId="77777777" w:rsidR="00164BDB" w:rsidRPr="00DC2A86" w:rsidRDefault="00164BDB" w:rsidP="00510EC1">
      <w:pPr>
        <w:spacing w:after="0"/>
        <w:ind w:right="-330"/>
        <w:rPr>
          <w:rFonts w:cs="Calibri"/>
          <w:b/>
          <w:sz w:val="24"/>
          <w:szCs w:val="24"/>
        </w:rPr>
      </w:pPr>
      <w:r w:rsidRPr="00DC2A86">
        <w:rPr>
          <w:rFonts w:cs="Calibri"/>
          <w:b/>
          <w:sz w:val="24"/>
          <w:szCs w:val="24"/>
        </w:rPr>
        <w:t xml:space="preserve">Reporting </w:t>
      </w:r>
    </w:p>
    <w:p w14:paraId="59C19B28" w14:textId="77777777" w:rsidR="00164BDB" w:rsidRPr="00DC2A86" w:rsidRDefault="00164BDB" w:rsidP="00510EC1">
      <w:pPr>
        <w:spacing w:after="0"/>
        <w:ind w:right="-330"/>
        <w:rPr>
          <w:rFonts w:cs="Calibri"/>
          <w:sz w:val="24"/>
          <w:szCs w:val="24"/>
        </w:rPr>
      </w:pPr>
      <w:r w:rsidRPr="00DC2A86">
        <w:rPr>
          <w:rFonts w:cs="Calibri"/>
          <w:sz w:val="24"/>
          <w:szCs w:val="24"/>
        </w:rPr>
        <w:t>The Executive Committee will report to the Trustee Board and keep Council informed.</w:t>
      </w:r>
    </w:p>
    <w:p w14:paraId="736A4018" w14:textId="77777777" w:rsidR="00164BDB" w:rsidRPr="00DC2A86" w:rsidRDefault="00164BDB" w:rsidP="00510EC1">
      <w:pPr>
        <w:spacing w:after="0"/>
        <w:ind w:right="-330"/>
        <w:rPr>
          <w:rFonts w:cs="Calibri"/>
          <w:sz w:val="24"/>
          <w:szCs w:val="24"/>
        </w:rPr>
      </w:pPr>
    </w:p>
    <w:p w14:paraId="4E29CE81" w14:textId="77777777" w:rsidR="00164BDB" w:rsidRPr="00DC2A86" w:rsidRDefault="00164BDB" w:rsidP="00510EC1">
      <w:pPr>
        <w:spacing w:after="0"/>
        <w:ind w:right="-330"/>
        <w:rPr>
          <w:rFonts w:cs="Calibri"/>
          <w:b/>
          <w:sz w:val="24"/>
          <w:szCs w:val="24"/>
        </w:rPr>
      </w:pPr>
      <w:r w:rsidRPr="00DC2A86">
        <w:rPr>
          <w:rFonts w:cs="Calibri"/>
          <w:b/>
          <w:sz w:val="24"/>
          <w:szCs w:val="24"/>
        </w:rPr>
        <w:t xml:space="preserve">Process </w:t>
      </w:r>
    </w:p>
    <w:p w14:paraId="34E41962" w14:textId="77777777" w:rsidR="00164BDB" w:rsidRPr="00DC2A86" w:rsidRDefault="00164BDB" w:rsidP="00510EC1">
      <w:pPr>
        <w:pStyle w:val="NormalWeb"/>
        <w:spacing w:before="0" w:beforeAutospacing="0" w:after="0" w:afterAutospacing="0"/>
        <w:ind w:right="-330"/>
        <w:rPr>
          <w:rFonts w:asciiTheme="minorHAnsi" w:hAnsiTheme="minorHAnsi"/>
        </w:rPr>
      </w:pPr>
      <w:r w:rsidRPr="00DC2A86">
        <w:rPr>
          <w:rFonts w:asciiTheme="minorHAnsi" w:hAnsiTheme="minorHAnsi" w:cs="Calibri"/>
          <w:lang w:val="en-GB"/>
        </w:rPr>
        <w:t xml:space="preserve">The Executive Committee </w:t>
      </w:r>
      <w:r w:rsidRPr="00DC2A86">
        <w:rPr>
          <w:rFonts w:asciiTheme="minorHAnsi" w:hAnsiTheme="minorHAnsi" w:cs="Calibri"/>
        </w:rPr>
        <w:t>shall meet at least six times a year</w:t>
      </w:r>
      <w:r w:rsidRPr="00DC2A86">
        <w:rPr>
          <w:rFonts w:asciiTheme="minorHAnsi" w:hAnsiTheme="minorHAnsi" w:cs="Calibri"/>
          <w:lang w:val="en-GB"/>
        </w:rPr>
        <w:t xml:space="preserve">; participation may be via teleconference or audio video.  Topics may be discussed by email in between meetings </w:t>
      </w:r>
      <w:r w:rsidRPr="00DC2A86">
        <w:rPr>
          <w:rFonts w:asciiTheme="minorHAnsi" w:hAnsiTheme="minorHAnsi"/>
        </w:rPr>
        <w:t>to all members and be clearly defined as executive committee business</w:t>
      </w:r>
      <w:r w:rsidRPr="00DC2A86">
        <w:rPr>
          <w:rFonts w:asciiTheme="minorHAnsi" w:hAnsiTheme="minorHAnsi" w:cs="Calibri"/>
          <w:lang w:val="en-GB"/>
        </w:rPr>
        <w:t xml:space="preserve">. Members are expected to read the meeting papers in advance of the meeting and these will be sent a week before by email. </w:t>
      </w:r>
    </w:p>
    <w:p w14:paraId="2DAE9B5F" w14:textId="77777777" w:rsidR="00164BDB" w:rsidRPr="00DC2A86" w:rsidRDefault="00164BDB" w:rsidP="00510EC1">
      <w:pPr>
        <w:spacing w:after="0"/>
        <w:ind w:right="-330"/>
        <w:rPr>
          <w:rFonts w:cs="Calibri"/>
          <w:sz w:val="24"/>
          <w:szCs w:val="24"/>
        </w:rPr>
      </w:pPr>
    </w:p>
    <w:p w14:paraId="1E8B4C07" w14:textId="77777777" w:rsidR="00164BDB" w:rsidRPr="00DC2A86" w:rsidRDefault="00164BDB" w:rsidP="00510EC1">
      <w:pPr>
        <w:spacing w:after="0"/>
        <w:ind w:right="-330"/>
        <w:rPr>
          <w:rFonts w:cs="Calibri"/>
          <w:sz w:val="24"/>
          <w:szCs w:val="24"/>
        </w:rPr>
      </w:pPr>
      <w:r w:rsidRPr="00DC2A86">
        <w:rPr>
          <w:rFonts w:cs="Calibri"/>
          <w:sz w:val="24"/>
          <w:szCs w:val="24"/>
        </w:rPr>
        <w:t xml:space="preserve">The content of meetings will be </w:t>
      </w:r>
      <w:proofErr w:type="spellStart"/>
      <w:r w:rsidRPr="00DC2A86">
        <w:rPr>
          <w:rFonts w:cs="Calibri"/>
          <w:sz w:val="24"/>
          <w:szCs w:val="24"/>
        </w:rPr>
        <w:t>minuted</w:t>
      </w:r>
      <w:proofErr w:type="spellEnd"/>
      <w:r w:rsidRPr="00DC2A86">
        <w:rPr>
          <w:rFonts w:cs="Calibri"/>
          <w:sz w:val="24"/>
          <w:szCs w:val="24"/>
        </w:rPr>
        <w:t xml:space="preserve"> by a member of the College staff and minutes circulated aiming to reach attendees within 1 week. </w:t>
      </w:r>
    </w:p>
    <w:p w14:paraId="60F06B14" w14:textId="77777777" w:rsidR="00164BDB" w:rsidRPr="00DC2A86" w:rsidRDefault="00164BDB" w:rsidP="00510EC1">
      <w:pPr>
        <w:spacing w:after="0"/>
        <w:ind w:right="-330"/>
        <w:rPr>
          <w:rFonts w:cs="Calibri"/>
          <w:sz w:val="24"/>
          <w:szCs w:val="24"/>
        </w:rPr>
      </w:pPr>
    </w:p>
    <w:p w14:paraId="0248C37F" w14:textId="77777777" w:rsidR="00164BDB" w:rsidRPr="00DC2A86" w:rsidRDefault="00164BDB" w:rsidP="00510EC1">
      <w:pPr>
        <w:spacing w:after="0"/>
        <w:ind w:right="-330"/>
        <w:rPr>
          <w:rFonts w:cs="Calibri"/>
          <w:sz w:val="24"/>
          <w:szCs w:val="24"/>
        </w:rPr>
      </w:pPr>
      <w:r w:rsidRPr="00DC2A86">
        <w:rPr>
          <w:rFonts w:cs="Calibri"/>
          <w:sz w:val="24"/>
          <w:szCs w:val="24"/>
        </w:rPr>
        <w:t>To promote free and open debate the discussions in meetings should be regarded as confidential. The minutes of meetings are a matter of record.</w:t>
      </w:r>
    </w:p>
    <w:p w14:paraId="3C80A1D3" w14:textId="77777777" w:rsidR="00164BDB" w:rsidRPr="00DC2A86" w:rsidRDefault="00164BDB" w:rsidP="00510EC1">
      <w:pPr>
        <w:spacing w:after="0"/>
        <w:ind w:right="-330"/>
        <w:rPr>
          <w:rFonts w:cs="Calibri"/>
          <w:sz w:val="24"/>
          <w:szCs w:val="24"/>
        </w:rPr>
      </w:pPr>
    </w:p>
    <w:p w14:paraId="2DCCE875" w14:textId="77777777" w:rsidR="00164BDB" w:rsidRPr="00DC2A86" w:rsidRDefault="00164BDB" w:rsidP="00510EC1">
      <w:pPr>
        <w:spacing w:after="0"/>
        <w:ind w:right="-330"/>
        <w:rPr>
          <w:rFonts w:cs="Calibri"/>
          <w:b/>
          <w:sz w:val="24"/>
          <w:szCs w:val="24"/>
        </w:rPr>
      </w:pPr>
      <w:r w:rsidRPr="00DC2A86">
        <w:rPr>
          <w:rFonts w:cs="Calibri"/>
          <w:b/>
          <w:sz w:val="24"/>
          <w:szCs w:val="24"/>
        </w:rPr>
        <w:t>Conflicts of interest</w:t>
      </w:r>
    </w:p>
    <w:p w14:paraId="28FEA1F4" w14:textId="77777777" w:rsidR="00164BDB" w:rsidRPr="00DC2A86" w:rsidRDefault="00164BDB" w:rsidP="00510EC1">
      <w:pPr>
        <w:spacing w:after="0"/>
        <w:ind w:right="-330"/>
        <w:rPr>
          <w:rFonts w:cs="Calibri"/>
          <w:sz w:val="24"/>
          <w:szCs w:val="24"/>
        </w:rPr>
      </w:pPr>
      <w:r w:rsidRPr="00DC2A86">
        <w:rPr>
          <w:rFonts w:cs="Calibri"/>
          <w:sz w:val="24"/>
          <w:szCs w:val="24"/>
        </w:rPr>
        <w:t xml:space="preserve">Members are expected to have completed a declaration form because they are either members of Council or senior members of staff. </w:t>
      </w:r>
    </w:p>
    <w:p w14:paraId="4B97D220" w14:textId="77777777" w:rsidR="00164BDB" w:rsidRPr="00DC2A86" w:rsidRDefault="00164BDB" w:rsidP="00510EC1">
      <w:pPr>
        <w:spacing w:after="0"/>
        <w:ind w:right="-330"/>
        <w:rPr>
          <w:rFonts w:cs="Calibri"/>
          <w:sz w:val="24"/>
          <w:szCs w:val="24"/>
        </w:rPr>
      </w:pPr>
    </w:p>
    <w:p w14:paraId="1A64F037" w14:textId="77777777" w:rsidR="00164BDB" w:rsidRPr="00DC2A86" w:rsidRDefault="00164BDB" w:rsidP="00510EC1">
      <w:pPr>
        <w:spacing w:after="0"/>
        <w:ind w:right="-330"/>
        <w:rPr>
          <w:rFonts w:cs="Calibri"/>
          <w:sz w:val="24"/>
          <w:szCs w:val="24"/>
        </w:rPr>
      </w:pPr>
      <w:r w:rsidRPr="00DC2A86">
        <w:rPr>
          <w:rFonts w:cs="Calibri"/>
          <w:sz w:val="24"/>
          <w:szCs w:val="24"/>
        </w:rPr>
        <w:t>Members should withdraw from any discussions where there might be a conflict, if appropriate.</w:t>
      </w:r>
    </w:p>
    <w:p w14:paraId="2D60389C" w14:textId="77777777" w:rsidR="00164BDB" w:rsidRPr="00DC2A86" w:rsidRDefault="00164BDB" w:rsidP="00510EC1">
      <w:pPr>
        <w:spacing w:after="0"/>
        <w:ind w:right="-330"/>
        <w:rPr>
          <w:rFonts w:cs="Calibri"/>
          <w:sz w:val="24"/>
          <w:szCs w:val="24"/>
        </w:rPr>
      </w:pPr>
    </w:p>
    <w:p w14:paraId="5F688F36" w14:textId="77777777" w:rsidR="00164BDB" w:rsidRPr="00DC2A86" w:rsidRDefault="00164BDB" w:rsidP="00510EC1">
      <w:pPr>
        <w:pStyle w:val="BodyText"/>
        <w:spacing w:after="0"/>
        <w:ind w:right="-330"/>
        <w:rPr>
          <w:rFonts w:asciiTheme="minorHAnsi" w:hAnsiTheme="minorHAnsi" w:cs="Calibri"/>
          <w:b/>
          <w:sz w:val="24"/>
          <w:szCs w:val="24"/>
        </w:rPr>
      </w:pPr>
      <w:r w:rsidRPr="00DC2A86">
        <w:rPr>
          <w:rFonts w:asciiTheme="minorHAnsi" w:hAnsiTheme="minorHAnsi" w:cs="Calibri"/>
          <w:b/>
          <w:sz w:val="24"/>
          <w:szCs w:val="24"/>
        </w:rPr>
        <w:t>Quorum</w:t>
      </w:r>
    </w:p>
    <w:p w14:paraId="494B02F4" w14:textId="77777777" w:rsidR="00164BDB" w:rsidRPr="00DC2A86" w:rsidRDefault="00164BDB" w:rsidP="00510EC1">
      <w:pPr>
        <w:pStyle w:val="BodyText"/>
        <w:spacing w:after="0"/>
        <w:ind w:right="-330"/>
        <w:rPr>
          <w:rFonts w:asciiTheme="minorHAnsi" w:hAnsiTheme="minorHAnsi" w:cs="Calibri"/>
          <w:sz w:val="24"/>
          <w:szCs w:val="24"/>
        </w:rPr>
      </w:pPr>
      <w:r w:rsidRPr="00DC2A86">
        <w:rPr>
          <w:rFonts w:asciiTheme="minorHAnsi" w:hAnsiTheme="minorHAnsi" w:cs="Calibri"/>
          <w:sz w:val="24"/>
          <w:szCs w:val="24"/>
        </w:rPr>
        <w:t>The quorum of the Executive Committee shall be 7 members.</w:t>
      </w:r>
    </w:p>
    <w:p w14:paraId="5DBD198A" w14:textId="77777777" w:rsidR="00164BDB" w:rsidRPr="00DC2A86" w:rsidRDefault="00164BDB" w:rsidP="00510EC1">
      <w:pPr>
        <w:pStyle w:val="BodyText"/>
        <w:spacing w:after="0"/>
        <w:ind w:right="-330"/>
        <w:rPr>
          <w:rFonts w:asciiTheme="minorHAnsi" w:hAnsiTheme="minorHAnsi" w:cs="Calibri"/>
          <w:b/>
          <w:sz w:val="24"/>
          <w:szCs w:val="24"/>
        </w:rPr>
      </w:pPr>
    </w:p>
    <w:p w14:paraId="3A89A73D" w14:textId="77777777" w:rsidR="00164BDB" w:rsidRPr="00DC2A86" w:rsidRDefault="00164BDB" w:rsidP="00510EC1">
      <w:pPr>
        <w:pStyle w:val="BodyText"/>
        <w:spacing w:after="0"/>
        <w:ind w:right="-330"/>
        <w:rPr>
          <w:rFonts w:asciiTheme="minorHAnsi" w:hAnsiTheme="minorHAnsi" w:cs="Calibri"/>
          <w:b/>
          <w:sz w:val="24"/>
          <w:szCs w:val="24"/>
        </w:rPr>
      </w:pPr>
      <w:r w:rsidRPr="00DC2A86">
        <w:rPr>
          <w:rFonts w:asciiTheme="minorHAnsi" w:hAnsiTheme="minorHAnsi" w:cs="Calibri"/>
          <w:b/>
          <w:sz w:val="24"/>
          <w:szCs w:val="24"/>
        </w:rPr>
        <w:t>Voting</w:t>
      </w:r>
    </w:p>
    <w:p w14:paraId="4DE19C69" w14:textId="77777777" w:rsidR="00164BDB" w:rsidRPr="00DC2A86" w:rsidRDefault="00164BDB" w:rsidP="00510EC1">
      <w:pPr>
        <w:spacing w:after="0"/>
        <w:ind w:right="-330"/>
        <w:rPr>
          <w:rFonts w:cs="Calibri"/>
          <w:sz w:val="24"/>
          <w:szCs w:val="24"/>
        </w:rPr>
      </w:pPr>
      <w:r w:rsidRPr="00DC2A86">
        <w:rPr>
          <w:rFonts w:cs="Calibri"/>
          <w:sz w:val="24"/>
          <w:szCs w:val="24"/>
        </w:rPr>
        <w:t>Decisions will generally be reached by consensus. Where it is necessary to vote, the decision will be carried by a simple majority and the Chair may choose to have the casting vote.</w:t>
      </w:r>
    </w:p>
    <w:p w14:paraId="633A4C66" w14:textId="77777777" w:rsidR="00164BDB" w:rsidRPr="00DC2A86" w:rsidRDefault="00164BDB" w:rsidP="00510EC1">
      <w:pPr>
        <w:spacing w:after="0"/>
        <w:ind w:right="-330"/>
        <w:rPr>
          <w:rFonts w:cs="Calibri"/>
          <w:b/>
          <w:sz w:val="24"/>
          <w:szCs w:val="24"/>
        </w:rPr>
      </w:pPr>
    </w:p>
    <w:p w14:paraId="4E91C03E" w14:textId="77777777" w:rsidR="00164BDB" w:rsidRPr="00DC2A86" w:rsidRDefault="00164BDB" w:rsidP="00510EC1">
      <w:pPr>
        <w:spacing w:after="0"/>
        <w:ind w:right="-330"/>
        <w:rPr>
          <w:rFonts w:cs="Calibri"/>
          <w:b/>
          <w:sz w:val="24"/>
          <w:szCs w:val="24"/>
        </w:rPr>
      </w:pPr>
      <w:r w:rsidRPr="00DC2A86">
        <w:rPr>
          <w:rFonts w:cs="Calibri"/>
          <w:b/>
          <w:sz w:val="24"/>
          <w:szCs w:val="24"/>
        </w:rPr>
        <w:t>General</w:t>
      </w:r>
    </w:p>
    <w:p w14:paraId="4888E689" w14:textId="77777777" w:rsidR="00164BDB" w:rsidRPr="00DC2A86" w:rsidRDefault="00164BDB" w:rsidP="00510EC1">
      <w:pPr>
        <w:spacing w:after="0"/>
        <w:ind w:right="-330"/>
        <w:rPr>
          <w:rFonts w:cs="Calibri"/>
          <w:sz w:val="24"/>
          <w:szCs w:val="24"/>
        </w:rPr>
      </w:pPr>
      <w:r w:rsidRPr="00DC2A86">
        <w:rPr>
          <w:rFonts w:cs="Calibri"/>
          <w:sz w:val="24"/>
          <w:szCs w:val="24"/>
        </w:rPr>
        <w:t>In accordance with College policy, all correspondence and other dealings with professional and other organisations will be prepared within the College by College staff or copies sent to College staff. Where appropriate, copies of correspondences will be sent to the chair of the relevant committee which covers the matter in question for comment and information.</w:t>
      </w:r>
    </w:p>
    <w:p w14:paraId="4700F1B5" w14:textId="77777777" w:rsidR="00164BDB" w:rsidRPr="00DC2A86" w:rsidRDefault="00164BDB" w:rsidP="00510EC1">
      <w:pPr>
        <w:spacing w:after="0"/>
        <w:ind w:right="-330"/>
        <w:rPr>
          <w:rFonts w:cs="Calibri"/>
          <w:sz w:val="24"/>
          <w:szCs w:val="24"/>
        </w:rPr>
      </w:pPr>
    </w:p>
    <w:p w14:paraId="0A4581BA" w14:textId="77777777" w:rsidR="00164BDB" w:rsidRPr="00DC2A86" w:rsidRDefault="00164BDB" w:rsidP="00510EC1">
      <w:pPr>
        <w:spacing w:after="0"/>
        <w:ind w:right="-330"/>
        <w:rPr>
          <w:rFonts w:cs="Calibri"/>
          <w:sz w:val="24"/>
          <w:szCs w:val="24"/>
        </w:rPr>
      </w:pPr>
      <w:r w:rsidRPr="00DC2A86">
        <w:rPr>
          <w:rFonts w:cs="Calibri"/>
          <w:sz w:val="24"/>
          <w:szCs w:val="24"/>
        </w:rPr>
        <w:t xml:space="preserve">Membership of the Committee or any of its subcommittees shall be terminated if there is repeated non-attendance at meetings.  </w:t>
      </w:r>
    </w:p>
    <w:p w14:paraId="278E6F4C" w14:textId="77777777" w:rsidR="00164BDB" w:rsidRPr="00DC2A86" w:rsidRDefault="00164BDB" w:rsidP="00510EC1">
      <w:pPr>
        <w:spacing w:after="0"/>
        <w:ind w:right="-330"/>
        <w:rPr>
          <w:rFonts w:cs="Calibri"/>
          <w:sz w:val="24"/>
          <w:szCs w:val="24"/>
        </w:rPr>
      </w:pPr>
    </w:p>
    <w:p w14:paraId="1E508F54" w14:textId="77777777" w:rsidR="00164BDB" w:rsidRPr="00DC2A86" w:rsidRDefault="00164BDB" w:rsidP="00510EC1">
      <w:pPr>
        <w:spacing w:after="0"/>
        <w:ind w:right="-330"/>
        <w:rPr>
          <w:rFonts w:cs="Calibri"/>
          <w:sz w:val="24"/>
          <w:szCs w:val="24"/>
        </w:rPr>
      </w:pPr>
      <w:r w:rsidRPr="00DC2A86">
        <w:rPr>
          <w:rFonts w:cs="Calibri"/>
          <w:sz w:val="24"/>
          <w:szCs w:val="24"/>
        </w:rPr>
        <w:t>No sponsorship may be sought or accepted without prior permission of the Honorary Treasurer.</w:t>
      </w:r>
    </w:p>
    <w:p w14:paraId="13973F64" w14:textId="77777777" w:rsidR="00164BDB" w:rsidRPr="00DC2A86" w:rsidRDefault="00164BDB" w:rsidP="00510EC1">
      <w:pPr>
        <w:spacing w:after="0"/>
        <w:ind w:right="-330"/>
        <w:rPr>
          <w:rFonts w:cs="Calibri"/>
          <w:sz w:val="24"/>
          <w:szCs w:val="24"/>
        </w:rPr>
      </w:pPr>
    </w:p>
    <w:p w14:paraId="2C67A9CF" w14:textId="77777777" w:rsidR="00164BDB" w:rsidRPr="00DC2A86" w:rsidRDefault="00164BDB" w:rsidP="00510EC1">
      <w:pPr>
        <w:spacing w:after="0"/>
        <w:ind w:right="-330"/>
        <w:rPr>
          <w:rFonts w:cs="Calibri"/>
          <w:sz w:val="24"/>
          <w:szCs w:val="24"/>
        </w:rPr>
      </w:pPr>
      <w:r w:rsidRPr="00DC2A86">
        <w:rPr>
          <w:rFonts w:cs="Calibri"/>
          <w:sz w:val="24"/>
          <w:szCs w:val="24"/>
        </w:rPr>
        <w:t xml:space="preserve">The staff members are paid in accordance with their contracts of employment, ordinarily, no clinical member may be paid or accept payment in cash or kind for work undertaken on behalf of the Executive Committee. </w:t>
      </w:r>
      <w:r w:rsidRPr="00DC2A86">
        <w:rPr>
          <w:rFonts w:cs="Calibri"/>
          <w:kern w:val="24"/>
          <w:sz w:val="24"/>
          <w:szCs w:val="24"/>
        </w:rPr>
        <w:t xml:space="preserve">However, if this is necessary, under exceptional circumstances, it should be discussed in advance with the Honorary Treasurer. </w:t>
      </w:r>
      <w:r w:rsidRPr="00DC2A86">
        <w:rPr>
          <w:rFonts w:cs="Calibri"/>
          <w:sz w:val="24"/>
          <w:szCs w:val="24"/>
        </w:rPr>
        <w:t xml:space="preserve">Expenses to attend meetings and will be met at the usual College rates.  </w:t>
      </w:r>
    </w:p>
    <w:p w14:paraId="1FEA32CF" w14:textId="77777777" w:rsidR="00164BDB" w:rsidRPr="00DC2A86" w:rsidRDefault="00164BDB" w:rsidP="00510EC1">
      <w:pPr>
        <w:spacing w:after="0"/>
        <w:ind w:right="-330"/>
        <w:rPr>
          <w:rFonts w:cs="Calibri"/>
          <w:sz w:val="24"/>
          <w:szCs w:val="24"/>
        </w:rPr>
      </w:pPr>
    </w:p>
    <w:p w14:paraId="76ABE30C" w14:textId="77777777" w:rsidR="00164BDB" w:rsidRPr="00DC2A86" w:rsidRDefault="00164BDB" w:rsidP="00510EC1">
      <w:pPr>
        <w:spacing w:after="0"/>
        <w:ind w:right="-330"/>
        <w:rPr>
          <w:rFonts w:cs="Calibri"/>
          <w:sz w:val="24"/>
          <w:szCs w:val="24"/>
        </w:rPr>
      </w:pPr>
      <w:r w:rsidRPr="00DC2A86">
        <w:rPr>
          <w:rFonts w:cs="Calibri"/>
          <w:sz w:val="24"/>
          <w:szCs w:val="24"/>
        </w:rPr>
        <w:t>The Executive Committee shall abide by the Charter, Ordinances and Bye-laws of the College.</w:t>
      </w:r>
    </w:p>
    <w:p w14:paraId="3B3237E0" w14:textId="77777777" w:rsidR="00164BDB" w:rsidRPr="00DC2A86" w:rsidRDefault="00164BDB" w:rsidP="00510EC1">
      <w:pPr>
        <w:spacing w:after="0"/>
        <w:ind w:right="-330"/>
        <w:rPr>
          <w:rFonts w:cs="Calibri"/>
          <w:sz w:val="24"/>
          <w:szCs w:val="24"/>
        </w:rPr>
      </w:pPr>
    </w:p>
    <w:p w14:paraId="1096513D" w14:textId="77777777" w:rsidR="00164BDB" w:rsidRDefault="00164BDB" w:rsidP="00510EC1">
      <w:pPr>
        <w:pStyle w:val="Heading1"/>
        <w:ind w:left="0" w:right="-330"/>
        <w:rPr>
          <w:color w:val="9933FF"/>
          <w:sz w:val="48"/>
        </w:rPr>
      </w:pPr>
      <w:r w:rsidRPr="00DC2A86">
        <w:rPr>
          <w:rFonts w:asciiTheme="minorHAnsi" w:hAnsiTheme="minorHAnsi"/>
          <w:b w:val="0"/>
          <w:szCs w:val="24"/>
        </w:rPr>
        <w:br w:type="page"/>
      </w:r>
      <w:bookmarkStart w:id="7" w:name="_Toc53234424"/>
      <w:r>
        <w:rPr>
          <w:color w:val="9933FF"/>
          <w:sz w:val="48"/>
        </w:rPr>
        <w:lastRenderedPageBreak/>
        <w:t>Council Terms of Reference</w:t>
      </w:r>
      <w:bookmarkEnd w:id="7"/>
    </w:p>
    <w:p w14:paraId="71B741DC" w14:textId="77777777" w:rsidR="00164BDB" w:rsidRPr="009957E6" w:rsidRDefault="00164BDB" w:rsidP="00510EC1">
      <w:pPr>
        <w:ind w:right="-330"/>
        <w:rPr>
          <w:rFonts w:ascii="Calibri" w:hAnsi="Calibri"/>
          <w:b/>
          <w:sz w:val="24"/>
          <w:szCs w:val="24"/>
        </w:rPr>
      </w:pPr>
    </w:p>
    <w:p w14:paraId="1E6697AD" w14:textId="77777777" w:rsidR="00164BDB" w:rsidRPr="00DC2A86" w:rsidRDefault="00164BDB" w:rsidP="00510EC1">
      <w:pPr>
        <w:spacing w:after="0"/>
        <w:ind w:right="-330"/>
        <w:rPr>
          <w:rFonts w:cs="Calibri"/>
          <w:sz w:val="24"/>
          <w:szCs w:val="24"/>
          <w:lang w:val="cy-GB"/>
        </w:rPr>
      </w:pPr>
      <w:r w:rsidRPr="00DC2A86">
        <w:rPr>
          <w:rFonts w:cs="Calibri"/>
          <w:sz w:val="24"/>
          <w:szCs w:val="24"/>
          <w:lang w:val="cy-GB"/>
        </w:rPr>
        <w:t>The Council operates under a delegated authority of the Trustees of the College.</w:t>
      </w:r>
    </w:p>
    <w:p w14:paraId="60D579F9" w14:textId="77777777" w:rsidR="00164BDB" w:rsidRPr="00DC2A86" w:rsidRDefault="00164BDB" w:rsidP="00510EC1">
      <w:pPr>
        <w:spacing w:after="0"/>
        <w:ind w:right="-330"/>
        <w:rPr>
          <w:rFonts w:cs="Calibri"/>
          <w:sz w:val="24"/>
          <w:szCs w:val="24"/>
          <w:lang w:val="cy-GB"/>
        </w:rPr>
      </w:pPr>
    </w:p>
    <w:p w14:paraId="78B53326" w14:textId="77777777" w:rsidR="00164BDB" w:rsidRPr="00DC2A86" w:rsidRDefault="00164BDB" w:rsidP="00D80469">
      <w:pPr>
        <w:spacing w:after="0"/>
        <w:ind w:right="-330"/>
        <w:rPr>
          <w:rFonts w:cs="Calibri"/>
          <w:b/>
          <w:sz w:val="24"/>
          <w:szCs w:val="24"/>
        </w:rPr>
      </w:pPr>
      <w:r w:rsidRPr="00DC2A86">
        <w:rPr>
          <w:rFonts w:cs="Calibri"/>
          <w:b/>
          <w:sz w:val="24"/>
          <w:szCs w:val="24"/>
        </w:rPr>
        <w:t>Purpose / aims</w:t>
      </w:r>
    </w:p>
    <w:p w14:paraId="5A783602" w14:textId="77777777" w:rsidR="00164BDB" w:rsidRPr="00DC2A86" w:rsidRDefault="00164BDB" w:rsidP="00510EC1">
      <w:pPr>
        <w:pStyle w:val="ListParagraph"/>
        <w:spacing w:after="0"/>
        <w:ind w:left="0" w:right="-330"/>
        <w:rPr>
          <w:sz w:val="24"/>
          <w:szCs w:val="24"/>
        </w:rPr>
      </w:pPr>
      <w:r w:rsidRPr="00DC2A86">
        <w:rPr>
          <w:sz w:val="24"/>
          <w:szCs w:val="24"/>
        </w:rPr>
        <w:t>The Council contributes to the formulation of the values, mission, vision, goals, objectives and strategic direction of the College.</w:t>
      </w:r>
    </w:p>
    <w:p w14:paraId="50BCD8A5" w14:textId="77777777" w:rsidR="00164BDB" w:rsidRPr="00DC2A86" w:rsidRDefault="00164BDB" w:rsidP="00510EC1">
      <w:pPr>
        <w:spacing w:after="0"/>
        <w:ind w:right="-330"/>
        <w:rPr>
          <w:rFonts w:cs="Calibri"/>
          <w:b/>
          <w:sz w:val="24"/>
          <w:szCs w:val="24"/>
        </w:rPr>
      </w:pPr>
    </w:p>
    <w:p w14:paraId="77D01DAF" w14:textId="77777777" w:rsidR="00164BDB" w:rsidRPr="00DC2A86" w:rsidRDefault="00164BDB" w:rsidP="00510EC1">
      <w:pPr>
        <w:spacing w:after="0"/>
        <w:ind w:right="-330"/>
        <w:rPr>
          <w:rFonts w:cs="Calibri"/>
          <w:b/>
          <w:sz w:val="24"/>
          <w:szCs w:val="24"/>
        </w:rPr>
      </w:pPr>
      <w:r w:rsidRPr="00DC2A86">
        <w:rPr>
          <w:rFonts w:cs="Calibri"/>
          <w:b/>
          <w:sz w:val="24"/>
          <w:szCs w:val="24"/>
        </w:rPr>
        <w:t>Functions/delivery of aims</w:t>
      </w:r>
    </w:p>
    <w:p w14:paraId="060FCA6C" w14:textId="77777777" w:rsidR="00164BDB" w:rsidRPr="00DC2A86" w:rsidRDefault="00164BDB" w:rsidP="00510EC1">
      <w:pPr>
        <w:pStyle w:val="ListParagraph"/>
        <w:numPr>
          <w:ilvl w:val="0"/>
          <w:numId w:val="14"/>
        </w:numPr>
        <w:spacing w:after="0"/>
        <w:ind w:left="0" w:right="-330"/>
        <w:rPr>
          <w:sz w:val="24"/>
          <w:szCs w:val="24"/>
          <w:lang w:val="en"/>
        </w:rPr>
      </w:pPr>
      <w:r w:rsidRPr="00DC2A86">
        <w:rPr>
          <w:sz w:val="24"/>
          <w:szCs w:val="24"/>
          <w:lang w:val="en"/>
        </w:rPr>
        <w:t>Input into strategic and clinical priorities.</w:t>
      </w:r>
    </w:p>
    <w:p w14:paraId="26D550DA" w14:textId="77777777" w:rsidR="00164BDB" w:rsidRPr="00DC2A86" w:rsidRDefault="00164BDB" w:rsidP="00510EC1">
      <w:pPr>
        <w:pStyle w:val="ListParagraph"/>
        <w:numPr>
          <w:ilvl w:val="0"/>
          <w:numId w:val="14"/>
        </w:numPr>
        <w:spacing w:after="0"/>
        <w:ind w:left="0" w:right="-330"/>
        <w:rPr>
          <w:sz w:val="24"/>
          <w:szCs w:val="24"/>
          <w:lang w:val="en"/>
        </w:rPr>
      </w:pPr>
      <w:r w:rsidRPr="00DC2A86">
        <w:rPr>
          <w:sz w:val="24"/>
          <w:szCs w:val="24"/>
          <w:lang w:val="en"/>
        </w:rPr>
        <w:t xml:space="preserve">Regional representatives Identify members’ concerns regarding service delivery and training issues brings these to the attention of Council  </w:t>
      </w:r>
    </w:p>
    <w:p w14:paraId="608B76D6" w14:textId="77777777" w:rsidR="00164BDB" w:rsidRPr="00DC2A86" w:rsidRDefault="00164BDB" w:rsidP="00510EC1">
      <w:pPr>
        <w:pStyle w:val="ListParagraph"/>
        <w:numPr>
          <w:ilvl w:val="0"/>
          <w:numId w:val="14"/>
        </w:numPr>
        <w:spacing w:after="0"/>
        <w:ind w:left="0" w:right="-330"/>
        <w:rPr>
          <w:sz w:val="24"/>
          <w:szCs w:val="24"/>
          <w:lang w:val="en"/>
        </w:rPr>
      </w:pPr>
      <w:r w:rsidRPr="00DC2A86">
        <w:rPr>
          <w:sz w:val="24"/>
          <w:szCs w:val="24"/>
          <w:lang w:val="en"/>
        </w:rPr>
        <w:t>Provides advocacy of College work to members in the regions and acts as a sounding board for ideas</w:t>
      </w:r>
    </w:p>
    <w:p w14:paraId="615AE00F" w14:textId="77777777" w:rsidR="00164BDB" w:rsidRPr="00DC2A86" w:rsidRDefault="00164BDB" w:rsidP="00510EC1">
      <w:pPr>
        <w:pStyle w:val="ListParagraph"/>
        <w:numPr>
          <w:ilvl w:val="0"/>
          <w:numId w:val="14"/>
        </w:numPr>
        <w:spacing w:after="0"/>
        <w:ind w:left="0" w:right="-330"/>
        <w:rPr>
          <w:sz w:val="24"/>
          <w:szCs w:val="24"/>
          <w:lang w:val="en"/>
        </w:rPr>
      </w:pPr>
      <w:r w:rsidRPr="00DC2A86">
        <w:rPr>
          <w:sz w:val="24"/>
          <w:szCs w:val="24"/>
          <w:lang w:val="en"/>
        </w:rPr>
        <w:t>Receives reports from the Standing Committees</w:t>
      </w:r>
      <w:r w:rsidRPr="00DC2A86">
        <w:rPr>
          <w:sz w:val="24"/>
          <w:szCs w:val="24"/>
        </w:rPr>
        <w:t xml:space="preserve"> </w:t>
      </w:r>
    </w:p>
    <w:p w14:paraId="76528400" w14:textId="77777777" w:rsidR="00164BDB" w:rsidRPr="00DC2A86" w:rsidRDefault="00164BDB" w:rsidP="00510EC1">
      <w:pPr>
        <w:spacing w:after="0"/>
        <w:ind w:right="-330"/>
        <w:rPr>
          <w:rFonts w:cs="Calibri"/>
          <w:b/>
          <w:sz w:val="24"/>
          <w:szCs w:val="24"/>
        </w:rPr>
      </w:pPr>
    </w:p>
    <w:p w14:paraId="569EEB0F" w14:textId="77777777" w:rsidR="00164BDB" w:rsidRPr="00DC2A86" w:rsidRDefault="00164BDB" w:rsidP="00510EC1">
      <w:pPr>
        <w:spacing w:after="0"/>
        <w:ind w:right="-330"/>
        <w:rPr>
          <w:rFonts w:cs="Calibri"/>
          <w:b/>
          <w:sz w:val="24"/>
          <w:szCs w:val="24"/>
        </w:rPr>
      </w:pPr>
      <w:r w:rsidRPr="00DC2A86">
        <w:rPr>
          <w:rFonts w:cs="Calibri"/>
          <w:b/>
          <w:sz w:val="24"/>
          <w:szCs w:val="24"/>
        </w:rPr>
        <w:t>Composition</w:t>
      </w:r>
    </w:p>
    <w:p w14:paraId="29AC906B" w14:textId="77777777" w:rsidR="00164BDB" w:rsidRPr="00DC2A86" w:rsidRDefault="00164BDB" w:rsidP="00510EC1">
      <w:pPr>
        <w:spacing w:after="0"/>
        <w:ind w:right="-330"/>
        <w:rPr>
          <w:rFonts w:cs="Calibri"/>
          <w:sz w:val="24"/>
          <w:szCs w:val="24"/>
        </w:rPr>
      </w:pPr>
      <w:r w:rsidRPr="00DC2A86">
        <w:rPr>
          <w:rFonts w:cs="Calibri"/>
          <w:sz w:val="24"/>
          <w:szCs w:val="24"/>
        </w:rPr>
        <w:t>The President</w:t>
      </w:r>
    </w:p>
    <w:p w14:paraId="5C2D16E9" w14:textId="77777777" w:rsidR="00164BDB" w:rsidRPr="00DC2A86" w:rsidRDefault="00164BDB" w:rsidP="00510EC1">
      <w:pPr>
        <w:spacing w:after="0"/>
        <w:ind w:right="-330"/>
        <w:rPr>
          <w:rFonts w:cs="Calibri"/>
          <w:sz w:val="24"/>
          <w:szCs w:val="24"/>
        </w:rPr>
      </w:pPr>
      <w:r w:rsidRPr="00DC2A86">
        <w:rPr>
          <w:rFonts w:cs="Calibri"/>
          <w:sz w:val="24"/>
          <w:szCs w:val="24"/>
        </w:rPr>
        <w:t>The Vice President</w:t>
      </w:r>
    </w:p>
    <w:p w14:paraId="48D4D1C5" w14:textId="77777777" w:rsidR="00164BDB" w:rsidRPr="00DC2A86" w:rsidRDefault="00164BDB" w:rsidP="00510EC1">
      <w:pPr>
        <w:spacing w:after="0"/>
        <w:ind w:right="-330"/>
        <w:rPr>
          <w:rFonts w:cs="Calibri"/>
          <w:sz w:val="24"/>
          <w:szCs w:val="24"/>
        </w:rPr>
      </w:pPr>
      <w:r w:rsidRPr="00DC2A86">
        <w:rPr>
          <w:rFonts w:cs="Calibri"/>
          <w:sz w:val="24"/>
          <w:szCs w:val="24"/>
        </w:rPr>
        <w:t>The Honorary Secretary</w:t>
      </w:r>
    </w:p>
    <w:p w14:paraId="27804657" w14:textId="77777777" w:rsidR="00164BDB" w:rsidRPr="00DC2A86" w:rsidRDefault="00164BDB" w:rsidP="00510EC1">
      <w:pPr>
        <w:spacing w:after="0"/>
        <w:ind w:right="-330"/>
        <w:rPr>
          <w:rFonts w:cs="Calibri"/>
          <w:sz w:val="24"/>
          <w:szCs w:val="24"/>
        </w:rPr>
      </w:pPr>
      <w:r w:rsidRPr="00DC2A86">
        <w:rPr>
          <w:rFonts w:cs="Calibri"/>
          <w:sz w:val="24"/>
          <w:szCs w:val="24"/>
        </w:rPr>
        <w:t>The Honorary Treasurer</w:t>
      </w:r>
    </w:p>
    <w:p w14:paraId="7F172DED" w14:textId="77777777" w:rsidR="00164BDB" w:rsidRPr="00DC2A86" w:rsidRDefault="00164BDB" w:rsidP="00510EC1">
      <w:pPr>
        <w:spacing w:after="0"/>
        <w:ind w:right="-330"/>
        <w:rPr>
          <w:rFonts w:cs="Calibri"/>
          <w:sz w:val="24"/>
          <w:szCs w:val="24"/>
        </w:rPr>
      </w:pPr>
      <w:r w:rsidRPr="00DC2A86">
        <w:rPr>
          <w:rFonts w:cs="Calibri"/>
          <w:sz w:val="24"/>
          <w:szCs w:val="24"/>
        </w:rPr>
        <w:t>The Chair of the Education Committee</w:t>
      </w:r>
    </w:p>
    <w:p w14:paraId="3749D163" w14:textId="77777777" w:rsidR="00164BDB" w:rsidRPr="00DC2A86" w:rsidRDefault="00164BDB" w:rsidP="00510EC1">
      <w:pPr>
        <w:spacing w:after="0"/>
        <w:ind w:right="-330"/>
        <w:rPr>
          <w:rFonts w:cs="Calibri"/>
          <w:sz w:val="24"/>
          <w:szCs w:val="24"/>
        </w:rPr>
      </w:pPr>
      <w:r w:rsidRPr="00DC2A86">
        <w:rPr>
          <w:rFonts w:cs="Calibri"/>
          <w:sz w:val="24"/>
          <w:szCs w:val="24"/>
        </w:rPr>
        <w:t>The Chair of the Examination Committee</w:t>
      </w:r>
    </w:p>
    <w:p w14:paraId="25F29936" w14:textId="77777777" w:rsidR="00164BDB" w:rsidRPr="00DC2A86" w:rsidRDefault="00164BDB" w:rsidP="00510EC1">
      <w:pPr>
        <w:spacing w:after="0"/>
        <w:ind w:right="-330"/>
        <w:rPr>
          <w:rFonts w:cs="Calibri"/>
          <w:sz w:val="24"/>
          <w:szCs w:val="24"/>
        </w:rPr>
      </w:pPr>
      <w:r w:rsidRPr="00DC2A86">
        <w:rPr>
          <w:rFonts w:cs="Calibri"/>
          <w:sz w:val="24"/>
          <w:szCs w:val="24"/>
        </w:rPr>
        <w:t>The Chair of the Professional Standards Committee</w:t>
      </w:r>
    </w:p>
    <w:p w14:paraId="66EC62B7" w14:textId="77777777" w:rsidR="00164BDB" w:rsidRPr="00DC2A86" w:rsidRDefault="00164BDB" w:rsidP="00510EC1">
      <w:pPr>
        <w:spacing w:after="0"/>
        <w:ind w:right="-330"/>
        <w:rPr>
          <w:rFonts w:cs="Calibri"/>
          <w:sz w:val="24"/>
          <w:szCs w:val="24"/>
        </w:rPr>
      </w:pPr>
      <w:r w:rsidRPr="00DC2A86">
        <w:rPr>
          <w:rFonts w:cs="Calibri"/>
          <w:sz w:val="24"/>
          <w:szCs w:val="24"/>
        </w:rPr>
        <w:t>The Chair of the Scientific Committee</w:t>
      </w:r>
    </w:p>
    <w:p w14:paraId="1593E5DE" w14:textId="77777777" w:rsidR="00164BDB" w:rsidRPr="00DC2A86" w:rsidRDefault="00164BDB" w:rsidP="00510EC1">
      <w:pPr>
        <w:spacing w:after="0"/>
        <w:ind w:right="-330"/>
        <w:rPr>
          <w:rFonts w:cs="Calibri"/>
          <w:sz w:val="24"/>
          <w:szCs w:val="24"/>
        </w:rPr>
      </w:pPr>
      <w:r w:rsidRPr="00DC2A86">
        <w:rPr>
          <w:rFonts w:cs="Calibri"/>
          <w:sz w:val="24"/>
          <w:szCs w:val="24"/>
        </w:rPr>
        <w:t>The Chair of the Training Committee</w:t>
      </w:r>
    </w:p>
    <w:p w14:paraId="65E631E4" w14:textId="77777777" w:rsidR="00164BDB" w:rsidRPr="00DC2A86" w:rsidRDefault="00164BDB" w:rsidP="00510EC1">
      <w:pPr>
        <w:spacing w:after="0"/>
        <w:ind w:right="-330"/>
        <w:rPr>
          <w:rFonts w:cs="Calibri"/>
          <w:sz w:val="24"/>
          <w:szCs w:val="24"/>
        </w:rPr>
      </w:pPr>
      <w:r w:rsidRPr="00DC2A86">
        <w:rPr>
          <w:rFonts w:cs="Calibri"/>
          <w:sz w:val="24"/>
          <w:szCs w:val="24"/>
        </w:rPr>
        <w:t>20 Regional Representatives</w:t>
      </w:r>
    </w:p>
    <w:p w14:paraId="4B14D32A" w14:textId="77777777" w:rsidR="00164BDB" w:rsidRPr="00DC2A86" w:rsidRDefault="00164BDB" w:rsidP="00510EC1">
      <w:pPr>
        <w:spacing w:after="0"/>
        <w:ind w:right="-330"/>
        <w:rPr>
          <w:rFonts w:cs="Calibri"/>
          <w:sz w:val="24"/>
          <w:szCs w:val="24"/>
        </w:rPr>
      </w:pPr>
      <w:r w:rsidRPr="00DC2A86">
        <w:rPr>
          <w:rFonts w:cs="Calibri"/>
          <w:sz w:val="24"/>
          <w:szCs w:val="24"/>
        </w:rPr>
        <w:t>The Chair of the Academic Subcommittee</w:t>
      </w:r>
    </w:p>
    <w:p w14:paraId="78F5DC34" w14:textId="77777777" w:rsidR="00164BDB" w:rsidRPr="00DC2A86" w:rsidRDefault="00164BDB" w:rsidP="00510EC1">
      <w:pPr>
        <w:spacing w:after="0"/>
        <w:ind w:right="-330"/>
        <w:rPr>
          <w:rFonts w:cs="Calibri"/>
          <w:sz w:val="24"/>
          <w:szCs w:val="24"/>
        </w:rPr>
      </w:pPr>
      <w:r w:rsidRPr="00DC2A86">
        <w:rPr>
          <w:rFonts w:cs="Calibri"/>
          <w:sz w:val="24"/>
          <w:szCs w:val="24"/>
        </w:rPr>
        <w:t>The Chair of the International Committee</w:t>
      </w:r>
    </w:p>
    <w:p w14:paraId="0B0DB0F4" w14:textId="77777777" w:rsidR="00164BDB" w:rsidRPr="00DC2A86" w:rsidRDefault="00164BDB" w:rsidP="00510EC1">
      <w:pPr>
        <w:spacing w:after="0"/>
        <w:ind w:right="-330"/>
        <w:rPr>
          <w:rFonts w:cs="Calibri"/>
          <w:sz w:val="24"/>
          <w:szCs w:val="24"/>
        </w:rPr>
      </w:pPr>
      <w:r w:rsidRPr="00DC2A86">
        <w:rPr>
          <w:rFonts w:cs="Calibri"/>
          <w:sz w:val="24"/>
          <w:szCs w:val="24"/>
        </w:rPr>
        <w:t>The Chair of the Lay Advisory Group</w:t>
      </w:r>
    </w:p>
    <w:p w14:paraId="274A3012" w14:textId="77777777" w:rsidR="00164BDB" w:rsidRPr="00DC2A86" w:rsidRDefault="00164BDB" w:rsidP="00510EC1">
      <w:pPr>
        <w:spacing w:after="0"/>
        <w:ind w:right="-330"/>
        <w:rPr>
          <w:rFonts w:cs="Calibri"/>
          <w:sz w:val="24"/>
          <w:szCs w:val="24"/>
        </w:rPr>
      </w:pPr>
      <w:r w:rsidRPr="00DC2A86">
        <w:rPr>
          <w:rFonts w:cs="Calibri"/>
          <w:sz w:val="24"/>
          <w:szCs w:val="24"/>
        </w:rPr>
        <w:t>The Chair of the Ophthalmologists in Training Group</w:t>
      </w:r>
    </w:p>
    <w:p w14:paraId="6422FB8D" w14:textId="77777777" w:rsidR="00164BDB" w:rsidRPr="00DC2A86" w:rsidRDefault="00164BDB" w:rsidP="00510EC1">
      <w:pPr>
        <w:spacing w:after="0"/>
        <w:ind w:right="-330"/>
        <w:rPr>
          <w:rFonts w:cs="Calibri"/>
          <w:sz w:val="24"/>
          <w:szCs w:val="24"/>
        </w:rPr>
      </w:pPr>
      <w:r w:rsidRPr="00DC2A86">
        <w:rPr>
          <w:rFonts w:cs="Calibri"/>
          <w:sz w:val="24"/>
          <w:szCs w:val="24"/>
        </w:rPr>
        <w:t>The Chair of the SAS Group</w:t>
      </w:r>
    </w:p>
    <w:p w14:paraId="2D194856" w14:textId="77777777" w:rsidR="00164BDB" w:rsidRPr="00DC2A86" w:rsidRDefault="00164BDB" w:rsidP="00510EC1">
      <w:pPr>
        <w:spacing w:after="0"/>
        <w:ind w:right="-330"/>
        <w:rPr>
          <w:rFonts w:cs="Calibri"/>
          <w:sz w:val="24"/>
          <w:szCs w:val="24"/>
        </w:rPr>
      </w:pPr>
    </w:p>
    <w:p w14:paraId="3DF8C53D" w14:textId="77777777" w:rsidR="00164BDB" w:rsidRPr="00DC2A86" w:rsidRDefault="00164BDB" w:rsidP="00510EC1">
      <w:pPr>
        <w:spacing w:after="0"/>
        <w:ind w:right="-330"/>
        <w:rPr>
          <w:rFonts w:cs="Calibri"/>
          <w:sz w:val="24"/>
          <w:szCs w:val="24"/>
        </w:rPr>
      </w:pPr>
      <w:r w:rsidRPr="00DC2A86">
        <w:rPr>
          <w:rFonts w:cs="Calibri"/>
          <w:sz w:val="24"/>
          <w:szCs w:val="24"/>
        </w:rPr>
        <w:t>The Editor of Eye may attend by right</w:t>
      </w:r>
    </w:p>
    <w:p w14:paraId="0BB37F45" w14:textId="77777777" w:rsidR="00164BDB" w:rsidRPr="00DC2A86" w:rsidRDefault="00164BDB" w:rsidP="00510EC1">
      <w:pPr>
        <w:spacing w:after="0"/>
        <w:ind w:right="-330"/>
        <w:rPr>
          <w:rFonts w:cs="Calibri"/>
          <w:sz w:val="24"/>
          <w:szCs w:val="24"/>
        </w:rPr>
      </w:pPr>
    </w:p>
    <w:p w14:paraId="00261FD6" w14:textId="77777777" w:rsidR="00164BDB" w:rsidRPr="00DC2A86" w:rsidRDefault="00164BDB" w:rsidP="00510EC1">
      <w:pPr>
        <w:spacing w:after="0"/>
        <w:ind w:right="-330"/>
        <w:rPr>
          <w:rFonts w:cs="Calibri"/>
          <w:sz w:val="24"/>
          <w:szCs w:val="24"/>
        </w:rPr>
      </w:pPr>
      <w:r w:rsidRPr="00DC2A86">
        <w:rPr>
          <w:rFonts w:cs="Calibri"/>
          <w:sz w:val="24"/>
          <w:szCs w:val="24"/>
        </w:rPr>
        <w:t>In attendance: The Chief Executive, The Executive Assistant, other senior staff as required</w:t>
      </w:r>
    </w:p>
    <w:p w14:paraId="519FF6D5" w14:textId="77777777" w:rsidR="00164BDB" w:rsidRPr="00DC2A86" w:rsidRDefault="00164BDB" w:rsidP="00510EC1">
      <w:pPr>
        <w:spacing w:after="0"/>
        <w:ind w:right="-330"/>
        <w:rPr>
          <w:rFonts w:cs="Calibri"/>
          <w:sz w:val="24"/>
          <w:szCs w:val="24"/>
        </w:rPr>
      </w:pPr>
    </w:p>
    <w:p w14:paraId="00CD3C06" w14:textId="77777777" w:rsidR="00164BDB" w:rsidRPr="00DC2A86" w:rsidRDefault="00164BDB" w:rsidP="00510EC1">
      <w:pPr>
        <w:spacing w:after="0"/>
        <w:ind w:right="-330"/>
        <w:rPr>
          <w:rFonts w:cs="Calibri"/>
          <w:b/>
          <w:sz w:val="24"/>
          <w:szCs w:val="24"/>
        </w:rPr>
      </w:pPr>
      <w:r w:rsidRPr="00DC2A86">
        <w:rPr>
          <w:rFonts w:cs="Calibri"/>
          <w:b/>
          <w:sz w:val="24"/>
          <w:szCs w:val="24"/>
        </w:rPr>
        <w:t>Chairmanship</w:t>
      </w:r>
    </w:p>
    <w:p w14:paraId="5C847098" w14:textId="77777777" w:rsidR="00164BDB" w:rsidRPr="00DC2A86" w:rsidRDefault="00164BDB" w:rsidP="00510EC1">
      <w:pPr>
        <w:spacing w:after="0"/>
        <w:ind w:right="-330"/>
        <w:rPr>
          <w:rFonts w:cs="Calibri"/>
          <w:sz w:val="24"/>
          <w:szCs w:val="24"/>
        </w:rPr>
      </w:pPr>
      <w:r w:rsidRPr="00DC2A86">
        <w:rPr>
          <w:rFonts w:cs="Calibri"/>
          <w:sz w:val="24"/>
          <w:szCs w:val="24"/>
        </w:rPr>
        <w:t xml:space="preserve">The President will chair the Council, otherwise the Vice President will chair the meeting, </w:t>
      </w:r>
    </w:p>
    <w:p w14:paraId="5FE05CD2" w14:textId="77777777" w:rsidR="00164BDB" w:rsidRPr="00DC2A86" w:rsidRDefault="00164BDB" w:rsidP="00510EC1">
      <w:pPr>
        <w:spacing w:after="0"/>
        <w:ind w:right="-330"/>
        <w:rPr>
          <w:rFonts w:cs="Calibri"/>
          <w:sz w:val="24"/>
          <w:szCs w:val="24"/>
        </w:rPr>
      </w:pPr>
    </w:p>
    <w:p w14:paraId="3D55D548" w14:textId="77777777" w:rsidR="00164BDB" w:rsidRPr="00DC2A86" w:rsidRDefault="00164BDB" w:rsidP="00510EC1">
      <w:pPr>
        <w:spacing w:after="0"/>
        <w:ind w:right="-330"/>
        <w:rPr>
          <w:rFonts w:cs="Calibri"/>
          <w:b/>
          <w:sz w:val="24"/>
          <w:szCs w:val="24"/>
        </w:rPr>
      </w:pPr>
      <w:r w:rsidRPr="00DC2A86">
        <w:rPr>
          <w:rFonts w:cs="Calibri"/>
          <w:b/>
          <w:sz w:val="24"/>
          <w:szCs w:val="24"/>
        </w:rPr>
        <w:t xml:space="preserve">Reporting </w:t>
      </w:r>
    </w:p>
    <w:p w14:paraId="20E401B3" w14:textId="77777777" w:rsidR="00164BDB" w:rsidRPr="00DC2A86" w:rsidRDefault="00164BDB" w:rsidP="00510EC1">
      <w:pPr>
        <w:spacing w:after="0"/>
        <w:ind w:right="-330"/>
        <w:rPr>
          <w:rFonts w:cs="Calibri"/>
          <w:sz w:val="24"/>
          <w:szCs w:val="24"/>
        </w:rPr>
      </w:pPr>
      <w:r w:rsidRPr="00DC2A86">
        <w:rPr>
          <w:rFonts w:cs="Calibri"/>
          <w:sz w:val="24"/>
          <w:szCs w:val="24"/>
        </w:rPr>
        <w:t xml:space="preserve">The Council will report to the Trustee Board and keep the membership informed by Short Notes which are circulated in Eye Mail after each meeting. </w:t>
      </w:r>
    </w:p>
    <w:p w14:paraId="662201FF" w14:textId="77777777" w:rsidR="00164BDB" w:rsidRPr="00DC2A86" w:rsidRDefault="00164BDB" w:rsidP="00510EC1">
      <w:pPr>
        <w:spacing w:after="0"/>
        <w:ind w:right="-330"/>
        <w:rPr>
          <w:rFonts w:cs="Calibri"/>
          <w:sz w:val="24"/>
          <w:szCs w:val="24"/>
        </w:rPr>
      </w:pPr>
    </w:p>
    <w:p w14:paraId="41B388E6" w14:textId="77777777" w:rsidR="00164BDB" w:rsidRPr="00DC2A86" w:rsidRDefault="00164BDB" w:rsidP="00510EC1">
      <w:pPr>
        <w:spacing w:after="0"/>
        <w:ind w:right="-330"/>
        <w:rPr>
          <w:rFonts w:cs="Calibri"/>
          <w:b/>
          <w:sz w:val="24"/>
          <w:szCs w:val="24"/>
        </w:rPr>
      </w:pPr>
      <w:r w:rsidRPr="00DC2A86">
        <w:rPr>
          <w:rFonts w:cs="Calibri"/>
          <w:b/>
          <w:sz w:val="24"/>
          <w:szCs w:val="24"/>
        </w:rPr>
        <w:lastRenderedPageBreak/>
        <w:t xml:space="preserve">Process </w:t>
      </w:r>
    </w:p>
    <w:p w14:paraId="1F97C3A9" w14:textId="77777777" w:rsidR="00164BDB" w:rsidRPr="00DC2A86" w:rsidRDefault="00164BDB" w:rsidP="00510EC1">
      <w:pPr>
        <w:pStyle w:val="NormalWeb"/>
        <w:spacing w:before="0" w:beforeAutospacing="0" w:after="0" w:afterAutospacing="0"/>
        <w:ind w:right="-330"/>
        <w:rPr>
          <w:rFonts w:asciiTheme="minorHAnsi" w:hAnsiTheme="minorHAnsi"/>
        </w:rPr>
      </w:pPr>
      <w:r w:rsidRPr="00DC2A86">
        <w:rPr>
          <w:rFonts w:asciiTheme="minorHAnsi" w:hAnsiTheme="minorHAnsi" w:cs="Calibri"/>
          <w:lang w:val="en-GB"/>
        </w:rPr>
        <w:t xml:space="preserve">The Council </w:t>
      </w:r>
      <w:r w:rsidRPr="00DC2A86">
        <w:rPr>
          <w:rFonts w:asciiTheme="minorHAnsi" w:hAnsiTheme="minorHAnsi" w:cs="Calibri"/>
        </w:rPr>
        <w:t>shall meet at least four times a year</w:t>
      </w:r>
      <w:r w:rsidRPr="00DC2A86">
        <w:rPr>
          <w:rFonts w:asciiTheme="minorHAnsi" w:hAnsiTheme="minorHAnsi" w:cs="Calibri"/>
          <w:lang w:val="en-GB"/>
        </w:rPr>
        <w:t xml:space="preserve">; participation may be via teleconference or audio video.  Topics may be discussed by email in between meetings </w:t>
      </w:r>
      <w:r w:rsidRPr="00DC2A86">
        <w:rPr>
          <w:rFonts w:asciiTheme="minorHAnsi" w:hAnsiTheme="minorHAnsi"/>
        </w:rPr>
        <w:t>to all members and be clearly defined as Council business</w:t>
      </w:r>
      <w:r w:rsidRPr="00DC2A86">
        <w:rPr>
          <w:rFonts w:asciiTheme="minorHAnsi" w:hAnsiTheme="minorHAnsi" w:cs="Calibri"/>
          <w:lang w:val="en-GB"/>
        </w:rPr>
        <w:t xml:space="preserve">. Members are expected to read the meeting papers in advance of the meeting and these will be sent a week before by email. </w:t>
      </w:r>
    </w:p>
    <w:p w14:paraId="1C39F7A6" w14:textId="77777777" w:rsidR="00164BDB" w:rsidRPr="00DC2A86" w:rsidRDefault="00164BDB" w:rsidP="00510EC1">
      <w:pPr>
        <w:spacing w:after="0"/>
        <w:ind w:right="-330"/>
        <w:rPr>
          <w:rFonts w:cs="Calibri"/>
          <w:sz w:val="24"/>
          <w:szCs w:val="24"/>
        </w:rPr>
      </w:pPr>
    </w:p>
    <w:p w14:paraId="76DE5931" w14:textId="77777777" w:rsidR="00164BDB" w:rsidRPr="00DC2A86" w:rsidRDefault="00164BDB" w:rsidP="00510EC1">
      <w:pPr>
        <w:spacing w:after="0"/>
        <w:ind w:right="-330"/>
        <w:rPr>
          <w:rFonts w:cs="Calibri"/>
          <w:sz w:val="24"/>
          <w:szCs w:val="24"/>
        </w:rPr>
      </w:pPr>
      <w:r w:rsidRPr="00DC2A86">
        <w:rPr>
          <w:rFonts w:cs="Calibri"/>
          <w:sz w:val="24"/>
          <w:szCs w:val="24"/>
        </w:rPr>
        <w:t xml:space="preserve">The content of meetings will be </w:t>
      </w:r>
      <w:proofErr w:type="spellStart"/>
      <w:r w:rsidRPr="00DC2A86">
        <w:rPr>
          <w:rFonts w:cs="Calibri"/>
          <w:sz w:val="24"/>
          <w:szCs w:val="24"/>
        </w:rPr>
        <w:t>minuted</w:t>
      </w:r>
      <w:proofErr w:type="spellEnd"/>
      <w:r w:rsidRPr="00DC2A86">
        <w:rPr>
          <w:rFonts w:cs="Calibri"/>
          <w:sz w:val="24"/>
          <w:szCs w:val="24"/>
        </w:rPr>
        <w:t xml:space="preserve"> by a member of the College staff and minutes circulated aiming to reach attendees within 2 weeks. </w:t>
      </w:r>
    </w:p>
    <w:p w14:paraId="4B10AE5A" w14:textId="77777777" w:rsidR="00164BDB" w:rsidRPr="00DC2A86" w:rsidRDefault="00164BDB" w:rsidP="00510EC1">
      <w:pPr>
        <w:spacing w:after="0"/>
        <w:ind w:right="-330"/>
        <w:rPr>
          <w:rFonts w:cs="Calibri"/>
          <w:sz w:val="24"/>
          <w:szCs w:val="24"/>
        </w:rPr>
      </w:pPr>
    </w:p>
    <w:p w14:paraId="59FD8EC8" w14:textId="77777777" w:rsidR="00164BDB" w:rsidRPr="00DC2A86" w:rsidRDefault="00164BDB" w:rsidP="00510EC1">
      <w:pPr>
        <w:spacing w:after="0"/>
        <w:ind w:right="-330"/>
        <w:rPr>
          <w:rFonts w:cs="Calibri"/>
          <w:sz w:val="24"/>
          <w:szCs w:val="24"/>
        </w:rPr>
      </w:pPr>
      <w:r w:rsidRPr="00DC2A86">
        <w:rPr>
          <w:rFonts w:cs="Calibri"/>
          <w:sz w:val="24"/>
          <w:szCs w:val="24"/>
        </w:rPr>
        <w:t>To promote free and open debate the discussions in meetings should be regarded as confidential. The minutes of meetings are a matter of record.</w:t>
      </w:r>
    </w:p>
    <w:p w14:paraId="6F5B718F" w14:textId="77777777" w:rsidR="00164BDB" w:rsidRPr="00DC2A86" w:rsidRDefault="00164BDB" w:rsidP="00510EC1">
      <w:pPr>
        <w:spacing w:after="0"/>
        <w:ind w:right="-330"/>
        <w:rPr>
          <w:rFonts w:cs="Calibri"/>
          <w:sz w:val="24"/>
          <w:szCs w:val="24"/>
        </w:rPr>
      </w:pPr>
    </w:p>
    <w:p w14:paraId="2220722A" w14:textId="77777777" w:rsidR="00164BDB" w:rsidRPr="00DC2A86" w:rsidRDefault="00164BDB" w:rsidP="00510EC1">
      <w:pPr>
        <w:spacing w:after="0"/>
        <w:ind w:right="-330"/>
        <w:rPr>
          <w:rFonts w:cs="Calibri"/>
          <w:b/>
          <w:sz w:val="24"/>
          <w:szCs w:val="24"/>
        </w:rPr>
      </w:pPr>
      <w:r w:rsidRPr="00DC2A86">
        <w:rPr>
          <w:rFonts w:cs="Calibri"/>
          <w:b/>
          <w:sz w:val="24"/>
          <w:szCs w:val="24"/>
        </w:rPr>
        <w:t>Conflicts of interest</w:t>
      </w:r>
    </w:p>
    <w:p w14:paraId="51C8686F" w14:textId="77777777" w:rsidR="00164BDB" w:rsidRPr="00DC2A86" w:rsidRDefault="00164BDB" w:rsidP="00510EC1">
      <w:pPr>
        <w:spacing w:after="0"/>
        <w:ind w:right="-330"/>
        <w:rPr>
          <w:rFonts w:cs="Calibri"/>
          <w:sz w:val="24"/>
          <w:szCs w:val="24"/>
        </w:rPr>
      </w:pPr>
      <w:r w:rsidRPr="00DC2A86">
        <w:rPr>
          <w:rFonts w:cs="Calibri"/>
          <w:sz w:val="24"/>
          <w:szCs w:val="24"/>
        </w:rPr>
        <w:t>Members are expected to have completed a declaration form.</w:t>
      </w:r>
    </w:p>
    <w:p w14:paraId="105B467D" w14:textId="77777777" w:rsidR="00164BDB" w:rsidRPr="00DC2A86" w:rsidRDefault="00164BDB" w:rsidP="00510EC1">
      <w:pPr>
        <w:spacing w:after="0"/>
        <w:ind w:right="-330"/>
        <w:rPr>
          <w:rFonts w:cs="Calibri"/>
          <w:sz w:val="24"/>
          <w:szCs w:val="24"/>
        </w:rPr>
      </w:pPr>
    </w:p>
    <w:p w14:paraId="18ABECEC" w14:textId="77777777" w:rsidR="00164BDB" w:rsidRPr="00DC2A86" w:rsidRDefault="00164BDB" w:rsidP="00510EC1">
      <w:pPr>
        <w:spacing w:after="0"/>
        <w:ind w:right="-330"/>
        <w:rPr>
          <w:rFonts w:cs="Calibri"/>
          <w:sz w:val="24"/>
          <w:szCs w:val="24"/>
        </w:rPr>
      </w:pPr>
      <w:r w:rsidRPr="00DC2A86">
        <w:rPr>
          <w:rFonts w:cs="Calibri"/>
          <w:sz w:val="24"/>
          <w:szCs w:val="24"/>
        </w:rPr>
        <w:t>Members should withdraw from any discussions where there might be a conflict, if appropriate.</w:t>
      </w:r>
    </w:p>
    <w:p w14:paraId="16ACE677" w14:textId="77777777" w:rsidR="00164BDB" w:rsidRPr="00DC2A86" w:rsidRDefault="00164BDB" w:rsidP="00510EC1">
      <w:pPr>
        <w:spacing w:after="0"/>
        <w:ind w:right="-330"/>
        <w:rPr>
          <w:rFonts w:cs="Calibri"/>
          <w:sz w:val="24"/>
          <w:szCs w:val="24"/>
        </w:rPr>
      </w:pPr>
    </w:p>
    <w:p w14:paraId="021216B6" w14:textId="77777777" w:rsidR="00164BDB" w:rsidRPr="00DC2A86" w:rsidRDefault="00164BDB" w:rsidP="00510EC1">
      <w:pPr>
        <w:pStyle w:val="BodyText"/>
        <w:spacing w:after="0"/>
        <w:ind w:right="-330"/>
        <w:rPr>
          <w:rFonts w:asciiTheme="minorHAnsi" w:hAnsiTheme="minorHAnsi" w:cs="Calibri"/>
          <w:b/>
          <w:sz w:val="24"/>
          <w:szCs w:val="24"/>
        </w:rPr>
      </w:pPr>
      <w:r w:rsidRPr="00DC2A86">
        <w:rPr>
          <w:rFonts w:asciiTheme="minorHAnsi" w:hAnsiTheme="minorHAnsi" w:cs="Calibri"/>
          <w:b/>
          <w:sz w:val="24"/>
          <w:szCs w:val="24"/>
        </w:rPr>
        <w:t>Quorum</w:t>
      </w:r>
    </w:p>
    <w:p w14:paraId="0AFDEF6E" w14:textId="77777777" w:rsidR="00164BDB" w:rsidRPr="00DC2A86" w:rsidRDefault="00164BDB" w:rsidP="00510EC1">
      <w:pPr>
        <w:pStyle w:val="BodyText"/>
        <w:spacing w:after="0"/>
        <w:ind w:right="-330"/>
        <w:rPr>
          <w:rFonts w:asciiTheme="minorHAnsi" w:hAnsiTheme="minorHAnsi" w:cs="Calibri"/>
          <w:sz w:val="24"/>
          <w:szCs w:val="24"/>
        </w:rPr>
      </w:pPr>
      <w:r w:rsidRPr="00DC2A86">
        <w:rPr>
          <w:rFonts w:asciiTheme="minorHAnsi" w:hAnsiTheme="minorHAnsi" w:cs="Calibri"/>
          <w:sz w:val="24"/>
          <w:szCs w:val="24"/>
        </w:rPr>
        <w:t>The quorum of the Council shall be 18 members.</w:t>
      </w:r>
    </w:p>
    <w:p w14:paraId="4AD701FD" w14:textId="77777777" w:rsidR="00164BDB" w:rsidRPr="00DC2A86" w:rsidRDefault="00164BDB" w:rsidP="00510EC1">
      <w:pPr>
        <w:pStyle w:val="BodyText"/>
        <w:spacing w:after="0"/>
        <w:ind w:right="-330"/>
        <w:rPr>
          <w:rFonts w:asciiTheme="minorHAnsi" w:hAnsiTheme="minorHAnsi" w:cs="Calibri"/>
          <w:b/>
          <w:sz w:val="24"/>
          <w:szCs w:val="24"/>
        </w:rPr>
      </w:pPr>
    </w:p>
    <w:p w14:paraId="35742C21" w14:textId="77777777" w:rsidR="00164BDB" w:rsidRPr="00DC2A86" w:rsidRDefault="00164BDB" w:rsidP="00510EC1">
      <w:pPr>
        <w:pStyle w:val="BodyText"/>
        <w:spacing w:after="0"/>
        <w:ind w:right="-330"/>
        <w:rPr>
          <w:rFonts w:asciiTheme="minorHAnsi" w:hAnsiTheme="minorHAnsi" w:cs="Calibri"/>
          <w:b/>
          <w:sz w:val="24"/>
          <w:szCs w:val="24"/>
        </w:rPr>
      </w:pPr>
      <w:r w:rsidRPr="00DC2A86">
        <w:rPr>
          <w:rFonts w:asciiTheme="minorHAnsi" w:hAnsiTheme="minorHAnsi" w:cs="Calibri"/>
          <w:b/>
          <w:sz w:val="24"/>
          <w:szCs w:val="24"/>
        </w:rPr>
        <w:t>Voting</w:t>
      </w:r>
    </w:p>
    <w:p w14:paraId="44CDC7C1" w14:textId="77777777" w:rsidR="00164BDB" w:rsidRPr="00DC2A86" w:rsidRDefault="00164BDB" w:rsidP="00510EC1">
      <w:pPr>
        <w:spacing w:after="0"/>
        <w:ind w:right="-330"/>
        <w:rPr>
          <w:rFonts w:cs="Calibri"/>
          <w:sz w:val="24"/>
          <w:szCs w:val="24"/>
        </w:rPr>
      </w:pPr>
      <w:r w:rsidRPr="00DC2A86">
        <w:rPr>
          <w:rFonts w:cs="Calibri"/>
          <w:sz w:val="24"/>
          <w:szCs w:val="24"/>
        </w:rPr>
        <w:t>Decisions will generally be reached by consensus. Where it is necessary to vote, the decision will be carried by a simple majority and the Chair may choose to have the casting vote.</w:t>
      </w:r>
    </w:p>
    <w:p w14:paraId="257501D2" w14:textId="77777777" w:rsidR="00164BDB" w:rsidRPr="00DC2A86" w:rsidRDefault="00164BDB" w:rsidP="00510EC1">
      <w:pPr>
        <w:spacing w:after="0"/>
        <w:ind w:right="-330"/>
        <w:rPr>
          <w:rFonts w:cs="Calibri"/>
          <w:b/>
          <w:sz w:val="24"/>
          <w:szCs w:val="24"/>
        </w:rPr>
      </w:pPr>
    </w:p>
    <w:p w14:paraId="14D38C70" w14:textId="77777777" w:rsidR="00164BDB" w:rsidRPr="00DC2A86" w:rsidRDefault="00164BDB" w:rsidP="00510EC1">
      <w:pPr>
        <w:spacing w:after="0"/>
        <w:ind w:right="-330"/>
        <w:rPr>
          <w:rFonts w:cs="Calibri"/>
          <w:b/>
          <w:sz w:val="24"/>
          <w:szCs w:val="24"/>
        </w:rPr>
      </w:pPr>
      <w:r w:rsidRPr="00DC2A86">
        <w:rPr>
          <w:rFonts w:cs="Calibri"/>
          <w:b/>
          <w:sz w:val="24"/>
          <w:szCs w:val="24"/>
        </w:rPr>
        <w:t>General</w:t>
      </w:r>
    </w:p>
    <w:p w14:paraId="12BF728B" w14:textId="77777777" w:rsidR="00164BDB" w:rsidRPr="00DC2A86" w:rsidRDefault="00164BDB" w:rsidP="00510EC1">
      <w:pPr>
        <w:spacing w:after="0"/>
        <w:ind w:right="-330"/>
        <w:rPr>
          <w:rFonts w:cs="Calibri"/>
          <w:sz w:val="24"/>
          <w:szCs w:val="24"/>
        </w:rPr>
      </w:pPr>
      <w:r w:rsidRPr="00DC2A86">
        <w:rPr>
          <w:rFonts w:cs="Calibri"/>
          <w:sz w:val="24"/>
          <w:szCs w:val="24"/>
        </w:rPr>
        <w:t>In accordance with College policy, all correspondence and other dealings with professional and other organisations will be prepared within the College by College staff or copies sent to College staff. Where appropriate, copies of correspondences will be sent to the chair of the relevant committee which covers the matter in question for comment and information.</w:t>
      </w:r>
    </w:p>
    <w:p w14:paraId="5599E768" w14:textId="77777777" w:rsidR="00164BDB" w:rsidRPr="00DC2A86" w:rsidRDefault="00164BDB" w:rsidP="00510EC1">
      <w:pPr>
        <w:spacing w:after="0"/>
        <w:ind w:right="-330"/>
        <w:rPr>
          <w:rFonts w:cs="Calibri"/>
          <w:sz w:val="24"/>
          <w:szCs w:val="24"/>
        </w:rPr>
      </w:pPr>
    </w:p>
    <w:p w14:paraId="0C4F615E" w14:textId="77777777" w:rsidR="00164BDB" w:rsidRPr="00DC2A86" w:rsidRDefault="00164BDB" w:rsidP="00510EC1">
      <w:pPr>
        <w:spacing w:after="0"/>
        <w:ind w:right="-330"/>
        <w:rPr>
          <w:rFonts w:cs="Calibri"/>
          <w:sz w:val="24"/>
          <w:szCs w:val="24"/>
        </w:rPr>
      </w:pPr>
      <w:r w:rsidRPr="00DC2A86">
        <w:rPr>
          <w:rFonts w:cs="Calibri"/>
          <w:sz w:val="24"/>
          <w:szCs w:val="24"/>
        </w:rPr>
        <w:t xml:space="preserve">Membership of the Council shall be terminated if there is repeated non-attendance at meetings.  </w:t>
      </w:r>
    </w:p>
    <w:p w14:paraId="5C570BCB" w14:textId="77777777" w:rsidR="00164BDB" w:rsidRPr="00DC2A86" w:rsidRDefault="00164BDB" w:rsidP="00510EC1">
      <w:pPr>
        <w:spacing w:after="0"/>
        <w:ind w:right="-330"/>
        <w:rPr>
          <w:rFonts w:cs="Calibri"/>
          <w:sz w:val="24"/>
          <w:szCs w:val="24"/>
        </w:rPr>
      </w:pPr>
    </w:p>
    <w:p w14:paraId="126C50E0" w14:textId="77777777" w:rsidR="00164BDB" w:rsidRPr="00DC2A86" w:rsidRDefault="00164BDB" w:rsidP="00510EC1">
      <w:pPr>
        <w:spacing w:after="0"/>
        <w:ind w:right="-330"/>
        <w:rPr>
          <w:rFonts w:cs="Calibri"/>
          <w:sz w:val="24"/>
          <w:szCs w:val="24"/>
        </w:rPr>
      </w:pPr>
      <w:r w:rsidRPr="00DC2A86">
        <w:rPr>
          <w:rFonts w:cs="Calibri"/>
          <w:sz w:val="24"/>
          <w:szCs w:val="24"/>
        </w:rPr>
        <w:t>No sponsorship may be sought or accepted without prior permission of the Honorary Treasurer.</w:t>
      </w:r>
    </w:p>
    <w:p w14:paraId="60676AF4" w14:textId="77777777" w:rsidR="00164BDB" w:rsidRPr="00DC2A86" w:rsidRDefault="00164BDB" w:rsidP="00510EC1">
      <w:pPr>
        <w:spacing w:after="0"/>
        <w:ind w:right="-330"/>
        <w:rPr>
          <w:rFonts w:cs="Calibri"/>
          <w:sz w:val="24"/>
          <w:szCs w:val="24"/>
        </w:rPr>
      </w:pPr>
    </w:p>
    <w:p w14:paraId="7A7EFAB6" w14:textId="77777777" w:rsidR="00164BDB" w:rsidRPr="00DC2A86" w:rsidRDefault="00164BDB" w:rsidP="00510EC1">
      <w:pPr>
        <w:spacing w:after="0"/>
        <w:ind w:right="-330"/>
        <w:rPr>
          <w:rFonts w:cs="Calibri"/>
          <w:sz w:val="24"/>
          <w:szCs w:val="24"/>
        </w:rPr>
      </w:pPr>
      <w:r w:rsidRPr="00DC2A86">
        <w:rPr>
          <w:rFonts w:cs="Calibri"/>
          <w:sz w:val="24"/>
          <w:szCs w:val="24"/>
        </w:rPr>
        <w:t xml:space="preserve">The staff members are paid in accordance with their contracts of employment, ordinarily, no clinical member may be paid or accept payment in cash or kind for work undertaken on behalf of the Council. </w:t>
      </w:r>
      <w:r w:rsidRPr="00DC2A86">
        <w:rPr>
          <w:rFonts w:cs="Calibri"/>
          <w:kern w:val="24"/>
          <w:sz w:val="24"/>
          <w:szCs w:val="24"/>
        </w:rPr>
        <w:t xml:space="preserve">However, if this is necessary, under exceptional circumstances, it should be discussed in advance with the Honorary Treasurer. </w:t>
      </w:r>
      <w:r w:rsidRPr="00DC2A86">
        <w:rPr>
          <w:rFonts w:cs="Calibri"/>
          <w:sz w:val="24"/>
          <w:szCs w:val="24"/>
        </w:rPr>
        <w:t xml:space="preserve">Expenses to attend meetings and will be met at the usual College rates.  </w:t>
      </w:r>
    </w:p>
    <w:p w14:paraId="746523C8" w14:textId="77777777" w:rsidR="00164BDB" w:rsidRPr="00DC2A86" w:rsidRDefault="00164BDB" w:rsidP="00510EC1">
      <w:pPr>
        <w:spacing w:after="0"/>
        <w:ind w:right="-330"/>
        <w:rPr>
          <w:rFonts w:cs="Calibri"/>
          <w:sz w:val="24"/>
          <w:szCs w:val="24"/>
        </w:rPr>
      </w:pPr>
    </w:p>
    <w:p w14:paraId="671A9FAC" w14:textId="77777777" w:rsidR="00164BDB" w:rsidRPr="00DC2A86" w:rsidRDefault="00164BDB" w:rsidP="00510EC1">
      <w:pPr>
        <w:spacing w:after="0"/>
        <w:ind w:right="-330"/>
        <w:rPr>
          <w:rFonts w:cs="Calibri"/>
          <w:sz w:val="24"/>
          <w:szCs w:val="24"/>
        </w:rPr>
      </w:pPr>
      <w:r w:rsidRPr="00DC2A86">
        <w:rPr>
          <w:rFonts w:cs="Calibri"/>
          <w:sz w:val="24"/>
          <w:szCs w:val="24"/>
        </w:rPr>
        <w:t>The Council shall abide by the Charter, Ordinances and Bye-laws of the College.</w:t>
      </w:r>
    </w:p>
    <w:p w14:paraId="036C789B" w14:textId="77777777" w:rsidR="00164BDB" w:rsidRPr="00DC2A86" w:rsidRDefault="00164BDB" w:rsidP="00510EC1">
      <w:pPr>
        <w:spacing w:after="0"/>
        <w:ind w:right="-330"/>
        <w:rPr>
          <w:rFonts w:cs="Calibri"/>
          <w:sz w:val="24"/>
          <w:szCs w:val="24"/>
        </w:rPr>
      </w:pPr>
    </w:p>
    <w:p w14:paraId="735B9418" w14:textId="77777777" w:rsidR="002850AF" w:rsidRPr="00DC2A86" w:rsidRDefault="00164BDB" w:rsidP="00510EC1">
      <w:pPr>
        <w:ind w:right="-330"/>
        <w:rPr>
          <w:sz w:val="24"/>
          <w:szCs w:val="24"/>
        </w:rPr>
      </w:pPr>
      <w:r w:rsidRPr="00DC2A86">
        <w:rPr>
          <w:sz w:val="24"/>
          <w:szCs w:val="24"/>
        </w:rPr>
        <w:br w:type="page"/>
      </w:r>
    </w:p>
    <w:p w14:paraId="1B4D48FE" w14:textId="77777777" w:rsidR="002850AF" w:rsidRDefault="003A333B" w:rsidP="00510EC1">
      <w:pPr>
        <w:pStyle w:val="Heading1"/>
        <w:ind w:left="0" w:right="-330"/>
        <w:rPr>
          <w:color w:val="9933FF"/>
          <w:sz w:val="48"/>
        </w:rPr>
      </w:pPr>
      <w:bookmarkStart w:id="8" w:name="_Toc53234425"/>
      <w:r>
        <w:rPr>
          <w:color w:val="9933FF"/>
          <w:sz w:val="48"/>
        </w:rPr>
        <w:lastRenderedPageBreak/>
        <w:t>Organogram</w:t>
      </w:r>
      <w:bookmarkEnd w:id="8"/>
    </w:p>
    <w:p w14:paraId="3E199720" w14:textId="418B8F8C" w:rsidR="00164BDB" w:rsidRDefault="006F6D63" w:rsidP="006F6D63">
      <w:pPr>
        <w:ind w:right="-330"/>
      </w:pPr>
      <w:r>
        <w:rPr>
          <w:lang w:eastAsia="en-GB"/>
        </w:rPr>
        <w:t xml:space="preserve">Please </w:t>
      </w:r>
      <w:hyperlink r:id="rId16" w:history="1">
        <w:r w:rsidR="00A31299" w:rsidRPr="00A31299">
          <w:rPr>
            <w:rStyle w:val="Hyperlink"/>
            <w:lang w:eastAsia="en-GB"/>
          </w:rPr>
          <w:t>click here</w:t>
        </w:r>
      </w:hyperlink>
      <w:hyperlink r:id="rId17" w:history="1"/>
      <w:r w:rsidRPr="006F6D63">
        <w:rPr>
          <w:lang w:eastAsia="en-GB"/>
        </w:rPr>
        <w:t xml:space="preserve"> </w:t>
      </w:r>
      <w:r>
        <w:rPr>
          <w:lang w:eastAsia="en-GB"/>
        </w:rPr>
        <w:t>to view the organogram for your information.</w:t>
      </w:r>
    </w:p>
    <w:p w14:paraId="76C78029" w14:textId="203DAE52" w:rsidR="00164BDB" w:rsidRDefault="00164BDB" w:rsidP="00510EC1">
      <w:pPr>
        <w:ind w:right="-330"/>
      </w:pPr>
    </w:p>
    <w:p w14:paraId="5E8CA76B" w14:textId="3BFB4D6B" w:rsidR="003A333B" w:rsidRDefault="006F6D63" w:rsidP="006F6D63">
      <w:pPr>
        <w:tabs>
          <w:tab w:val="left" w:pos="1920"/>
        </w:tabs>
        <w:ind w:right="-330"/>
        <w:rPr>
          <w:rFonts w:ascii="Calibri" w:eastAsia="Calibri" w:hAnsi="Calibri" w:cs="Calibri"/>
          <w:b/>
          <w:color w:val="9933FF"/>
          <w:sz w:val="48"/>
          <w:lang w:eastAsia="en-GB"/>
        </w:rPr>
      </w:pPr>
      <w:r>
        <w:rPr>
          <w:rFonts w:ascii="Calibri" w:eastAsia="Calibri" w:hAnsi="Calibri" w:cs="Calibri"/>
          <w:b/>
          <w:color w:val="9933FF"/>
          <w:sz w:val="48"/>
          <w:lang w:eastAsia="en-GB"/>
        </w:rPr>
        <w:tab/>
      </w:r>
      <w:bookmarkStart w:id="9" w:name="_GoBack"/>
      <w:bookmarkEnd w:id="9"/>
    </w:p>
    <w:p w14:paraId="5D3FE7C8" w14:textId="77777777" w:rsidR="00B50658" w:rsidRDefault="00B50658" w:rsidP="00510EC1">
      <w:pPr>
        <w:ind w:right="-330"/>
        <w:rPr>
          <w:rFonts w:ascii="Calibri" w:eastAsia="Calibri" w:hAnsi="Calibri" w:cs="Calibri"/>
          <w:b/>
          <w:color w:val="9933FF"/>
          <w:sz w:val="44"/>
          <w:lang w:eastAsia="en-GB"/>
        </w:rPr>
      </w:pPr>
      <w:r>
        <w:rPr>
          <w:color w:val="9933FF"/>
          <w:sz w:val="44"/>
        </w:rPr>
        <w:br w:type="page"/>
      </w:r>
    </w:p>
    <w:p w14:paraId="54FF9DE5" w14:textId="01596337" w:rsidR="00C54E5A" w:rsidRDefault="00C54E5A" w:rsidP="00510EC1">
      <w:pPr>
        <w:pStyle w:val="Heading1"/>
        <w:ind w:left="0" w:right="-330"/>
        <w:rPr>
          <w:color w:val="9933FF"/>
          <w:sz w:val="44"/>
        </w:rPr>
      </w:pPr>
      <w:bookmarkStart w:id="10" w:name="_Toc53234426"/>
      <w:r w:rsidRPr="003B7B6D">
        <w:rPr>
          <w:color w:val="9933FF"/>
          <w:sz w:val="44"/>
        </w:rPr>
        <w:lastRenderedPageBreak/>
        <w:t>Other important documents</w:t>
      </w:r>
      <w:r w:rsidR="00C11D60" w:rsidRPr="003B7B6D">
        <w:rPr>
          <w:color w:val="9933FF"/>
          <w:sz w:val="44"/>
        </w:rPr>
        <w:t>…</w:t>
      </w:r>
      <w:bookmarkEnd w:id="10"/>
    </w:p>
    <w:p w14:paraId="6D5934DA" w14:textId="77777777" w:rsidR="003B7B6D" w:rsidRPr="003B7B6D" w:rsidRDefault="003B7B6D" w:rsidP="00510EC1">
      <w:pPr>
        <w:ind w:right="-330"/>
        <w:rPr>
          <w:lang w:eastAsia="en-GB"/>
        </w:rPr>
      </w:pPr>
    </w:p>
    <w:p w14:paraId="124D8729" w14:textId="7794B45C" w:rsidR="00A14AFC" w:rsidRPr="00DC2A86" w:rsidRDefault="00A31299" w:rsidP="00510EC1">
      <w:pPr>
        <w:pStyle w:val="ListParagraph"/>
        <w:numPr>
          <w:ilvl w:val="0"/>
          <w:numId w:val="7"/>
        </w:numPr>
        <w:ind w:left="0" w:right="-330"/>
        <w:rPr>
          <w:sz w:val="24"/>
          <w:szCs w:val="24"/>
          <w:lang w:eastAsia="en-GB"/>
        </w:rPr>
      </w:pPr>
      <w:hyperlink r:id="rId18" w:history="1">
        <w:r w:rsidR="00C15090" w:rsidRPr="00B50658">
          <w:rPr>
            <w:rStyle w:val="Hyperlink"/>
            <w:sz w:val="24"/>
            <w:szCs w:val="24"/>
            <w:lang w:eastAsia="en-GB"/>
          </w:rPr>
          <w:t>S</w:t>
        </w:r>
        <w:r w:rsidR="00A14AFC" w:rsidRPr="00B50658">
          <w:rPr>
            <w:rStyle w:val="Hyperlink"/>
            <w:sz w:val="24"/>
            <w:szCs w:val="24"/>
            <w:lang w:eastAsia="en-GB"/>
          </w:rPr>
          <w:t>trategic plan</w:t>
        </w:r>
      </w:hyperlink>
    </w:p>
    <w:p w14:paraId="4346DC07" w14:textId="6C14C77D" w:rsidR="00A14AFC" w:rsidRPr="00DC2A86" w:rsidRDefault="00A31299" w:rsidP="00510EC1">
      <w:pPr>
        <w:pStyle w:val="ListParagraph"/>
        <w:numPr>
          <w:ilvl w:val="0"/>
          <w:numId w:val="7"/>
        </w:numPr>
        <w:ind w:left="0" w:right="-330"/>
        <w:rPr>
          <w:sz w:val="24"/>
          <w:szCs w:val="24"/>
          <w:lang w:eastAsia="en-GB"/>
        </w:rPr>
      </w:pPr>
      <w:hyperlink r:id="rId19" w:history="1">
        <w:r w:rsidR="00C15090" w:rsidRPr="00B50658">
          <w:rPr>
            <w:rStyle w:val="Hyperlink"/>
            <w:sz w:val="24"/>
            <w:szCs w:val="24"/>
            <w:lang w:eastAsia="en-GB"/>
          </w:rPr>
          <w:t>E</w:t>
        </w:r>
        <w:r w:rsidR="00A14AFC" w:rsidRPr="00B50658">
          <w:rPr>
            <w:rStyle w:val="Hyperlink"/>
            <w:sz w:val="24"/>
            <w:szCs w:val="24"/>
            <w:lang w:eastAsia="en-GB"/>
          </w:rPr>
          <w:t xml:space="preserve">quality, monitoring and diversity </w:t>
        </w:r>
        <w:r w:rsidR="00B50658">
          <w:rPr>
            <w:rStyle w:val="Hyperlink"/>
            <w:sz w:val="24"/>
            <w:szCs w:val="24"/>
            <w:lang w:eastAsia="en-GB"/>
          </w:rPr>
          <w:t>policy/</w:t>
        </w:r>
        <w:r w:rsidR="00A14AFC" w:rsidRPr="00B50658">
          <w:rPr>
            <w:rStyle w:val="Hyperlink"/>
            <w:sz w:val="24"/>
            <w:szCs w:val="24"/>
            <w:lang w:eastAsia="en-GB"/>
          </w:rPr>
          <w:t>form</w:t>
        </w:r>
      </w:hyperlink>
    </w:p>
    <w:p w14:paraId="1073D1DC" w14:textId="7154A0AE" w:rsidR="00C54E5A" w:rsidRDefault="00A31299" w:rsidP="00510EC1">
      <w:pPr>
        <w:pStyle w:val="ListParagraph"/>
        <w:numPr>
          <w:ilvl w:val="0"/>
          <w:numId w:val="7"/>
        </w:numPr>
        <w:ind w:left="0" w:right="-330"/>
        <w:rPr>
          <w:sz w:val="24"/>
          <w:szCs w:val="24"/>
          <w:lang w:eastAsia="en-GB"/>
        </w:rPr>
      </w:pPr>
      <w:hyperlink r:id="rId20" w:history="1">
        <w:r w:rsidR="00C15090" w:rsidRPr="00B50658">
          <w:rPr>
            <w:rStyle w:val="Hyperlink"/>
            <w:sz w:val="24"/>
            <w:szCs w:val="24"/>
            <w:lang w:eastAsia="en-GB"/>
          </w:rPr>
          <w:t>C</w:t>
        </w:r>
        <w:r w:rsidR="00A14AFC" w:rsidRPr="00B50658">
          <w:rPr>
            <w:rStyle w:val="Hyperlink"/>
            <w:sz w:val="24"/>
            <w:szCs w:val="24"/>
            <w:lang w:eastAsia="en-GB"/>
          </w:rPr>
          <w:t>onflict of interest policy</w:t>
        </w:r>
        <w:r w:rsidR="00B50658">
          <w:rPr>
            <w:rStyle w:val="Hyperlink"/>
            <w:sz w:val="24"/>
            <w:szCs w:val="24"/>
            <w:lang w:eastAsia="en-GB"/>
          </w:rPr>
          <w:t>/</w:t>
        </w:r>
        <w:r w:rsidR="00A14AFC" w:rsidRPr="00B50658">
          <w:rPr>
            <w:rStyle w:val="Hyperlink"/>
            <w:sz w:val="24"/>
            <w:szCs w:val="24"/>
            <w:lang w:eastAsia="en-GB"/>
          </w:rPr>
          <w:t>form</w:t>
        </w:r>
      </w:hyperlink>
    </w:p>
    <w:p w14:paraId="4646AC2E" w14:textId="11ED60A4" w:rsidR="0032445C" w:rsidRPr="00DC2A86" w:rsidRDefault="00A31299" w:rsidP="00510EC1">
      <w:pPr>
        <w:pStyle w:val="ListParagraph"/>
        <w:numPr>
          <w:ilvl w:val="0"/>
          <w:numId w:val="7"/>
        </w:numPr>
        <w:ind w:left="0" w:right="-330"/>
        <w:rPr>
          <w:sz w:val="24"/>
          <w:szCs w:val="24"/>
          <w:lang w:eastAsia="en-GB"/>
        </w:rPr>
      </w:pPr>
      <w:hyperlink r:id="rId21" w:history="1">
        <w:r w:rsidR="0032445C" w:rsidRPr="00B50658">
          <w:rPr>
            <w:rStyle w:val="Hyperlink"/>
            <w:sz w:val="24"/>
            <w:szCs w:val="24"/>
            <w:lang w:eastAsia="en-GB"/>
          </w:rPr>
          <w:t>Media Policy</w:t>
        </w:r>
      </w:hyperlink>
    </w:p>
    <w:sectPr w:rsidR="0032445C" w:rsidRPr="00DC2A86" w:rsidSect="005A7781">
      <w:headerReference w:type="default" r:id="rId22"/>
      <w:pgSz w:w="11906" w:h="16838"/>
      <w:pgMar w:top="426"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84BE" w16cex:dateUtc="2021-08-18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106A5C" w16cid:durableId="24C76701"/>
  <w16cid:commentId w16cid:paraId="721039EF" w16cid:durableId="24C76702"/>
  <w16cid:commentId w16cid:paraId="7FA64FD9" w16cid:durableId="24C76703"/>
  <w16cid:commentId w16cid:paraId="7781C8D0" w16cid:durableId="24C76704"/>
  <w16cid:commentId w16cid:paraId="5A34F3E2" w16cid:durableId="24C76705"/>
  <w16cid:commentId w16cid:paraId="3C5C633E" w16cid:durableId="24C76706"/>
  <w16cid:commentId w16cid:paraId="39DD3C64" w16cid:durableId="24C784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5EF6C" w14:textId="77777777" w:rsidR="0017450F" w:rsidRDefault="0017450F" w:rsidP="005A7781">
      <w:pPr>
        <w:spacing w:after="0" w:line="240" w:lineRule="auto"/>
      </w:pPr>
      <w:r>
        <w:separator/>
      </w:r>
    </w:p>
  </w:endnote>
  <w:endnote w:type="continuationSeparator" w:id="0">
    <w:p w14:paraId="1C8C97AB" w14:textId="77777777" w:rsidR="0017450F" w:rsidRDefault="0017450F" w:rsidP="005A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Gothic-Medium">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01D0F" w14:textId="77777777" w:rsidR="0017450F" w:rsidRDefault="0017450F" w:rsidP="005A7781">
      <w:pPr>
        <w:spacing w:after="0" w:line="240" w:lineRule="auto"/>
      </w:pPr>
      <w:r>
        <w:separator/>
      </w:r>
    </w:p>
  </w:footnote>
  <w:footnote w:type="continuationSeparator" w:id="0">
    <w:p w14:paraId="0D705C26" w14:textId="77777777" w:rsidR="0017450F" w:rsidRDefault="0017450F" w:rsidP="005A7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5A330" w14:textId="77777777" w:rsidR="0017450F" w:rsidRDefault="00174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C406B"/>
    <w:multiLevelType w:val="hybridMultilevel"/>
    <w:tmpl w:val="F1C80D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B64F5"/>
    <w:multiLevelType w:val="hybridMultilevel"/>
    <w:tmpl w:val="EE76D39A"/>
    <w:lvl w:ilvl="0" w:tplc="44E43BE8">
      <w:start w:val="1"/>
      <w:numFmt w:val="bullet"/>
      <w:pStyle w:val="EquinitiICSBullet1"/>
      <w:lvlText w:val=""/>
      <w:lvlJc w:val="left"/>
      <w:pPr>
        <w:ind w:left="360" w:hanging="360"/>
      </w:pPr>
      <w:rPr>
        <w:rFonts w:ascii="Symbol" w:hAnsi="Symbol" w:hint="default"/>
        <w:color w:val="EF2A22"/>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3A172C"/>
    <w:multiLevelType w:val="multilevel"/>
    <w:tmpl w:val="C23E6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9651E"/>
    <w:multiLevelType w:val="hybridMultilevel"/>
    <w:tmpl w:val="1ED63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F2980"/>
    <w:multiLevelType w:val="hybridMultilevel"/>
    <w:tmpl w:val="447CA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B6BC0"/>
    <w:multiLevelType w:val="hybridMultilevel"/>
    <w:tmpl w:val="DCC62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0F5783"/>
    <w:multiLevelType w:val="hybridMultilevel"/>
    <w:tmpl w:val="4E7EA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684BFC"/>
    <w:multiLevelType w:val="hybridMultilevel"/>
    <w:tmpl w:val="FA9E3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EE586A"/>
    <w:multiLevelType w:val="hybridMultilevel"/>
    <w:tmpl w:val="3C5AC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383925"/>
    <w:multiLevelType w:val="hybridMultilevel"/>
    <w:tmpl w:val="D2AA4CBA"/>
    <w:lvl w:ilvl="0" w:tplc="08090001">
      <w:start w:val="1"/>
      <w:numFmt w:val="bullet"/>
      <w:lvlText w:val=""/>
      <w:lvlJc w:val="left"/>
      <w:pPr>
        <w:tabs>
          <w:tab w:val="num" w:pos="1080"/>
        </w:tabs>
        <w:ind w:left="1080" w:hanging="360"/>
      </w:pPr>
      <w:rPr>
        <w:rFonts w:ascii="Symbol" w:hAnsi="Symbol" w:hint="default"/>
        <w:u w:val="none"/>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CD7029D"/>
    <w:multiLevelType w:val="hybridMultilevel"/>
    <w:tmpl w:val="C2F84A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2C7864"/>
    <w:multiLevelType w:val="hybridMultilevel"/>
    <w:tmpl w:val="D1564AA0"/>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81461"/>
    <w:multiLevelType w:val="hybridMultilevel"/>
    <w:tmpl w:val="B2A0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87EE8"/>
    <w:multiLevelType w:val="hybridMultilevel"/>
    <w:tmpl w:val="7B9A2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F971C5"/>
    <w:multiLevelType w:val="hybridMultilevel"/>
    <w:tmpl w:val="393626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CF6A0F"/>
    <w:multiLevelType w:val="hybridMultilevel"/>
    <w:tmpl w:val="3126D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775C2C"/>
    <w:multiLevelType w:val="hybridMultilevel"/>
    <w:tmpl w:val="B5D8CC2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7F1420"/>
    <w:multiLevelType w:val="hybridMultilevel"/>
    <w:tmpl w:val="66FAF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70339A"/>
    <w:multiLevelType w:val="hybridMultilevel"/>
    <w:tmpl w:val="74D0CB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743C9B"/>
    <w:multiLevelType w:val="hybridMultilevel"/>
    <w:tmpl w:val="98CA0B24"/>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77D7B"/>
    <w:multiLevelType w:val="hybridMultilevel"/>
    <w:tmpl w:val="594C2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902F2D"/>
    <w:multiLevelType w:val="hybridMultilevel"/>
    <w:tmpl w:val="07A6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D79A8"/>
    <w:multiLevelType w:val="hybridMultilevel"/>
    <w:tmpl w:val="C980D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BE04EE"/>
    <w:multiLevelType w:val="hybridMultilevel"/>
    <w:tmpl w:val="B6125892"/>
    <w:lvl w:ilvl="0" w:tplc="08090001">
      <w:start w:val="1"/>
      <w:numFmt w:val="bullet"/>
      <w:lvlText w:val=""/>
      <w:lvlJc w:val="left"/>
      <w:pPr>
        <w:ind w:left="870" w:hanging="51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CF1FD0"/>
    <w:multiLevelType w:val="hybridMultilevel"/>
    <w:tmpl w:val="535081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F65B4B"/>
    <w:multiLevelType w:val="hybridMultilevel"/>
    <w:tmpl w:val="1206C8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075AB1"/>
    <w:multiLevelType w:val="hybridMultilevel"/>
    <w:tmpl w:val="24669E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E4272C"/>
    <w:multiLevelType w:val="hybridMultilevel"/>
    <w:tmpl w:val="E3A25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20"/>
  </w:num>
  <w:num w:numId="4">
    <w:abstractNumId w:val="17"/>
  </w:num>
  <w:num w:numId="5">
    <w:abstractNumId w:val="15"/>
  </w:num>
  <w:num w:numId="6">
    <w:abstractNumId w:val="1"/>
  </w:num>
  <w:num w:numId="7">
    <w:abstractNumId w:val="22"/>
  </w:num>
  <w:num w:numId="8">
    <w:abstractNumId w:val="18"/>
  </w:num>
  <w:num w:numId="9">
    <w:abstractNumId w:val="21"/>
  </w:num>
  <w:num w:numId="10">
    <w:abstractNumId w:val="23"/>
  </w:num>
  <w:num w:numId="11">
    <w:abstractNumId w:val="11"/>
  </w:num>
  <w:num w:numId="12">
    <w:abstractNumId w:val="19"/>
  </w:num>
  <w:num w:numId="13">
    <w:abstractNumId w:val="16"/>
  </w:num>
  <w:num w:numId="14">
    <w:abstractNumId w:val="5"/>
  </w:num>
  <w:num w:numId="15">
    <w:abstractNumId w:val="9"/>
  </w:num>
  <w:num w:numId="16">
    <w:abstractNumId w:val="27"/>
  </w:num>
  <w:num w:numId="17">
    <w:abstractNumId w:val="2"/>
  </w:num>
  <w:num w:numId="18">
    <w:abstractNumId w:val="4"/>
  </w:num>
  <w:num w:numId="19">
    <w:abstractNumId w:val="13"/>
  </w:num>
  <w:num w:numId="20">
    <w:abstractNumId w:val="7"/>
  </w:num>
  <w:num w:numId="21">
    <w:abstractNumId w:val="25"/>
  </w:num>
  <w:num w:numId="22">
    <w:abstractNumId w:val="10"/>
  </w:num>
  <w:num w:numId="23">
    <w:abstractNumId w:val="12"/>
  </w:num>
  <w:num w:numId="24">
    <w:abstractNumId w:val="24"/>
  </w:num>
  <w:num w:numId="25">
    <w:abstractNumId w:val="26"/>
  </w:num>
  <w:num w:numId="26">
    <w:abstractNumId w:val="0"/>
  </w:num>
  <w:num w:numId="27">
    <w:abstractNumId w:val="6"/>
  </w:num>
  <w:num w:numId="2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C2"/>
    <w:rsid w:val="000246E1"/>
    <w:rsid w:val="000563E5"/>
    <w:rsid w:val="0006287E"/>
    <w:rsid w:val="00092F13"/>
    <w:rsid w:val="000A5343"/>
    <w:rsid w:val="000C5428"/>
    <w:rsid w:val="001008E6"/>
    <w:rsid w:val="001174AB"/>
    <w:rsid w:val="00122474"/>
    <w:rsid w:val="00136587"/>
    <w:rsid w:val="00164BDB"/>
    <w:rsid w:val="0017450F"/>
    <w:rsid w:val="00181BC2"/>
    <w:rsid w:val="00194E25"/>
    <w:rsid w:val="0021444F"/>
    <w:rsid w:val="002230A0"/>
    <w:rsid w:val="0024342E"/>
    <w:rsid w:val="0025184C"/>
    <w:rsid w:val="002710F4"/>
    <w:rsid w:val="00272E87"/>
    <w:rsid w:val="002850AF"/>
    <w:rsid w:val="002925B3"/>
    <w:rsid w:val="002F1F29"/>
    <w:rsid w:val="003027AC"/>
    <w:rsid w:val="00306B2D"/>
    <w:rsid w:val="00324420"/>
    <w:rsid w:val="0032445C"/>
    <w:rsid w:val="0032596E"/>
    <w:rsid w:val="00333AEE"/>
    <w:rsid w:val="003447E1"/>
    <w:rsid w:val="003A333B"/>
    <w:rsid w:val="003B7B6D"/>
    <w:rsid w:val="00405F2A"/>
    <w:rsid w:val="004062DF"/>
    <w:rsid w:val="00422032"/>
    <w:rsid w:val="00440915"/>
    <w:rsid w:val="0046165C"/>
    <w:rsid w:val="00473D5B"/>
    <w:rsid w:val="004E4498"/>
    <w:rsid w:val="00510EC1"/>
    <w:rsid w:val="00523A82"/>
    <w:rsid w:val="005613CC"/>
    <w:rsid w:val="005A7781"/>
    <w:rsid w:val="005F326C"/>
    <w:rsid w:val="006069CC"/>
    <w:rsid w:val="006456A4"/>
    <w:rsid w:val="00676104"/>
    <w:rsid w:val="00685405"/>
    <w:rsid w:val="00693E42"/>
    <w:rsid w:val="006A3972"/>
    <w:rsid w:val="006F6D63"/>
    <w:rsid w:val="00736B47"/>
    <w:rsid w:val="00791DC0"/>
    <w:rsid w:val="007A406F"/>
    <w:rsid w:val="007A41E3"/>
    <w:rsid w:val="007B31B7"/>
    <w:rsid w:val="007C2744"/>
    <w:rsid w:val="007E43DD"/>
    <w:rsid w:val="007F31BB"/>
    <w:rsid w:val="008352EA"/>
    <w:rsid w:val="00875954"/>
    <w:rsid w:val="008806BF"/>
    <w:rsid w:val="0088294B"/>
    <w:rsid w:val="00887A69"/>
    <w:rsid w:val="0094075A"/>
    <w:rsid w:val="00943666"/>
    <w:rsid w:val="00963847"/>
    <w:rsid w:val="00972B22"/>
    <w:rsid w:val="00983C99"/>
    <w:rsid w:val="009861E1"/>
    <w:rsid w:val="009A2705"/>
    <w:rsid w:val="00A10C2D"/>
    <w:rsid w:val="00A14AFC"/>
    <w:rsid w:val="00A31299"/>
    <w:rsid w:val="00A46D2E"/>
    <w:rsid w:val="00A70203"/>
    <w:rsid w:val="00A75037"/>
    <w:rsid w:val="00A8008C"/>
    <w:rsid w:val="00A82E9F"/>
    <w:rsid w:val="00AA29BB"/>
    <w:rsid w:val="00AA448B"/>
    <w:rsid w:val="00AE10D2"/>
    <w:rsid w:val="00AE1770"/>
    <w:rsid w:val="00AF6E7E"/>
    <w:rsid w:val="00B0586C"/>
    <w:rsid w:val="00B50658"/>
    <w:rsid w:val="00B50AE2"/>
    <w:rsid w:val="00BA6699"/>
    <w:rsid w:val="00BC104B"/>
    <w:rsid w:val="00BC6349"/>
    <w:rsid w:val="00BD0A4D"/>
    <w:rsid w:val="00BD20E5"/>
    <w:rsid w:val="00BD4515"/>
    <w:rsid w:val="00BE39C7"/>
    <w:rsid w:val="00C11D60"/>
    <w:rsid w:val="00C15090"/>
    <w:rsid w:val="00C42CFF"/>
    <w:rsid w:val="00C54E5A"/>
    <w:rsid w:val="00C816EB"/>
    <w:rsid w:val="00CA5A3E"/>
    <w:rsid w:val="00CC321C"/>
    <w:rsid w:val="00CC3E11"/>
    <w:rsid w:val="00CD7A3D"/>
    <w:rsid w:val="00CE6F71"/>
    <w:rsid w:val="00D16442"/>
    <w:rsid w:val="00D7135B"/>
    <w:rsid w:val="00D80469"/>
    <w:rsid w:val="00DA46D5"/>
    <w:rsid w:val="00DB12BB"/>
    <w:rsid w:val="00DC2A86"/>
    <w:rsid w:val="00DC3809"/>
    <w:rsid w:val="00DE5418"/>
    <w:rsid w:val="00DF0D03"/>
    <w:rsid w:val="00E139AE"/>
    <w:rsid w:val="00E429FB"/>
    <w:rsid w:val="00E53A74"/>
    <w:rsid w:val="00E54080"/>
    <w:rsid w:val="00E771DC"/>
    <w:rsid w:val="00EE2F9A"/>
    <w:rsid w:val="00EF56A9"/>
    <w:rsid w:val="00EF688C"/>
    <w:rsid w:val="00F0164B"/>
    <w:rsid w:val="00FA1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97737D"/>
  <w15:chartTrackingRefBased/>
  <w15:docId w15:val="{E3891898-98EA-4E5E-B93E-40ECAA3C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5A7781"/>
    <w:pPr>
      <w:keepNext/>
      <w:keepLines/>
      <w:spacing w:after="0"/>
      <w:ind w:left="10" w:hanging="10"/>
      <w:outlineLvl w:val="0"/>
    </w:pPr>
    <w:rPr>
      <w:rFonts w:ascii="Calibri" w:eastAsia="Calibri" w:hAnsi="Calibri" w:cs="Calibri"/>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link w:val="ListParagraphChar"/>
    <w:uiPriority w:val="34"/>
    <w:qFormat/>
    <w:rsid w:val="00181BC2"/>
    <w:pPr>
      <w:ind w:left="720"/>
      <w:contextualSpacing/>
    </w:pPr>
  </w:style>
  <w:style w:type="character" w:styleId="Hyperlink">
    <w:name w:val="Hyperlink"/>
    <w:basedOn w:val="DefaultParagraphFont"/>
    <w:uiPriority w:val="99"/>
    <w:unhideWhenUsed/>
    <w:rsid w:val="00181BC2"/>
    <w:rPr>
      <w:color w:val="0563C1" w:themeColor="hyperlink"/>
      <w:u w:val="single"/>
    </w:rPr>
  </w:style>
  <w:style w:type="paragraph" w:styleId="Header">
    <w:name w:val="header"/>
    <w:basedOn w:val="Normal"/>
    <w:link w:val="HeaderChar"/>
    <w:uiPriority w:val="99"/>
    <w:unhideWhenUsed/>
    <w:rsid w:val="005A7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781"/>
  </w:style>
  <w:style w:type="paragraph" w:styleId="Footer">
    <w:name w:val="footer"/>
    <w:basedOn w:val="Normal"/>
    <w:link w:val="FooterChar"/>
    <w:uiPriority w:val="99"/>
    <w:unhideWhenUsed/>
    <w:rsid w:val="005A7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781"/>
  </w:style>
  <w:style w:type="character" w:customStyle="1" w:styleId="Heading1Char">
    <w:name w:val="Heading 1 Char"/>
    <w:basedOn w:val="DefaultParagraphFont"/>
    <w:link w:val="Heading1"/>
    <w:uiPriority w:val="9"/>
    <w:rsid w:val="005A7781"/>
    <w:rPr>
      <w:rFonts w:ascii="Calibri" w:eastAsia="Calibri" w:hAnsi="Calibri" w:cs="Calibri"/>
      <w:b/>
      <w:color w:val="000000"/>
      <w:sz w:val="24"/>
      <w:lang w:eastAsia="en-GB"/>
    </w:rPr>
  </w:style>
  <w:style w:type="table" w:customStyle="1" w:styleId="TableGrid">
    <w:name w:val="TableGrid"/>
    <w:rsid w:val="005A7781"/>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Default">
    <w:name w:val="Default"/>
    <w:rsid w:val="005A7781"/>
    <w:pPr>
      <w:autoSpaceDE w:val="0"/>
      <w:autoSpaceDN w:val="0"/>
      <w:adjustRightInd w:val="0"/>
      <w:spacing w:after="0" w:line="240" w:lineRule="auto"/>
    </w:pPr>
    <w:rPr>
      <w:rFonts w:ascii="Arial" w:eastAsia="Calibri" w:hAnsi="Arial" w:cs="Arial"/>
      <w:color w:val="000000"/>
      <w:sz w:val="24"/>
      <w:szCs w:val="24"/>
    </w:rPr>
  </w:style>
  <w:style w:type="paragraph" w:customStyle="1" w:styleId="EquinitiICSBullet1">
    <w:name w:val="Equiniti ICS Bullet 1"/>
    <w:basedOn w:val="ListParagraph"/>
    <w:link w:val="EquinitiICSBullet1Char"/>
    <w:qFormat/>
    <w:rsid w:val="005A7781"/>
    <w:pPr>
      <w:numPr>
        <w:numId w:val="6"/>
      </w:numPr>
      <w:spacing w:before="200" w:after="200" w:line="240" w:lineRule="auto"/>
    </w:pPr>
    <w:rPr>
      <w:rFonts w:ascii="Calibri" w:eastAsia="Calibri" w:hAnsi="Calibri" w:cs="FranklinGothic-Medium"/>
      <w:lang w:eastAsia="en-GB"/>
    </w:rPr>
  </w:style>
  <w:style w:type="character" w:customStyle="1" w:styleId="EquinitiICSBullet1Char">
    <w:name w:val="Equiniti ICS Bullet 1 Char"/>
    <w:basedOn w:val="DefaultParagraphFont"/>
    <w:link w:val="EquinitiICSBullet1"/>
    <w:rsid w:val="005A7781"/>
    <w:rPr>
      <w:rFonts w:ascii="Calibri" w:eastAsia="Calibri" w:hAnsi="Calibri" w:cs="FranklinGothic-Medium"/>
      <w:lang w:eastAsia="en-GB"/>
    </w:rPr>
  </w:style>
  <w:style w:type="character" w:customStyle="1" w:styleId="ListParagraphChar">
    <w:name w:val="List Paragraph Char"/>
    <w:aliases w:val="Bullets Char"/>
    <w:basedOn w:val="DefaultParagraphFont"/>
    <w:link w:val="ListParagraph"/>
    <w:uiPriority w:val="34"/>
    <w:rsid w:val="005A7781"/>
  </w:style>
  <w:style w:type="paragraph" w:styleId="TOCHeading">
    <w:name w:val="TOC Heading"/>
    <w:basedOn w:val="Heading1"/>
    <w:next w:val="Normal"/>
    <w:uiPriority w:val="39"/>
    <w:unhideWhenUsed/>
    <w:qFormat/>
    <w:rsid w:val="005A7781"/>
    <w:pPr>
      <w:spacing w:before="240"/>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5A7781"/>
    <w:pPr>
      <w:spacing w:after="100"/>
    </w:pPr>
  </w:style>
  <w:style w:type="character" w:styleId="CommentReference">
    <w:name w:val="annotation reference"/>
    <w:basedOn w:val="DefaultParagraphFont"/>
    <w:uiPriority w:val="99"/>
    <w:semiHidden/>
    <w:unhideWhenUsed/>
    <w:rsid w:val="00983C99"/>
    <w:rPr>
      <w:sz w:val="16"/>
      <w:szCs w:val="16"/>
    </w:rPr>
  </w:style>
  <w:style w:type="paragraph" w:styleId="CommentText">
    <w:name w:val="annotation text"/>
    <w:basedOn w:val="Normal"/>
    <w:link w:val="CommentTextChar"/>
    <w:uiPriority w:val="99"/>
    <w:unhideWhenUsed/>
    <w:rsid w:val="00983C99"/>
    <w:pPr>
      <w:widowControl w:val="0"/>
      <w:spacing w:after="200" w:line="240" w:lineRule="auto"/>
    </w:pPr>
    <w:rPr>
      <w:sz w:val="20"/>
      <w:szCs w:val="20"/>
      <w:lang w:val="en-US"/>
    </w:rPr>
  </w:style>
  <w:style w:type="character" w:customStyle="1" w:styleId="CommentTextChar">
    <w:name w:val="Comment Text Char"/>
    <w:basedOn w:val="DefaultParagraphFont"/>
    <w:link w:val="CommentText"/>
    <w:uiPriority w:val="99"/>
    <w:rsid w:val="00983C99"/>
    <w:rPr>
      <w:sz w:val="20"/>
      <w:szCs w:val="20"/>
      <w:lang w:val="en-US"/>
    </w:rPr>
  </w:style>
  <w:style w:type="paragraph" w:styleId="CommentSubject">
    <w:name w:val="annotation subject"/>
    <w:basedOn w:val="CommentText"/>
    <w:next w:val="CommentText"/>
    <w:link w:val="CommentSubjectChar"/>
    <w:uiPriority w:val="99"/>
    <w:semiHidden/>
    <w:unhideWhenUsed/>
    <w:rsid w:val="00983C99"/>
    <w:rPr>
      <w:b/>
      <w:bCs/>
    </w:rPr>
  </w:style>
  <w:style w:type="character" w:customStyle="1" w:styleId="CommentSubjectChar">
    <w:name w:val="Comment Subject Char"/>
    <w:basedOn w:val="CommentTextChar"/>
    <w:link w:val="CommentSubject"/>
    <w:uiPriority w:val="99"/>
    <w:semiHidden/>
    <w:rsid w:val="00983C99"/>
    <w:rPr>
      <w:b/>
      <w:bCs/>
      <w:sz w:val="20"/>
      <w:szCs w:val="20"/>
      <w:lang w:val="en-US"/>
    </w:rPr>
  </w:style>
  <w:style w:type="paragraph" w:styleId="BalloonText">
    <w:name w:val="Balloon Text"/>
    <w:basedOn w:val="Normal"/>
    <w:link w:val="BalloonTextChar"/>
    <w:uiPriority w:val="99"/>
    <w:semiHidden/>
    <w:unhideWhenUsed/>
    <w:rsid w:val="00983C99"/>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983C99"/>
    <w:rPr>
      <w:rFonts w:ascii="Segoe UI" w:hAnsi="Segoe UI" w:cs="Segoe UI"/>
      <w:sz w:val="18"/>
      <w:szCs w:val="18"/>
      <w:lang w:val="en-US"/>
    </w:rPr>
  </w:style>
  <w:style w:type="paragraph" w:styleId="BodyText">
    <w:name w:val="Body Text"/>
    <w:basedOn w:val="Normal"/>
    <w:link w:val="BodyTextChar"/>
    <w:rsid w:val="00164BDB"/>
    <w:pPr>
      <w:spacing w:after="120" w:line="240" w:lineRule="auto"/>
    </w:pPr>
    <w:rPr>
      <w:rFonts w:ascii="LinePrinter" w:eastAsia="Times New Roman" w:hAnsi="LinePrinter" w:cs="Times New Roman"/>
      <w:sz w:val="20"/>
      <w:szCs w:val="20"/>
      <w:lang w:val="en-US"/>
    </w:rPr>
  </w:style>
  <w:style w:type="character" w:customStyle="1" w:styleId="BodyTextChar">
    <w:name w:val="Body Text Char"/>
    <w:basedOn w:val="DefaultParagraphFont"/>
    <w:link w:val="BodyText"/>
    <w:rsid w:val="00164BDB"/>
    <w:rPr>
      <w:rFonts w:ascii="LinePrinter" w:eastAsia="Times New Roman" w:hAnsi="LinePrinter" w:cs="Times New Roman"/>
      <w:sz w:val="20"/>
      <w:szCs w:val="20"/>
      <w:lang w:val="en-US"/>
    </w:rPr>
  </w:style>
  <w:style w:type="paragraph" w:styleId="NormalWeb">
    <w:name w:val="Normal (Web)"/>
    <w:basedOn w:val="Normal"/>
    <w:uiPriority w:val="99"/>
    <w:rsid w:val="00164BD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164BDB"/>
    <w:rPr>
      <w:b/>
      <w:bCs/>
      <w:i w:val="0"/>
      <w:iCs w:val="0"/>
    </w:rPr>
  </w:style>
  <w:style w:type="character" w:customStyle="1" w:styleId="st1">
    <w:name w:val="st1"/>
    <w:rsid w:val="00164BDB"/>
  </w:style>
  <w:style w:type="paragraph" w:styleId="Revision">
    <w:name w:val="Revision"/>
    <w:hidden/>
    <w:uiPriority w:val="99"/>
    <w:semiHidden/>
    <w:rsid w:val="006069CC"/>
    <w:pPr>
      <w:spacing w:after="0" w:line="240" w:lineRule="auto"/>
    </w:pPr>
  </w:style>
  <w:style w:type="paragraph" w:styleId="BodyTextIndent">
    <w:name w:val="Body Text Indent"/>
    <w:basedOn w:val="Normal"/>
    <w:link w:val="BodyTextIndentChar"/>
    <w:uiPriority w:val="99"/>
    <w:semiHidden/>
    <w:unhideWhenUsed/>
    <w:rsid w:val="00EF56A9"/>
    <w:pPr>
      <w:spacing w:after="120"/>
      <w:ind w:left="283"/>
    </w:pPr>
  </w:style>
  <w:style w:type="character" w:customStyle="1" w:styleId="BodyTextIndentChar">
    <w:name w:val="Body Text Indent Char"/>
    <w:basedOn w:val="DefaultParagraphFont"/>
    <w:link w:val="BodyTextIndent"/>
    <w:uiPriority w:val="99"/>
    <w:semiHidden/>
    <w:rsid w:val="00EF5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5607">
      <w:bodyDiv w:val="1"/>
      <w:marLeft w:val="0"/>
      <w:marRight w:val="0"/>
      <w:marTop w:val="0"/>
      <w:marBottom w:val="0"/>
      <w:divBdr>
        <w:top w:val="none" w:sz="0" w:space="0" w:color="auto"/>
        <w:left w:val="none" w:sz="0" w:space="0" w:color="auto"/>
        <w:bottom w:val="none" w:sz="0" w:space="0" w:color="auto"/>
        <w:right w:val="none" w:sz="0" w:space="0" w:color="auto"/>
      </w:divBdr>
    </w:div>
    <w:div w:id="168833985">
      <w:bodyDiv w:val="1"/>
      <w:marLeft w:val="0"/>
      <w:marRight w:val="0"/>
      <w:marTop w:val="0"/>
      <w:marBottom w:val="0"/>
      <w:divBdr>
        <w:top w:val="none" w:sz="0" w:space="0" w:color="auto"/>
        <w:left w:val="none" w:sz="0" w:space="0" w:color="auto"/>
        <w:bottom w:val="none" w:sz="0" w:space="0" w:color="auto"/>
        <w:right w:val="none" w:sz="0" w:space="0" w:color="auto"/>
      </w:divBdr>
    </w:div>
    <w:div w:id="1282959389">
      <w:bodyDiv w:val="1"/>
      <w:marLeft w:val="0"/>
      <w:marRight w:val="0"/>
      <w:marTop w:val="0"/>
      <w:marBottom w:val="0"/>
      <w:divBdr>
        <w:top w:val="none" w:sz="0" w:space="0" w:color="auto"/>
        <w:left w:val="none" w:sz="0" w:space="0" w:color="auto"/>
        <w:bottom w:val="none" w:sz="0" w:space="0" w:color="auto"/>
        <w:right w:val="none" w:sz="0" w:space="0" w:color="auto"/>
      </w:divBdr>
    </w:div>
    <w:div w:id="173273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rcophth.ac.uk/2019/11/workforce-revitalisation-smart-data-and-new-ways-of-working-our-vision-for-the-new-government/" TargetMode="External"/><Relationship Id="rId18" Type="http://schemas.openxmlformats.org/officeDocument/2006/relationships/hyperlink" Target="https://www.rcophth.ac.uk/2020/01/rcophth-strategic-plan-2020-2022/"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www.rcophth.ac.uk/about/governance/policies/" TargetMode="External"/><Relationship Id="rId7" Type="http://schemas.openxmlformats.org/officeDocument/2006/relationships/endnotes" Target="endnotes.xml"/><Relationship Id="rId12" Type="http://schemas.openxmlformats.org/officeDocument/2006/relationships/hyperlink" Target="https://www.rcophth.ac.uk/2020/01/rcophth-strategic-plan-2020-2022/" TargetMode="External"/><Relationship Id="rId17" Type="http://schemas.openxmlformats.org/officeDocument/2006/relationships/hyperlink" Target="file:///C:\Users\jo.longden.001\AppData\Local\Microsoft\Windows\Temporary%20Internet%20Files\Content.Outlook\IBQXLS4P\Organogram-Governance-and-Staff-Structure-SEPT-2020.docx"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file:///S:\Executive\Administration\Executive\Executive%202021\Organogram-Governance-and-Staff-Structure-SEPT-2020.docx" TargetMode="External"/><Relationship Id="rId20" Type="http://schemas.openxmlformats.org/officeDocument/2006/relationships/hyperlink" Target="https://www.rcophth.ac.uk/about/governance/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rcophth.ac.uk/about/governance/polici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cophth.ac.uk/about/rcophth-covid-19-respons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CACA4-6F1E-47B4-AB63-1BC1AFB5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5701</Words>
  <Characters>32501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Price</dc:creator>
  <cp:keywords/>
  <dc:description/>
  <cp:lastModifiedBy>Jo Longden</cp:lastModifiedBy>
  <cp:revision>4</cp:revision>
  <dcterms:created xsi:type="dcterms:W3CDTF">2021-09-29T10:19:00Z</dcterms:created>
  <dcterms:modified xsi:type="dcterms:W3CDTF">2021-10-04T10:45:00Z</dcterms:modified>
</cp:coreProperties>
</file>