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BAEE" w14:textId="77777777" w:rsidR="00A129A1" w:rsidRDefault="00F946CD">
      <w:pPr>
        <w:spacing w:line="240" w:lineRule="auto"/>
        <w:rPr>
          <w:color w:val="49B1BA"/>
          <w:sz w:val="36"/>
          <w:szCs w:val="36"/>
        </w:rPr>
      </w:pPr>
      <w:r>
        <w:rPr>
          <w:color w:val="49B1BA"/>
          <w:sz w:val="36"/>
          <w:szCs w:val="36"/>
        </w:rPr>
        <w:t xml:space="preserve">Postgraduate Medical Training </w:t>
      </w:r>
    </w:p>
    <w:p w14:paraId="214E20EB" w14:textId="77777777" w:rsidR="00A129A1" w:rsidRDefault="00827974">
      <w:pPr>
        <w:spacing w:line="240" w:lineRule="auto"/>
        <w:rPr>
          <w:color w:val="49B1BA"/>
          <w:sz w:val="36"/>
          <w:szCs w:val="36"/>
        </w:rPr>
      </w:pPr>
      <w:r>
        <w:rPr>
          <w:color w:val="575756"/>
          <w:sz w:val="56"/>
          <w:szCs w:val="56"/>
        </w:rPr>
        <w:t>Cataract Surgery s</w:t>
      </w:r>
      <w:r w:rsidR="00024CA3">
        <w:rPr>
          <w:color w:val="575756"/>
          <w:sz w:val="56"/>
          <w:szCs w:val="56"/>
        </w:rPr>
        <w:t>yllabus</w:t>
      </w:r>
    </w:p>
    <w:p w14:paraId="0904DD73" w14:textId="77777777" w:rsidR="00A129A1" w:rsidRDefault="00024CA3">
      <w:pPr>
        <w:spacing w:line="240" w:lineRule="auto"/>
      </w:pPr>
      <w:r>
        <w:rPr>
          <w:color w:val="49B1BA"/>
          <w:sz w:val="36"/>
          <w:szCs w:val="36"/>
        </w:rPr>
        <w:t>Patient Management domain</w:t>
      </w:r>
      <w:r w:rsidR="00F946CD">
        <w:rPr>
          <w:color w:val="49B1BA"/>
          <w:sz w:val="36"/>
          <w:szCs w:val="36"/>
        </w:rPr>
        <w:t xml:space="preserve"> </w:t>
      </w:r>
      <w:r w:rsidR="00F946CD">
        <w:br w:type="page"/>
      </w:r>
    </w:p>
    <w:p w14:paraId="32E17B8C" w14:textId="77777777" w:rsidR="00A129A1" w:rsidRDefault="00F946CD">
      <w:pPr>
        <w:pBdr>
          <w:top w:val="nil"/>
          <w:left w:val="nil"/>
          <w:bottom w:val="dotted" w:sz="18" w:space="6" w:color="A5A5A5"/>
          <w:right w:val="nil"/>
          <w:between w:val="nil"/>
        </w:pBdr>
        <w:spacing w:after="240" w:line="240" w:lineRule="auto"/>
        <w:rPr>
          <w:rFonts w:ascii="Calibri" w:hAnsi="Calibri"/>
          <w:b/>
          <w:color w:val="49B1BA"/>
          <w:sz w:val="32"/>
          <w:szCs w:val="32"/>
        </w:rPr>
      </w:pPr>
      <w:r>
        <w:rPr>
          <w:rFonts w:ascii="Calibri" w:hAnsi="Calibri"/>
          <w:b/>
          <w:noProof/>
          <w:color w:val="49B1BA"/>
          <w:sz w:val="32"/>
          <w:szCs w:val="32"/>
          <w:lang w:eastAsia="en-GB"/>
        </w:rPr>
        <w:lastRenderedPageBreak/>
        <mc:AlternateContent>
          <mc:Choice Requires="wps">
            <w:drawing>
              <wp:anchor distT="0" distB="0" distL="0" distR="0" simplePos="0" relativeHeight="251658240" behindDoc="0" locked="0" layoutInCell="1" hidden="0" allowOverlap="1" wp14:anchorId="37BEB971" wp14:editId="07777777">
                <wp:simplePos x="0" y="0"/>
                <wp:positionH relativeFrom="page">
                  <wp:posOffset>890906</wp:posOffset>
                </wp:positionH>
                <wp:positionV relativeFrom="page">
                  <wp:posOffset>9351646</wp:posOffset>
                </wp:positionV>
                <wp:extent cx="5753100" cy="506730"/>
                <wp:effectExtent l="0" t="0" r="0" b="0"/>
                <wp:wrapSquare wrapText="bothSides" distT="0" distB="0" distL="0" distR="0"/>
                <wp:docPr id="5" name="Rectangle 5"/>
                <wp:cNvGraphicFramePr/>
                <a:graphic xmlns:a="http://schemas.openxmlformats.org/drawingml/2006/main">
                  <a:graphicData uri="http://schemas.microsoft.com/office/word/2010/wordprocessingShape">
                    <wps:wsp>
                      <wps:cNvSpPr/>
                      <wps:spPr>
                        <a:xfrm>
                          <a:off x="2478975" y="3536160"/>
                          <a:ext cx="5734050" cy="487680"/>
                        </a:xfrm>
                        <a:prstGeom prst="rect">
                          <a:avLst/>
                        </a:prstGeom>
                        <a:noFill/>
                        <a:ln>
                          <a:noFill/>
                        </a:ln>
                      </wps:spPr>
                      <wps:txbx>
                        <w:txbxContent>
                          <w:p w14:paraId="672A6659" w14:textId="77777777" w:rsidR="006A4849" w:rsidRDefault="006A4849">
                            <w:pPr>
                              <w:spacing w:line="240" w:lineRule="auto"/>
                              <w:textDirection w:val="btLr"/>
                            </w:pPr>
                          </w:p>
                        </w:txbxContent>
                      </wps:txbx>
                      <wps:bodyPr spcFirstLastPara="1" wrap="square" lIns="0" tIns="0" rIns="0" bIns="0" anchor="b" anchorCtr="0">
                        <a:noAutofit/>
                      </wps:bodyPr>
                    </wps:wsp>
                  </a:graphicData>
                </a:graphic>
              </wp:anchor>
            </w:drawing>
          </mc:Choice>
          <mc:Fallback>
            <w:pict>
              <v:rect w14:anchorId="37BEB971" id="_x0000_s1026" style="position:absolute;margin-left:70.15pt;margin-top:736.35pt;width:453pt;height:39.9pt;z-index:251658240;visibility:visible;mso-wrap-style:squar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oIwAEAAGUDAAAOAAAAZHJzL2Uyb0RvYy54bWysU9uO2yAQfa/Uf0C8N3buqRWyqrpKVWnV&#10;Rtr2AzCGGMlcOpDY+fsO2Nnt5a3qCz7AeOacM8P+YTAduUoI2llG57OSEmmFa7Q9M/r92/HdjpIQ&#10;uW1456xk9CYDfTi8fbPvfSUXrnVdI4FgEhuq3jPaxuirogiilYaHmfPS4qVyYHjELZyLBniP2U1X&#10;LMpyU/QOGg9OyBDw9HG8pIecXykp4lelgoykYxS5xbxCXuu0Foc9r87AfavFRIP/AwvDtcWiL6ke&#10;eeTkAvqvVEYLcMGpOBPOFE4pLWTWgGrm5R9qnlvuZdaC5gT/YlP4f2nFl+sJiG4YXVNiucEWJU96&#10;Hyq8evYnmHYBYRI4KDDpi9TJwOhitd293+K/N0aX6+Vmvpk8lUMkAgPW2+WqXKP1AiNWu+1mlwOK&#10;10weQvwknSEJMArYs2wlvz6FiNUx9B6SClt31F2X+9bZ3w4wMJ0UifxIN6E41MOkoXbNDdUGL44a&#10;az3xEE8csN9zSnqcAUbDjwsHSUn32aLJaWDuAO6gvgNuRetwlGpKRvgx5sEaOX24RKd05p9YjKUn&#10;ctjLLGuauzQsv+5z1OvrOPwEAAD//wMAUEsDBBQABgAIAAAAIQAJDvo84gAAAA4BAAAPAAAAZHJz&#10;L2Rvd25yZXYueG1sTI/NTsMwEITvSLyDtUjcqE3atCXEqaoiDiAuFCTEzU2WJGq8DrHzU56e7Qlu&#10;M7uj2W/TzWQbMWDna0cabmcKBFLuippKDe9vjzdrED4YKkzjCDWc0MMmu7xITVK4kV5x2IdScAn5&#10;xGioQmgTKX1eoTV+5lok3n25zprAtitl0ZmRy20jI6WW0pqa+EJlWtxVmB/3vdWg+uM3PpzU53z3&#10;87we6GN79/Qyan19NW3vQQScwl8YzviMDhkzHVxPhRcN+4Wac/QsVtEKxDmiFkueHVjFcRSDzFL5&#10;/43sFwAA//8DAFBLAQItABQABgAIAAAAIQC2gziS/gAAAOEBAAATAAAAAAAAAAAAAAAAAAAAAABb&#10;Q29udGVudF9UeXBlc10ueG1sUEsBAi0AFAAGAAgAAAAhADj9If/WAAAAlAEAAAsAAAAAAAAAAAAA&#10;AAAALwEAAF9yZWxzLy5yZWxzUEsBAi0AFAAGAAgAAAAhAE2k2gjAAQAAZQMAAA4AAAAAAAAAAAAA&#10;AAAALgIAAGRycy9lMm9Eb2MueG1sUEsBAi0AFAAGAAgAAAAhAAkO+jziAAAADgEAAA8AAAAAAAAA&#10;AAAAAAAAGgQAAGRycy9kb3ducmV2LnhtbFBLBQYAAAAABAAEAPMAAAApBQAAAAA=&#10;" filled="f" stroked="f">
                <v:textbox inset="0,0,0,0">
                  <w:txbxContent>
                    <w:p w14:paraId="672A6659" w14:textId="77777777" w:rsidR="006A4849" w:rsidRDefault="006A4849">
                      <w:pPr>
                        <w:spacing w:line="240" w:lineRule="auto"/>
                        <w:textDirection w:val="btLr"/>
                      </w:pPr>
                    </w:p>
                  </w:txbxContent>
                </v:textbox>
                <w10:wrap type="square" anchorx="page" anchory="page"/>
              </v:rect>
            </w:pict>
          </mc:Fallback>
        </mc:AlternateContent>
      </w:r>
      <w:r>
        <w:rPr>
          <w:rFonts w:ascii="Calibri" w:hAnsi="Calibri"/>
          <w:b/>
          <w:color w:val="49B1BA"/>
          <w:sz w:val="32"/>
          <w:szCs w:val="32"/>
        </w:rPr>
        <w:t>Contents</w:t>
      </w:r>
    </w:p>
    <w:p w14:paraId="5DAB6C7B" w14:textId="77777777" w:rsidR="00A129A1" w:rsidRDefault="00A129A1">
      <w:pPr>
        <w:tabs>
          <w:tab w:val="right" w:pos="8505"/>
        </w:tabs>
        <w:rPr>
          <w:sz w:val="26"/>
          <w:szCs w:val="26"/>
        </w:rPr>
      </w:pPr>
    </w:p>
    <w:p w14:paraId="02EB378F" w14:textId="77777777" w:rsidR="00A129A1" w:rsidRDefault="00A129A1">
      <w:pPr>
        <w:tabs>
          <w:tab w:val="right" w:pos="8505"/>
        </w:tabs>
        <w:ind w:left="567"/>
        <w:rPr>
          <w:sz w:val="26"/>
          <w:szCs w:val="26"/>
        </w:rPr>
      </w:pPr>
    </w:p>
    <w:p w14:paraId="4092884C" w14:textId="77777777" w:rsidR="00A129A1" w:rsidRDefault="00F946CD">
      <w:pPr>
        <w:tabs>
          <w:tab w:val="right" w:pos="8505"/>
        </w:tabs>
        <w:ind w:left="567"/>
        <w:rPr>
          <w:sz w:val="26"/>
          <w:szCs w:val="26"/>
        </w:rPr>
      </w:pPr>
      <w:r>
        <w:rPr>
          <w:sz w:val="26"/>
          <w:szCs w:val="26"/>
        </w:rPr>
        <w:t>Section</w:t>
      </w:r>
      <w:r>
        <w:rPr>
          <w:sz w:val="26"/>
          <w:szCs w:val="26"/>
        </w:rPr>
        <w:tab/>
        <w:t>page</w:t>
      </w:r>
    </w:p>
    <w:bookmarkStart w:id="0" w:name="_heading=h.gjdgxs" w:colFirst="0" w:colLast="0"/>
    <w:bookmarkEnd w:id="0"/>
    <w:p w14:paraId="6A05A809" w14:textId="77777777" w:rsidR="00A129A1" w:rsidRDefault="00F946CD">
      <w:pPr>
        <w:pBdr>
          <w:top w:val="nil"/>
          <w:left w:val="nil"/>
          <w:bottom w:val="nil"/>
          <w:right w:val="nil"/>
          <w:between w:val="nil"/>
        </w:pBdr>
        <w:tabs>
          <w:tab w:val="left" w:pos="370"/>
          <w:tab w:val="left" w:pos="919"/>
          <w:tab w:val="right" w:pos="8505"/>
        </w:tabs>
        <w:spacing w:after="0" w:line="240" w:lineRule="auto"/>
        <w:ind w:left="567"/>
        <w:rPr>
          <w:rFonts w:ascii="Calibri" w:hAnsi="Calibri"/>
          <w:color w:val="000000"/>
          <w:sz w:val="22"/>
          <w:szCs w:val="22"/>
        </w:rPr>
      </w:pPr>
      <w:r>
        <w:fldChar w:fldCharType="begin"/>
      </w:r>
    </w:p>
    <w:p w14:paraId="13C24131" w14:textId="6CC40672" w:rsidR="00F07247" w:rsidRDefault="000476B1">
      <w:pPr>
        <w:pStyle w:val="TOC1"/>
        <w:rPr>
          <w:rFonts w:eastAsiaTheme="minorEastAsia" w:cstheme="minorBidi"/>
          <w:noProof/>
          <w:sz w:val="22"/>
          <w:szCs w:val="22"/>
          <w:lang w:eastAsia="en-GB"/>
        </w:rPr>
      </w:pPr>
      <w:sdt>
        <w:sdtPr>
          <w:id w:val="1019272442"/>
          <w:docPartObj>
            <w:docPartGallery w:val="Table of Contents"/>
            <w:docPartUnique/>
          </w:docPartObj>
        </w:sdtPr>
        <w:sdtEndPr/>
        <w:sdtContent>
          <w:r w:rsidR="00F946CD">
            <w:instrText xml:space="preserve"> TOC \h \u \z </w:instrText>
          </w:r>
          <w:r w:rsidR="00F946CD">
            <w:fldChar w:fldCharType="separate"/>
          </w:r>
        </w:sdtContent>
      </w:sdt>
      <w:hyperlink w:anchor="_Toc99035202" w:history="1">
        <w:r w:rsidR="00F07247" w:rsidRPr="006A5F55">
          <w:rPr>
            <w:rStyle w:val="Hyperlink"/>
            <w:noProof/>
          </w:rPr>
          <w:t>1</w:t>
        </w:r>
        <w:r w:rsidR="00F07247">
          <w:rPr>
            <w:rFonts w:eastAsiaTheme="minorEastAsia" w:cstheme="minorBidi"/>
            <w:noProof/>
            <w:sz w:val="22"/>
            <w:szCs w:val="22"/>
            <w:lang w:eastAsia="en-GB"/>
          </w:rPr>
          <w:tab/>
        </w:r>
        <w:r w:rsidR="00F07247" w:rsidRPr="006A5F55">
          <w:rPr>
            <w:rStyle w:val="Hyperlink"/>
            <w:noProof/>
          </w:rPr>
          <w:t>Introduction</w:t>
        </w:r>
        <w:r w:rsidR="00F07247">
          <w:rPr>
            <w:noProof/>
            <w:webHidden/>
          </w:rPr>
          <w:tab/>
        </w:r>
        <w:r w:rsidR="00F07247">
          <w:rPr>
            <w:noProof/>
            <w:webHidden/>
          </w:rPr>
          <w:fldChar w:fldCharType="begin"/>
        </w:r>
        <w:r w:rsidR="00F07247">
          <w:rPr>
            <w:noProof/>
            <w:webHidden/>
          </w:rPr>
          <w:instrText xml:space="preserve"> PAGEREF _Toc99035202 \h </w:instrText>
        </w:r>
        <w:r w:rsidR="00F07247">
          <w:rPr>
            <w:noProof/>
            <w:webHidden/>
          </w:rPr>
        </w:r>
        <w:r w:rsidR="00F07247">
          <w:rPr>
            <w:noProof/>
            <w:webHidden/>
          </w:rPr>
          <w:fldChar w:fldCharType="separate"/>
        </w:r>
        <w:r w:rsidR="00F07247">
          <w:rPr>
            <w:noProof/>
            <w:webHidden/>
          </w:rPr>
          <w:t>3</w:t>
        </w:r>
        <w:r w:rsidR="00F07247">
          <w:rPr>
            <w:noProof/>
            <w:webHidden/>
          </w:rPr>
          <w:fldChar w:fldCharType="end"/>
        </w:r>
      </w:hyperlink>
    </w:p>
    <w:p w14:paraId="1E4BAC7A" w14:textId="1FD57C0C" w:rsidR="00F07247" w:rsidRDefault="000476B1">
      <w:pPr>
        <w:pStyle w:val="TOC2"/>
        <w:rPr>
          <w:rFonts w:eastAsiaTheme="minorEastAsia" w:cstheme="minorBidi"/>
          <w:noProof/>
          <w:sz w:val="22"/>
          <w:szCs w:val="22"/>
          <w:lang w:eastAsia="en-GB"/>
        </w:rPr>
      </w:pPr>
      <w:hyperlink w:anchor="_Toc99035203" w:history="1">
        <w:r w:rsidR="00F07247" w:rsidRPr="006A5F55">
          <w:rPr>
            <w:rStyle w:val="Hyperlink"/>
            <w:noProof/>
          </w:rPr>
          <w:t>Definition of Special Interest Area (SIA)</w:t>
        </w:r>
        <w:r w:rsidR="00F07247">
          <w:rPr>
            <w:noProof/>
            <w:webHidden/>
          </w:rPr>
          <w:tab/>
        </w:r>
        <w:r w:rsidR="00F07247">
          <w:rPr>
            <w:noProof/>
            <w:webHidden/>
          </w:rPr>
          <w:fldChar w:fldCharType="begin"/>
        </w:r>
        <w:r w:rsidR="00F07247">
          <w:rPr>
            <w:noProof/>
            <w:webHidden/>
          </w:rPr>
          <w:instrText xml:space="preserve"> PAGEREF _Toc99035203 \h </w:instrText>
        </w:r>
        <w:r w:rsidR="00F07247">
          <w:rPr>
            <w:noProof/>
            <w:webHidden/>
          </w:rPr>
        </w:r>
        <w:r w:rsidR="00F07247">
          <w:rPr>
            <w:noProof/>
            <w:webHidden/>
          </w:rPr>
          <w:fldChar w:fldCharType="separate"/>
        </w:r>
        <w:r w:rsidR="00F07247">
          <w:rPr>
            <w:noProof/>
            <w:webHidden/>
          </w:rPr>
          <w:t>3</w:t>
        </w:r>
        <w:r w:rsidR="00F07247">
          <w:rPr>
            <w:noProof/>
            <w:webHidden/>
          </w:rPr>
          <w:fldChar w:fldCharType="end"/>
        </w:r>
      </w:hyperlink>
    </w:p>
    <w:p w14:paraId="58247639" w14:textId="741B084F" w:rsidR="00F07247" w:rsidRDefault="000476B1">
      <w:pPr>
        <w:pStyle w:val="TOC1"/>
        <w:rPr>
          <w:rFonts w:eastAsiaTheme="minorEastAsia" w:cstheme="minorBidi"/>
          <w:noProof/>
          <w:sz w:val="22"/>
          <w:szCs w:val="22"/>
          <w:lang w:eastAsia="en-GB"/>
        </w:rPr>
      </w:pPr>
      <w:hyperlink w:anchor="_Toc99035204" w:history="1">
        <w:r w:rsidR="00F07247" w:rsidRPr="006A5F55">
          <w:rPr>
            <w:rStyle w:val="Hyperlink"/>
            <w:noProof/>
          </w:rPr>
          <w:t>2</w:t>
        </w:r>
        <w:r w:rsidR="00F07247">
          <w:rPr>
            <w:rFonts w:eastAsiaTheme="minorEastAsia" w:cstheme="minorBidi"/>
            <w:noProof/>
            <w:sz w:val="22"/>
            <w:szCs w:val="22"/>
            <w:lang w:eastAsia="en-GB"/>
          </w:rPr>
          <w:tab/>
        </w:r>
        <w:r w:rsidR="00F07247" w:rsidRPr="006A5F55">
          <w:rPr>
            <w:rStyle w:val="Hyperlink"/>
            <w:noProof/>
          </w:rPr>
          <w:t>Syllabus</w:t>
        </w:r>
        <w:r w:rsidR="00F07247">
          <w:rPr>
            <w:noProof/>
            <w:webHidden/>
          </w:rPr>
          <w:tab/>
        </w:r>
        <w:r w:rsidR="00F07247">
          <w:rPr>
            <w:noProof/>
            <w:webHidden/>
          </w:rPr>
          <w:fldChar w:fldCharType="begin"/>
        </w:r>
        <w:r w:rsidR="00F07247">
          <w:rPr>
            <w:noProof/>
            <w:webHidden/>
          </w:rPr>
          <w:instrText xml:space="preserve"> PAGEREF _Toc99035204 \h </w:instrText>
        </w:r>
        <w:r w:rsidR="00F07247">
          <w:rPr>
            <w:noProof/>
            <w:webHidden/>
          </w:rPr>
        </w:r>
        <w:r w:rsidR="00F07247">
          <w:rPr>
            <w:noProof/>
            <w:webHidden/>
          </w:rPr>
          <w:fldChar w:fldCharType="separate"/>
        </w:r>
        <w:r w:rsidR="00F07247">
          <w:rPr>
            <w:noProof/>
            <w:webHidden/>
          </w:rPr>
          <w:t>3</w:t>
        </w:r>
        <w:r w:rsidR="00F07247">
          <w:rPr>
            <w:noProof/>
            <w:webHidden/>
          </w:rPr>
          <w:fldChar w:fldCharType="end"/>
        </w:r>
      </w:hyperlink>
    </w:p>
    <w:p w14:paraId="09D84180" w14:textId="1C65142F" w:rsidR="00F07247" w:rsidRDefault="000476B1">
      <w:pPr>
        <w:pStyle w:val="TOC1"/>
        <w:rPr>
          <w:rFonts w:eastAsiaTheme="minorEastAsia" w:cstheme="minorBidi"/>
          <w:noProof/>
          <w:sz w:val="22"/>
          <w:szCs w:val="22"/>
          <w:lang w:eastAsia="en-GB"/>
        </w:rPr>
      </w:pPr>
      <w:hyperlink w:anchor="_Toc99035205" w:history="1">
        <w:r w:rsidR="00F07247" w:rsidRPr="006A5F55">
          <w:rPr>
            <w:rStyle w:val="Hyperlink"/>
            <w:noProof/>
          </w:rPr>
          <w:t>3</w:t>
        </w:r>
        <w:r w:rsidR="00F07247">
          <w:rPr>
            <w:rFonts w:eastAsiaTheme="minorEastAsia" w:cstheme="minorBidi"/>
            <w:noProof/>
            <w:sz w:val="22"/>
            <w:szCs w:val="22"/>
            <w:lang w:eastAsia="en-GB"/>
          </w:rPr>
          <w:tab/>
        </w:r>
        <w:r w:rsidR="00F07247" w:rsidRPr="006A5F55">
          <w:rPr>
            <w:rStyle w:val="Hyperlink"/>
            <w:noProof/>
          </w:rPr>
          <w:t>Level 4: Indicative Time</w:t>
        </w:r>
        <w:r w:rsidR="00F07247">
          <w:rPr>
            <w:noProof/>
            <w:webHidden/>
          </w:rPr>
          <w:tab/>
        </w:r>
        <w:r w:rsidR="00F07247">
          <w:rPr>
            <w:noProof/>
            <w:webHidden/>
          </w:rPr>
          <w:fldChar w:fldCharType="begin"/>
        </w:r>
        <w:r w:rsidR="00F07247">
          <w:rPr>
            <w:noProof/>
            <w:webHidden/>
          </w:rPr>
          <w:instrText xml:space="preserve"> PAGEREF _Toc99035205 \h </w:instrText>
        </w:r>
        <w:r w:rsidR="00F07247">
          <w:rPr>
            <w:noProof/>
            <w:webHidden/>
          </w:rPr>
        </w:r>
        <w:r w:rsidR="00F07247">
          <w:rPr>
            <w:noProof/>
            <w:webHidden/>
          </w:rPr>
          <w:fldChar w:fldCharType="separate"/>
        </w:r>
        <w:r w:rsidR="00F07247">
          <w:rPr>
            <w:noProof/>
            <w:webHidden/>
          </w:rPr>
          <w:t>16</w:t>
        </w:r>
        <w:r w:rsidR="00F07247">
          <w:rPr>
            <w:noProof/>
            <w:webHidden/>
          </w:rPr>
          <w:fldChar w:fldCharType="end"/>
        </w:r>
      </w:hyperlink>
    </w:p>
    <w:p w14:paraId="29D6B04F" w14:textId="7A150734" w:rsidR="00A129A1" w:rsidRDefault="00F946CD">
      <w:pPr>
        <w:pBdr>
          <w:top w:val="nil"/>
          <w:left w:val="nil"/>
          <w:bottom w:val="nil"/>
          <w:right w:val="nil"/>
          <w:between w:val="nil"/>
        </w:pBdr>
        <w:tabs>
          <w:tab w:val="left" w:pos="370"/>
          <w:tab w:val="left" w:pos="919"/>
          <w:tab w:val="right" w:pos="8505"/>
        </w:tabs>
        <w:spacing w:after="0" w:line="240" w:lineRule="auto"/>
        <w:ind w:left="567"/>
        <w:rPr>
          <w:rFonts w:ascii="Calibri" w:hAnsi="Calibri"/>
          <w:color w:val="000000"/>
        </w:rPr>
      </w:pPr>
      <w:r>
        <w:fldChar w:fldCharType="end"/>
      </w:r>
      <w:r>
        <w:rPr>
          <w:rFonts w:ascii="Calibri" w:hAnsi="Calibri"/>
          <w:color w:val="000000"/>
        </w:rPr>
        <w:t xml:space="preserve"> </w:t>
      </w:r>
    </w:p>
    <w:p w14:paraId="5A39BBE3" w14:textId="77777777" w:rsidR="00A129A1" w:rsidRDefault="00A129A1">
      <w:pPr>
        <w:spacing w:line="240" w:lineRule="auto"/>
      </w:pPr>
    </w:p>
    <w:p w14:paraId="41C8F396" w14:textId="77777777" w:rsidR="00A129A1" w:rsidRDefault="00A129A1">
      <w:pPr>
        <w:spacing w:line="240" w:lineRule="auto"/>
      </w:pPr>
    </w:p>
    <w:p w14:paraId="72A3D3EC" w14:textId="77777777" w:rsidR="00A129A1" w:rsidRDefault="00A129A1">
      <w:pPr>
        <w:spacing w:line="240" w:lineRule="auto"/>
      </w:pPr>
    </w:p>
    <w:p w14:paraId="0D0B940D" w14:textId="77777777" w:rsidR="00A129A1" w:rsidRDefault="00A129A1">
      <w:pPr>
        <w:spacing w:line="240" w:lineRule="auto"/>
      </w:pPr>
    </w:p>
    <w:p w14:paraId="0E27B00A" w14:textId="77777777" w:rsidR="00A129A1" w:rsidRDefault="00A129A1">
      <w:pPr>
        <w:spacing w:line="240" w:lineRule="auto"/>
      </w:pPr>
    </w:p>
    <w:p w14:paraId="60061E4C" w14:textId="77777777" w:rsidR="00A129A1" w:rsidRDefault="00A129A1">
      <w:pPr>
        <w:spacing w:line="240" w:lineRule="auto"/>
      </w:pPr>
    </w:p>
    <w:p w14:paraId="44EAFD9C" w14:textId="77777777" w:rsidR="00A129A1" w:rsidRDefault="00A129A1">
      <w:pPr>
        <w:spacing w:line="240" w:lineRule="auto"/>
      </w:pPr>
    </w:p>
    <w:p w14:paraId="4B94D5A5" w14:textId="77777777" w:rsidR="00A129A1" w:rsidRDefault="00A129A1">
      <w:pPr>
        <w:spacing w:line="240" w:lineRule="auto"/>
      </w:pPr>
    </w:p>
    <w:p w14:paraId="3DEEC669" w14:textId="77777777" w:rsidR="00A129A1" w:rsidRDefault="00A129A1">
      <w:pPr>
        <w:spacing w:line="240" w:lineRule="auto"/>
      </w:pPr>
    </w:p>
    <w:p w14:paraId="3656B9AB" w14:textId="77777777" w:rsidR="00A129A1" w:rsidRDefault="00A129A1">
      <w:pPr>
        <w:spacing w:line="240" w:lineRule="auto"/>
      </w:pPr>
    </w:p>
    <w:p w14:paraId="45FB0818" w14:textId="77777777" w:rsidR="00A129A1" w:rsidRDefault="00A129A1">
      <w:pPr>
        <w:spacing w:line="240" w:lineRule="auto"/>
      </w:pPr>
    </w:p>
    <w:p w14:paraId="049F31CB" w14:textId="77777777" w:rsidR="00A129A1" w:rsidRDefault="00A129A1">
      <w:pPr>
        <w:spacing w:line="240" w:lineRule="auto"/>
      </w:pPr>
    </w:p>
    <w:p w14:paraId="53128261" w14:textId="77777777" w:rsidR="00A129A1" w:rsidRDefault="00A129A1">
      <w:pPr>
        <w:spacing w:line="240" w:lineRule="auto"/>
      </w:pPr>
    </w:p>
    <w:p w14:paraId="62486C05" w14:textId="77777777" w:rsidR="00A129A1" w:rsidRDefault="00A129A1">
      <w:pPr>
        <w:spacing w:line="240" w:lineRule="auto"/>
      </w:pPr>
    </w:p>
    <w:p w14:paraId="4101652C" w14:textId="77777777" w:rsidR="00A129A1" w:rsidRDefault="00A129A1"/>
    <w:p w14:paraId="4B99056E" w14:textId="77777777" w:rsidR="00A129A1" w:rsidRDefault="00A129A1">
      <w:pPr>
        <w:spacing w:line="240" w:lineRule="auto"/>
      </w:pPr>
    </w:p>
    <w:p w14:paraId="1299C43A" w14:textId="77777777" w:rsidR="00A129A1" w:rsidRDefault="00A129A1">
      <w:pPr>
        <w:spacing w:line="240" w:lineRule="auto"/>
      </w:pPr>
    </w:p>
    <w:p w14:paraId="4DDBEF00" w14:textId="77777777" w:rsidR="00A129A1" w:rsidRDefault="00A129A1">
      <w:pPr>
        <w:spacing w:line="240" w:lineRule="auto"/>
      </w:pPr>
    </w:p>
    <w:p w14:paraId="3461D779" w14:textId="77777777" w:rsidR="00A129A1" w:rsidRDefault="00A129A1">
      <w:pPr>
        <w:spacing w:line="240" w:lineRule="auto"/>
      </w:pPr>
    </w:p>
    <w:p w14:paraId="3CF2D8B6" w14:textId="77777777" w:rsidR="00A129A1" w:rsidRDefault="00A129A1">
      <w:pPr>
        <w:spacing w:line="240" w:lineRule="auto"/>
      </w:pPr>
    </w:p>
    <w:p w14:paraId="0FB78278" w14:textId="77777777" w:rsidR="00A129A1" w:rsidRDefault="00A129A1">
      <w:pPr>
        <w:spacing w:line="240" w:lineRule="auto"/>
      </w:pPr>
    </w:p>
    <w:p w14:paraId="1FC39945" w14:textId="77777777" w:rsidR="00A129A1" w:rsidRDefault="00A129A1">
      <w:pPr>
        <w:spacing w:line="240" w:lineRule="auto"/>
      </w:pPr>
    </w:p>
    <w:p w14:paraId="64DDFCA6" w14:textId="77777777" w:rsidR="00A129A1" w:rsidRDefault="00F946CD">
      <w:pPr>
        <w:pStyle w:val="Heading1"/>
      </w:pPr>
      <w:bookmarkStart w:id="1" w:name="_Toc99035202"/>
      <w:r>
        <w:lastRenderedPageBreak/>
        <w:t>1</w:t>
      </w:r>
      <w:r>
        <w:tab/>
        <w:t>Introduction</w:t>
      </w:r>
      <w:bookmarkEnd w:id="1"/>
    </w:p>
    <w:p w14:paraId="4BAA8E6B" w14:textId="77777777" w:rsidR="00A129A1" w:rsidRDefault="00F946CD">
      <w:pPr>
        <w:pStyle w:val="Heading2"/>
      </w:pPr>
      <w:bookmarkStart w:id="2" w:name="_Toc99035203"/>
      <w:r>
        <w:t>Definition of Special Interest</w:t>
      </w:r>
      <w:r w:rsidR="00024CA3">
        <w:t xml:space="preserve"> Area (SIA)</w:t>
      </w:r>
      <w:bookmarkEnd w:id="2"/>
    </w:p>
    <w:p w14:paraId="07A4FCB7" w14:textId="77777777" w:rsidR="009E6BD1" w:rsidRPr="009E6BD1" w:rsidRDefault="009E6BD1" w:rsidP="009E6BD1">
      <w:pPr>
        <w:jc w:val="both"/>
        <w:rPr>
          <w:bCs/>
        </w:rPr>
      </w:pPr>
      <w:r w:rsidRPr="009E6BD1">
        <w:rPr>
          <w:bCs/>
        </w:rPr>
        <w:t xml:space="preserve">Cataract surgery is the </w:t>
      </w:r>
      <w:proofErr w:type="gramStart"/>
      <w:r w:rsidRPr="009E6BD1">
        <w:rPr>
          <w:bCs/>
        </w:rPr>
        <w:t>most commonly performed</w:t>
      </w:r>
      <w:proofErr w:type="gramEnd"/>
      <w:r w:rsidRPr="009E6BD1">
        <w:rPr>
          <w:bCs/>
        </w:rPr>
        <w:t xml:space="preserve"> ophthalmic operation. Most often this is performed purely for visual rehabilitation, but will occasionally be performed for other reasons, such as uncontrolled intra-ocular pressure. </w:t>
      </w:r>
    </w:p>
    <w:p w14:paraId="30569C05" w14:textId="77777777" w:rsidR="009E6BD1" w:rsidRPr="009E6BD1" w:rsidRDefault="009E6BD1" w:rsidP="009E6BD1">
      <w:pPr>
        <w:jc w:val="both"/>
        <w:rPr>
          <w:bCs/>
        </w:rPr>
      </w:pPr>
      <w:r w:rsidRPr="009E6BD1">
        <w:rPr>
          <w:bCs/>
        </w:rPr>
        <w:t xml:space="preserve">Phacoemulsification cataract surgery is usually </w:t>
      </w:r>
      <w:proofErr w:type="gramStart"/>
      <w:r w:rsidRPr="009E6BD1">
        <w:rPr>
          <w:bCs/>
        </w:rPr>
        <w:t>employed</w:t>
      </w:r>
      <w:proofErr w:type="gramEnd"/>
      <w:r w:rsidRPr="009E6BD1">
        <w:rPr>
          <w:bCs/>
        </w:rPr>
        <w:t xml:space="preserve"> and surgeons need to understand and master techniques that underpin the various stages of this procedure, learning skills they can adapt to more complex eyes.  They must understand </w:t>
      </w:r>
      <w:proofErr w:type="spellStart"/>
      <w:r w:rsidRPr="009E6BD1">
        <w:rPr>
          <w:bCs/>
        </w:rPr>
        <w:t>phacodynamics</w:t>
      </w:r>
      <w:proofErr w:type="spellEnd"/>
      <w:r w:rsidRPr="009E6BD1">
        <w:rPr>
          <w:bCs/>
        </w:rPr>
        <w:t xml:space="preserve"> </w:t>
      </w:r>
      <w:proofErr w:type="gramStart"/>
      <w:r w:rsidRPr="009E6BD1">
        <w:rPr>
          <w:bCs/>
        </w:rPr>
        <w:t>in order to</w:t>
      </w:r>
      <w:proofErr w:type="gramEnd"/>
      <w:r w:rsidRPr="009E6BD1">
        <w:rPr>
          <w:bCs/>
        </w:rPr>
        <w:t xml:space="preserve"> adapt their technique to different cataract types. Initial learning at each stage can take place in a supervised simulated environment.</w:t>
      </w:r>
    </w:p>
    <w:p w14:paraId="78EDF193" w14:textId="77777777" w:rsidR="009E6BD1" w:rsidRPr="009E6BD1" w:rsidRDefault="009E6BD1" w:rsidP="009E6BD1">
      <w:pPr>
        <w:jc w:val="both"/>
        <w:rPr>
          <w:bCs/>
        </w:rPr>
      </w:pPr>
      <w:r w:rsidRPr="009E6BD1">
        <w:rPr>
          <w:bCs/>
        </w:rPr>
        <w:t xml:space="preserve">Cataract surgeons must discuss, </w:t>
      </w:r>
      <w:proofErr w:type="gramStart"/>
      <w:r w:rsidRPr="009E6BD1">
        <w:rPr>
          <w:bCs/>
        </w:rPr>
        <w:t>plan</w:t>
      </w:r>
      <w:proofErr w:type="gramEnd"/>
      <w:r w:rsidRPr="009E6BD1">
        <w:rPr>
          <w:bCs/>
        </w:rPr>
        <w:t xml:space="preserve"> and manage the optimal refractive result for their patients undergoing cataract surgery. They should understand how the result can be augmented by techniques, that they themselves may not perform such as use of multifocal lenses and laser refractive surgery. </w:t>
      </w:r>
    </w:p>
    <w:p w14:paraId="25AAFE5B" w14:textId="77777777" w:rsidR="00A129A1" w:rsidRDefault="00F946CD">
      <w:pPr>
        <w:pStyle w:val="Heading1"/>
      </w:pPr>
      <w:bookmarkStart w:id="3" w:name="_Toc99035204"/>
      <w:r>
        <w:t>2</w:t>
      </w:r>
      <w:r>
        <w:tab/>
      </w:r>
      <w:r w:rsidR="00AD4E97">
        <w:t>Syllabus</w:t>
      </w:r>
      <w:bookmarkEnd w:id="3"/>
      <w:r>
        <w:t xml:space="preserve"> </w:t>
      </w:r>
    </w:p>
    <w:tbl>
      <w:tblPr>
        <w:tblW w:w="9073" w:type="dxa"/>
        <w:tblInd w:w="113" w:type="dxa"/>
        <w:tblBorders>
          <w:top w:val="nil"/>
          <w:left w:val="nil"/>
          <w:bottom w:val="nil"/>
          <w:right w:val="nil"/>
          <w:insideH w:val="single" w:sz="18" w:space="0" w:color="FFFFFF"/>
          <w:insideV w:val="single" w:sz="18" w:space="0" w:color="FFFFFF"/>
        </w:tblBorders>
        <w:tblLayout w:type="fixed"/>
        <w:tblLook w:val="0620" w:firstRow="1" w:lastRow="0" w:firstColumn="0" w:lastColumn="0" w:noHBand="1" w:noVBand="1"/>
      </w:tblPr>
      <w:tblGrid>
        <w:gridCol w:w="2864"/>
        <w:gridCol w:w="6209"/>
      </w:tblGrid>
      <w:tr w:rsidR="00774521" w14:paraId="35802854" w14:textId="77777777" w:rsidTr="00774521">
        <w:tc>
          <w:tcPr>
            <w:tcW w:w="9073" w:type="dxa"/>
            <w:gridSpan w:val="2"/>
            <w:shd w:val="clear" w:color="auto" w:fill="49B1BA"/>
          </w:tcPr>
          <w:p w14:paraId="7E6E901F" w14:textId="77777777" w:rsidR="00774521" w:rsidRPr="00774521" w:rsidRDefault="00774521" w:rsidP="00774521">
            <w:pPr>
              <w:pBdr>
                <w:top w:val="nil"/>
                <w:left w:val="nil"/>
                <w:bottom w:val="nil"/>
                <w:right w:val="nil"/>
                <w:between w:val="nil"/>
              </w:pBdr>
              <w:spacing w:after="0" w:line="240" w:lineRule="auto"/>
              <w:rPr>
                <w:rFonts w:ascii="Calibri" w:hAnsi="Calibri"/>
                <w:b/>
                <w:color w:val="000000"/>
              </w:rPr>
            </w:pPr>
            <w:r w:rsidRPr="00774521">
              <w:rPr>
                <w:rFonts w:ascii="Calibri" w:hAnsi="Calibri"/>
                <w:b/>
                <w:color w:val="000000"/>
              </w:rPr>
              <w:t>Level 1</w:t>
            </w:r>
          </w:p>
        </w:tc>
      </w:tr>
      <w:tr w:rsidR="00774521" w14:paraId="27CB8CCA" w14:textId="77777777" w:rsidTr="00774521">
        <w:tc>
          <w:tcPr>
            <w:tcW w:w="2864" w:type="dxa"/>
            <w:shd w:val="clear" w:color="auto" w:fill="49B1BA"/>
          </w:tcPr>
          <w:p w14:paraId="58276F1C" w14:textId="77777777" w:rsidR="00774521" w:rsidRDefault="00774521" w:rsidP="00774521">
            <w:pPr>
              <w:pBdr>
                <w:top w:val="nil"/>
                <w:left w:val="nil"/>
                <w:bottom w:val="nil"/>
                <w:right w:val="nil"/>
                <w:between w:val="nil"/>
              </w:pBdr>
              <w:spacing w:after="0" w:line="240" w:lineRule="auto"/>
              <w:rPr>
                <w:rFonts w:ascii="Calibri" w:hAnsi="Calibri"/>
                <w:b/>
                <w:color w:val="FFFFFF"/>
              </w:rPr>
            </w:pPr>
            <w:r>
              <w:rPr>
                <w:rFonts w:ascii="Calibri" w:hAnsi="Calibri"/>
                <w:b/>
                <w:color w:val="FFFFFF"/>
              </w:rPr>
              <w:t>Learning Outcome</w:t>
            </w:r>
          </w:p>
        </w:tc>
        <w:tc>
          <w:tcPr>
            <w:tcW w:w="6209" w:type="dxa"/>
            <w:shd w:val="clear" w:color="auto" w:fill="49B1BA"/>
          </w:tcPr>
          <w:p w14:paraId="018D795D" w14:textId="77777777" w:rsidR="00774521" w:rsidRDefault="00774521" w:rsidP="00774521">
            <w:pPr>
              <w:pBdr>
                <w:top w:val="nil"/>
                <w:left w:val="nil"/>
                <w:bottom w:val="nil"/>
                <w:right w:val="nil"/>
                <w:between w:val="nil"/>
              </w:pBdr>
              <w:spacing w:after="0" w:line="240" w:lineRule="auto"/>
              <w:rPr>
                <w:rFonts w:ascii="Calibri" w:hAnsi="Calibri"/>
                <w:b/>
                <w:color w:val="FFFFFF"/>
              </w:rPr>
            </w:pPr>
            <w:r>
              <w:rPr>
                <w:rFonts w:ascii="Calibri" w:hAnsi="Calibri"/>
                <w:b/>
                <w:color w:val="FFFFFF"/>
              </w:rPr>
              <w:t>Descriptors</w:t>
            </w:r>
          </w:p>
        </w:tc>
      </w:tr>
      <w:tr w:rsidR="00774521" w14:paraId="45C784CF" w14:textId="77777777" w:rsidTr="00774521">
        <w:tc>
          <w:tcPr>
            <w:tcW w:w="9073" w:type="dxa"/>
            <w:gridSpan w:val="2"/>
            <w:shd w:val="clear" w:color="auto" w:fill="BCA6C9"/>
          </w:tcPr>
          <w:p w14:paraId="72843658" w14:textId="77777777" w:rsidR="00774521" w:rsidRDefault="00774521" w:rsidP="00774521">
            <w:pPr>
              <w:pBdr>
                <w:top w:val="nil"/>
                <w:left w:val="nil"/>
                <w:bottom w:val="nil"/>
                <w:right w:val="nil"/>
                <w:between w:val="nil"/>
              </w:pBdr>
              <w:spacing w:after="0" w:line="240" w:lineRule="auto"/>
              <w:rPr>
                <w:rFonts w:ascii="Calibri" w:hAnsi="Calibri"/>
                <w:b/>
                <w:color w:val="FFFFFF"/>
              </w:rPr>
            </w:pPr>
            <w:r>
              <w:rPr>
                <w:rFonts w:ascii="Calibri" w:hAnsi="Calibri"/>
                <w:b/>
                <w:i/>
                <w:color w:val="FFFFFF"/>
              </w:rPr>
              <w:t>An ophthalmologist achieving this level will, in addition:</w:t>
            </w:r>
          </w:p>
        </w:tc>
      </w:tr>
      <w:tr w:rsidR="00774521" w14:paraId="5EB2930C" w14:textId="77777777" w:rsidTr="00774521">
        <w:tc>
          <w:tcPr>
            <w:tcW w:w="2864" w:type="dxa"/>
            <w:shd w:val="clear" w:color="auto" w:fill="DAEFF1"/>
          </w:tcPr>
          <w:p w14:paraId="5D8616F8" w14:textId="77777777" w:rsidR="00774521" w:rsidRDefault="007C4599" w:rsidP="00774521">
            <w:pPr>
              <w:pBdr>
                <w:top w:val="nil"/>
                <w:left w:val="nil"/>
                <w:bottom w:val="nil"/>
                <w:right w:val="nil"/>
                <w:between w:val="nil"/>
              </w:pBdr>
              <w:spacing w:after="0" w:line="240" w:lineRule="auto"/>
              <w:rPr>
                <w:rFonts w:ascii="Calibri" w:hAnsi="Calibri"/>
                <w:b/>
                <w:bCs/>
                <w:color w:val="000000"/>
              </w:rPr>
            </w:pPr>
            <w:r w:rsidRPr="007C4599">
              <w:rPr>
                <w:rFonts w:ascii="Calibri" w:hAnsi="Calibri"/>
                <w:b/>
                <w:bCs/>
                <w:color w:val="000000"/>
              </w:rPr>
              <w:t>Independently perform a patient assessment and investigations sufficient to identify, describe and interpret clinical findings to arrive at differential diagnoses.</w:t>
            </w:r>
          </w:p>
          <w:p w14:paraId="0562CB0E" w14:textId="77777777" w:rsidR="007C4599" w:rsidRDefault="007C4599" w:rsidP="00774521">
            <w:pPr>
              <w:pBdr>
                <w:top w:val="nil"/>
                <w:left w:val="nil"/>
                <w:bottom w:val="nil"/>
                <w:right w:val="nil"/>
                <w:between w:val="nil"/>
              </w:pBdr>
              <w:spacing w:after="0" w:line="240" w:lineRule="auto"/>
              <w:rPr>
                <w:rFonts w:ascii="Calibri" w:hAnsi="Calibri"/>
                <w:b/>
                <w:bCs/>
                <w:color w:val="000000"/>
              </w:rPr>
            </w:pPr>
          </w:p>
          <w:p w14:paraId="37417E26" w14:textId="77777777" w:rsidR="007C4599" w:rsidRPr="007C4599" w:rsidRDefault="007C4599" w:rsidP="00F21E99">
            <w:pPr>
              <w:pBdr>
                <w:top w:val="nil"/>
                <w:left w:val="nil"/>
                <w:bottom w:val="nil"/>
                <w:right w:val="nil"/>
                <w:between w:val="nil"/>
              </w:pBdr>
              <w:spacing w:after="0" w:line="240" w:lineRule="auto"/>
              <w:rPr>
                <w:rFonts w:ascii="Calibri" w:hAnsi="Calibri"/>
                <w:color w:val="000000"/>
              </w:rPr>
            </w:pPr>
            <w:r w:rsidRPr="007C4599">
              <w:rPr>
                <w:rFonts w:ascii="Calibri" w:hAnsi="Calibri"/>
                <w:bCs/>
                <w:i/>
                <w:color w:val="000000"/>
              </w:rPr>
              <w:t>These descriptors</w:t>
            </w:r>
            <w:r>
              <w:rPr>
                <w:rFonts w:ascii="Calibri" w:hAnsi="Calibri"/>
                <w:bCs/>
                <w:i/>
                <w:color w:val="000000"/>
              </w:rPr>
              <w:t xml:space="preserve"> are replicate</w:t>
            </w:r>
            <w:r w:rsidR="00F21E99">
              <w:rPr>
                <w:rFonts w:ascii="Calibri" w:hAnsi="Calibri"/>
                <w:bCs/>
                <w:i/>
                <w:color w:val="000000"/>
              </w:rPr>
              <w:t>d</w:t>
            </w:r>
            <w:r>
              <w:rPr>
                <w:rFonts w:ascii="Calibri" w:hAnsi="Calibri"/>
                <w:bCs/>
                <w:i/>
                <w:color w:val="000000"/>
              </w:rPr>
              <w:t xml:space="preserve"> on all </w:t>
            </w:r>
            <w:r w:rsidRPr="007C4599">
              <w:rPr>
                <w:rFonts w:ascii="Calibri" w:hAnsi="Calibri"/>
                <w:bCs/>
                <w:i/>
                <w:color w:val="000000"/>
              </w:rPr>
              <w:t>SIA</w:t>
            </w:r>
            <w:r>
              <w:rPr>
                <w:rFonts w:ascii="Calibri" w:hAnsi="Calibri"/>
                <w:bCs/>
                <w:i/>
                <w:color w:val="000000"/>
              </w:rPr>
              <w:t xml:space="preserve"> syllabi</w:t>
            </w:r>
            <w:r w:rsidRPr="007C4599">
              <w:rPr>
                <w:rFonts w:ascii="Calibri" w:hAnsi="Calibri"/>
                <w:bCs/>
                <w:i/>
                <w:color w:val="000000"/>
              </w:rPr>
              <w:t xml:space="preserve"> (</w:t>
            </w:r>
            <w:proofErr w:type="spellStart"/>
            <w:r w:rsidRPr="007C4599">
              <w:rPr>
                <w:rFonts w:ascii="Calibri" w:hAnsi="Calibri"/>
                <w:bCs/>
                <w:i/>
                <w:color w:val="000000"/>
              </w:rPr>
              <w:t>i</w:t>
            </w:r>
            <w:proofErr w:type="spellEnd"/>
            <w:r w:rsidRPr="007C4599">
              <w:rPr>
                <w:rFonts w:ascii="Calibri" w:hAnsi="Calibri"/>
                <w:bCs/>
                <w:i/>
                <w:color w:val="000000"/>
              </w:rPr>
              <w:t xml:space="preserve">-xi) </w:t>
            </w:r>
            <w:r w:rsidRPr="007C4599">
              <w:rPr>
                <w:rFonts w:ascii="Calibri" w:hAnsi="Calibri"/>
                <w:color w:val="000000"/>
              </w:rPr>
              <w:t xml:space="preserve"> </w:t>
            </w:r>
          </w:p>
        </w:tc>
        <w:tc>
          <w:tcPr>
            <w:tcW w:w="6209" w:type="dxa"/>
            <w:shd w:val="clear" w:color="auto" w:fill="DAEFF1"/>
          </w:tcPr>
          <w:p w14:paraId="2C05C752" w14:textId="77777777" w:rsidR="007C4599" w:rsidRDefault="007C4599" w:rsidP="00F12239">
            <w:pPr>
              <w:pStyle w:val="Bullets"/>
              <w:numPr>
                <w:ilvl w:val="0"/>
                <w:numId w:val="17"/>
              </w:numPr>
            </w:pPr>
            <w:r>
              <w:t>Demonstrate effective consultation skills, including active listening skills.</w:t>
            </w:r>
          </w:p>
          <w:p w14:paraId="312B9940" w14:textId="77777777" w:rsidR="007C4599" w:rsidRDefault="007C4599" w:rsidP="00F12239">
            <w:pPr>
              <w:pStyle w:val="Bullets"/>
              <w:numPr>
                <w:ilvl w:val="0"/>
                <w:numId w:val="17"/>
              </w:numPr>
            </w:pPr>
            <w:r>
              <w:t xml:space="preserve">Take ophthalmic and relevant systemic clinical histories appropriate to the clinical problem and patient’s needs, eliciting the patient’s ideas, </w:t>
            </w:r>
            <w:proofErr w:type="gramStart"/>
            <w:r>
              <w:t>concerns</w:t>
            </w:r>
            <w:proofErr w:type="gramEnd"/>
            <w:r>
              <w:t xml:space="preserve"> and expectations.</w:t>
            </w:r>
          </w:p>
          <w:p w14:paraId="3598889F" w14:textId="77777777" w:rsidR="007C4599" w:rsidRDefault="007C4599" w:rsidP="00F12239">
            <w:pPr>
              <w:pStyle w:val="Bullets"/>
              <w:numPr>
                <w:ilvl w:val="0"/>
                <w:numId w:val="17"/>
              </w:numPr>
            </w:pPr>
            <w:r>
              <w:t xml:space="preserve">Take a family </w:t>
            </w:r>
            <w:proofErr w:type="gramStart"/>
            <w:r>
              <w:t>history, and</w:t>
            </w:r>
            <w:proofErr w:type="gramEnd"/>
            <w:r>
              <w:t xml:space="preserve"> draw a pedigree chart as appropriate.</w:t>
            </w:r>
          </w:p>
          <w:p w14:paraId="535CB6FF" w14:textId="77777777" w:rsidR="007C4599" w:rsidRDefault="007C4599" w:rsidP="00F12239">
            <w:pPr>
              <w:pStyle w:val="Bullets"/>
              <w:numPr>
                <w:ilvl w:val="0"/>
                <w:numId w:val="17"/>
              </w:numPr>
            </w:pPr>
            <w:r>
              <w:t xml:space="preserve">Establish an effective, empathetic, </w:t>
            </w:r>
            <w:proofErr w:type="gramStart"/>
            <w:r>
              <w:t>compassionate</w:t>
            </w:r>
            <w:proofErr w:type="gramEnd"/>
            <w:r>
              <w:t xml:space="preserve"> and respectful doctor-patient relationship. </w:t>
            </w:r>
          </w:p>
          <w:p w14:paraId="2F827177" w14:textId="77777777" w:rsidR="007C4599" w:rsidRDefault="007C4599" w:rsidP="00F12239">
            <w:pPr>
              <w:pStyle w:val="Bullets"/>
              <w:numPr>
                <w:ilvl w:val="0"/>
                <w:numId w:val="17"/>
              </w:numPr>
            </w:pPr>
            <w:r>
              <w:t>Demonstrate cultural and social awareness.</w:t>
            </w:r>
          </w:p>
          <w:p w14:paraId="33BC422F" w14:textId="77777777" w:rsidR="007C4599" w:rsidRDefault="007C4599" w:rsidP="00F12239">
            <w:pPr>
              <w:pStyle w:val="Bullets"/>
              <w:numPr>
                <w:ilvl w:val="0"/>
                <w:numId w:val="17"/>
              </w:numPr>
            </w:pPr>
            <w:r>
              <w:t xml:space="preserve">Understand the risks, professional responsibilities and safeguards of remote consultations, </w:t>
            </w:r>
            <w:proofErr w:type="gramStart"/>
            <w:r>
              <w:t>e.g.</w:t>
            </w:r>
            <w:proofErr w:type="gramEnd"/>
            <w:r>
              <w:t xml:space="preserve"> telephone, online consultations.</w:t>
            </w:r>
          </w:p>
          <w:p w14:paraId="34CE0A41" w14:textId="77777777" w:rsidR="007C4599" w:rsidRDefault="007C4599" w:rsidP="007C4599">
            <w:pPr>
              <w:pStyle w:val="Bullets"/>
              <w:numPr>
                <w:ilvl w:val="0"/>
                <w:numId w:val="0"/>
              </w:numPr>
              <w:ind w:left="360"/>
            </w:pPr>
          </w:p>
          <w:p w14:paraId="2D6E74E6" w14:textId="77777777" w:rsidR="007C4599" w:rsidRDefault="007C4599" w:rsidP="00F12239">
            <w:pPr>
              <w:pStyle w:val="Bullets"/>
              <w:numPr>
                <w:ilvl w:val="0"/>
                <w:numId w:val="17"/>
              </w:numPr>
            </w:pPr>
            <w:r>
              <w:t>Measure and record visual acuity for near and distance using an appropriate method and interpret the results. Understand the pros and cons of different methods of assessment for different patient groups.</w:t>
            </w:r>
          </w:p>
          <w:p w14:paraId="7782C953" w14:textId="77777777" w:rsidR="007C4599" w:rsidRDefault="007C4599" w:rsidP="00F12239">
            <w:pPr>
              <w:pStyle w:val="Bullets"/>
              <w:numPr>
                <w:ilvl w:val="0"/>
                <w:numId w:val="17"/>
              </w:numPr>
            </w:pPr>
            <w:r>
              <w:lastRenderedPageBreak/>
              <w:t xml:space="preserve">Be able to approximate equivalent levels of vision in Snellen, </w:t>
            </w:r>
            <w:proofErr w:type="spellStart"/>
            <w:r>
              <w:t>logMAR</w:t>
            </w:r>
            <w:proofErr w:type="spellEnd"/>
            <w:r>
              <w:t xml:space="preserve"> or EDTRS letter scores.</w:t>
            </w:r>
          </w:p>
          <w:p w14:paraId="594F053C" w14:textId="77777777" w:rsidR="007C4599" w:rsidRDefault="007C4599" w:rsidP="00F12239">
            <w:pPr>
              <w:pStyle w:val="Bullets"/>
              <w:numPr>
                <w:ilvl w:val="0"/>
                <w:numId w:val="17"/>
              </w:numPr>
            </w:pPr>
            <w:r>
              <w:t xml:space="preserve">Understand and interpret an optometric examination, including the assessment of vision and binocular vision. Interpret the refraction result. </w:t>
            </w:r>
          </w:p>
          <w:p w14:paraId="369F331A" w14:textId="77777777" w:rsidR="007C4599" w:rsidRDefault="007C4599" w:rsidP="00F12239">
            <w:pPr>
              <w:pStyle w:val="Bullets"/>
              <w:numPr>
                <w:ilvl w:val="0"/>
                <w:numId w:val="17"/>
              </w:numPr>
            </w:pPr>
            <w:r>
              <w:t xml:space="preserve">Assess other visual symptoms with appropriate tools </w:t>
            </w:r>
            <w:proofErr w:type="gramStart"/>
            <w:r>
              <w:t>e.g.</w:t>
            </w:r>
            <w:proofErr w:type="gramEnd"/>
            <w:r>
              <w:t xml:space="preserve"> </w:t>
            </w:r>
            <w:proofErr w:type="spellStart"/>
            <w:r>
              <w:t>Amsler</w:t>
            </w:r>
            <w:proofErr w:type="spellEnd"/>
            <w:r>
              <w:t xml:space="preserve"> chart for visual distortion, Ishihara or other appropriate test for colour vision. </w:t>
            </w:r>
          </w:p>
          <w:p w14:paraId="63340D9F" w14:textId="77777777" w:rsidR="007C4599" w:rsidRDefault="007C4599" w:rsidP="00F12239">
            <w:pPr>
              <w:pStyle w:val="Bullets"/>
              <w:numPr>
                <w:ilvl w:val="0"/>
                <w:numId w:val="17"/>
              </w:numPr>
            </w:pPr>
            <w:r>
              <w:t>Assess and interpret normal and abnormal visual fields by confrontation, understand the reliability of this method and when to arrange more detailed visual field analysis.</w:t>
            </w:r>
          </w:p>
          <w:p w14:paraId="4B08CEA2" w14:textId="77777777" w:rsidR="007C4599" w:rsidRDefault="007C4599" w:rsidP="00F12239">
            <w:pPr>
              <w:pStyle w:val="Bullets"/>
              <w:numPr>
                <w:ilvl w:val="0"/>
                <w:numId w:val="17"/>
              </w:numPr>
            </w:pPr>
            <w:r>
              <w:t xml:space="preserve">Assess the pupil for abnormalities of shape, </w:t>
            </w:r>
            <w:proofErr w:type="gramStart"/>
            <w:r>
              <w:t>size</w:t>
            </w:r>
            <w:proofErr w:type="gramEnd"/>
            <w:r>
              <w:t xml:space="preserve"> and reaction, including for Relative Afferent Pupillary Defect (RAPD).</w:t>
            </w:r>
          </w:p>
          <w:p w14:paraId="62EBF3C5" w14:textId="77777777" w:rsidR="007C4599" w:rsidRDefault="007C4599" w:rsidP="007C4599">
            <w:pPr>
              <w:pStyle w:val="Bullets"/>
              <w:numPr>
                <w:ilvl w:val="0"/>
                <w:numId w:val="0"/>
              </w:numPr>
              <w:ind w:left="360"/>
            </w:pPr>
          </w:p>
          <w:p w14:paraId="0DF8E9BA" w14:textId="77777777" w:rsidR="007C4599" w:rsidRDefault="007C4599" w:rsidP="00F12239">
            <w:pPr>
              <w:pStyle w:val="Bullets"/>
              <w:numPr>
                <w:ilvl w:val="0"/>
                <w:numId w:val="17"/>
              </w:numPr>
            </w:pPr>
            <w:r>
              <w:t>Examine the eyelids including eversion of lids.</w:t>
            </w:r>
          </w:p>
          <w:p w14:paraId="609B21EA" w14:textId="77777777" w:rsidR="007C4599" w:rsidRDefault="007C4599" w:rsidP="00F12239">
            <w:pPr>
              <w:pStyle w:val="Bullets"/>
              <w:numPr>
                <w:ilvl w:val="0"/>
                <w:numId w:val="17"/>
              </w:numPr>
            </w:pPr>
            <w:r>
              <w:t xml:space="preserve">Perform slit lamp </w:t>
            </w:r>
            <w:proofErr w:type="spellStart"/>
            <w:r>
              <w:t>biomicroscopy</w:t>
            </w:r>
            <w:proofErr w:type="spellEnd"/>
            <w:r>
              <w:t xml:space="preserve"> of the eye and adjacent structures. </w:t>
            </w:r>
          </w:p>
          <w:p w14:paraId="017FCC35" w14:textId="77777777" w:rsidR="007C4599" w:rsidRDefault="007C4599" w:rsidP="00F12239">
            <w:pPr>
              <w:pStyle w:val="Bullets"/>
              <w:numPr>
                <w:ilvl w:val="0"/>
                <w:numId w:val="17"/>
              </w:numPr>
            </w:pPr>
            <w:r>
              <w:t xml:space="preserve">Examine the cornea, ocular surface, anterior chamber, </w:t>
            </w:r>
            <w:proofErr w:type="gramStart"/>
            <w:r>
              <w:t>iris</w:t>
            </w:r>
            <w:proofErr w:type="gramEnd"/>
            <w:r>
              <w:t xml:space="preserve"> and lens using appropriate techniques including assessment of the red reflex and slit lamp illumination techniques.</w:t>
            </w:r>
          </w:p>
          <w:p w14:paraId="229FA8E2" w14:textId="77777777" w:rsidR="007C4599" w:rsidRDefault="007C4599" w:rsidP="00F12239">
            <w:pPr>
              <w:pStyle w:val="Bullets"/>
              <w:numPr>
                <w:ilvl w:val="0"/>
                <w:numId w:val="17"/>
              </w:numPr>
            </w:pPr>
            <w:r>
              <w:t>Employ gonioscopy for examination of angle structures.</w:t>
            </w:r>
          </w:p>
          <w:p w14:paraId="22DD2980" w14:textId="77777777" w:rsidR="007C4599" w:rsidRDefault="007C4599" w:rsidP="00F12239">
            <w:pPr>
              <w:pStyle w:val="Bullets"/>
              <w:numPr>
                <w:ilvl w:val="0"/>
                <w:numId w:val="17"/>
              </w:numPr>
            </w:pPr>
            <w:r>
              <w:t>Measure the intraocular pressure (IOP) accurately using a variety of applanation techniques and understand the limits of each.</w:t>
            </w:r>
          </w:p>
          <w:p w14:paraId="39564AB3" w14:textId="77777777" w:rsidR="007C4599" w:rsidRDefault="007C4599" w:rsidP="00F12239">
            <w:pPr>
              <w:pStyle w:val="Bullets"/>
              <w:numPr>
                <w:ilvl w:val="0"/>
                <w:numId w:val="17"/>
              </w:numPr>
            </w:pPr>
            <w:r>
              <w:t>Examine the vitreous, the choroid and the retina, including the macula and optic nerve, using appropriate techniques including the direct ophthalmoscope, binocular indirect ophthalmoscope, and lenses for binocular fundus examination with the slit lamp.</w:t>
            </w:r>
          </w:p>
          <w:p w14:paraId="53707DEB" w14:textId="77777777" w:rsidR="007C4599" w:rsidRDefault="007C4599" w:rsidP="00F12239">
            <w:pPr>
              <w:pStyle w:val="Bullets"/>
              <w:numPr>
                <w:ilvl w:val="0"/>
                <w:numId w:val="17"/>
              </w:numPr>
            </w:pPr>
            <w:r>
              <w:t xml:space="preserve">Understand how retinal examination techniques differ in magnification, </w:t>
            </w:r>
            <w:proofErr w:type="gramStart"/>
            <w:r>
              <w:t>orientation</w:t>
            </w:r>
            <w:proofErr w:type="gramEnd"/>
            <w:r>
              <w:t xml:space="preserve"> and field of view of the retinal image.</w:t>
            </w:r>
          </w:p>
          <w:p w14:paraId="1F3CAF43" w14:textId="77777777" w:rsidR="007C4599" w:rsidRDefault="007C4599" w:rsidP="00F12239">
            <w:pPr>
              <w:pStyle w:val="Bullets"/>
              <w:numPr>
                <w:ilvl w:val="0"/>
                <w:numId w:val="17"/>
              </w:numPr>
            </w:pPr>
            <w:r>
              <w:t xml:space="preserve">Describe and record the ophthalmic findings according to usual convention. </w:t>
            </w:r>
          </w:p>
          <w:p w14:paraId="15264D4D" w14:textId="77777777" w:rsidR="007C4599" w:rsidRDefault="007C4599" w:rsidP="00F12239">
            <w:pPr>
              <w:pStyle w:val="Bullets"/>
              <w:numPr>
                <w:ilvl w:val="0"/>
                <w:numId w:val="17"/>
              </w:numPr>
            </w:pPr>
            <w:r>
              <w:t xml:space="preserve">Perform a proficient medical examination relevant to ophthalmology, including examination of the neck, skin, nose, </w:t>
            </w:r>
            <w:proofErr w:type="gramStart"/>
            <w:r>
              <w:t>joints</w:t>
            </w:r>
            <w:proofErr w:type="gramEnd"/>
            <w:r>
              <w:t xml:space="preserve"> and neurological system.</w:t>
            </w:r>
          </w:p>
          <w:p w14:paraId="38EC2AAA" w14:textId="77777777" w:rsidR="007C4599" w:rsidRDefault="007C4599" w:rsidP="00F12239">
            <w:pPr>
              <w:pStyle w:val="Bullets"/>
              <w:numPr>
                <w:ilvl w:val="0"/>
                <w:numId w:val="17"/>
              </w:numPr>
            </w:pPr>
            <w:r>
              <w:t>Understand the associations between clinical findings in different parts of the eye.</w:t>
            </w:r>
          </w:p>
          <w:p w14:paraId="6AF413EE" w14:textId="77777777" w:rsidR="007C4599" w:rsidRDefault="007C4599" w:rsidP="00F12239">
            <w:pPr>
              <w:pStyle w:val="Bullets"/>
              <w:numPr>
                <w:ilvl w:val="0"/>
                <w:numId w:val="17"/>
              </w:numPr>
            </w:pPr>
            <w:r>
              <w:lastRenderedPageBreak/>
              <w:t>Understand the associations between systemic and ophthalmic diseases.</w:t>
            </w:r>
          </w:p>
          <w:p w14:paraId="6D98A12B" w14:textId="77777777" w:rsidR="007C4599" w:rsidRDefault="007C4599" w:rsidP="007C4599">
            <w:pPr>
              <w:pStyle w:val="Bullets"/>
              <w:numPr>
                <w:ilvl w:val="0"/>
                <w:numId w:val="0"/>
              </w:numPr>
              <w:ind w:left="360"/>
            </w:pPr>
          </w:p>
          <w:p w14:paraId="75683BF4" w14:textId="77777777" w:rsidR="007C4599" w:rsidRDefault="007C4599" w:rsidP="00F12239">
            <w:pPr>
              <w:pStyle w:val="Bullets"/>
              <w:numPr>
                <w:ilvl w:val="0"/>
                <w:numId w:val="17"/>
              </w:numPr>
            </w:pPr>
            <w:r>
              <w:t>Select investigations appropriate to the likely diagnosis.</w:t>
            </w:r>
          </w:p>
          <w:p w14:paraId="413F5B3B" w14:textId="77777777" w:rsidR="007C4599" w:rsidRDefault="007C4599" w:rsidP="00F12239">
            <w:pPr>
              <w:pStyle w:val="Bullets"/>
              <w:numPr>
                <w:ilvl w:val="0"/>
                <w:numId w:val="17"/>
              </w:numPr>
            </w:pPr>
            <w:r>
              <w:t>Understand and apply knowledge of instrument technology relevant to ophthalmic practice.</w:t>
            </w:r>
          </w:p>
          <w:p w14:paraId="2946DB82" w14:textId="77777777" w:rsidR="007C4599" w:rsidRDefault="007C4599" w:rsidP="00EA0F61">
            <w:pPr>
              <w:pStyle w:val="Bullets"/>
              <w:numPr>
                <w:ilvl w:val="0"/>
                <w:numId w:val="0"/>
              </w:numPr>
              <w:ind w:left="360"/>
            </w:pPr>
          </w:p>
          <w:p w14:paraId="7162D645" w14:textId="77777777" w:rsidR="00774521" w:rsidRDefault="007C4599" w:rsidP="00F12239">
            <w:pPr>
              <w:pStyle w:val="Bullets"/>
              <w:numPr>
                <w:ilvl w:val="0"/>
                <w:numId w:val="17"/>
              </w:numPr>
            </w:pPr>
            <w:r>
              <w:t>Create differential diagnoses including common conditions and those that are sight or life threatening, where appropriate.</w:t>
            </w:r>
          </w:p>
        </w:tc>
      </w:tr>
      <w:tr w:rsidR="00774521" w14:paraId="1084D011" w14:textId="77777777" w:rsidTr="00774521">
        <w:tc>
          <w:tcPr>
            <w:tcW w:w="2864" w:type="dxa"/>
            <w:shd w:val="clear" w:color="auto" w:fill="DAEFF1"/>
          </w:tcPr>
          <w:p w14:paraId="5D897100" w14:textId="77777777" w:rsidR="00774521" w:rsidRDefault="00F21E99" w:rsidP="00E26BD0">
            <w:pPr>
              <w:pBdr>
                <w:top w:val="nil"/>
                <w:left w:val="nil"/>
                <w:bottom w:val="nil"/>
                <w:right w:val="nil"/>
                <w:between w:val="nil"/>
              </w:pBdr>
              <w:spacing w:after="0" w:line="240" w:lineRule="auto"/>
              <w:rPr>
                <w:rFonts w:ascii="Calibri" w:hAnsi="Calibri"/>
                <w:color w:val="000000"/>
              </w:rPr>
            </w:pPr>
            <w:r w:rsidRPr="00F21E99">
              <w:rPr>
                <w:rFonts w:ascii="Calibri" w:hAnsi="Calibri"/>
                <w:bCs/>
                <w:i/>
                <w:color w:val="000000"/>
              </w:rPr>
              <w:lastRenderedPageBreak/>
              <w:t xml:space="preserve">These descriptors are </w:t>
            </w:r>
            <w:r>
              <w:rPr>
                <w:rFonts w:ascii="Calibri" w:hAnsi="Calibri"/>
                <w:bCs/>
                <w:i/>
                <w:color w:val="000000"/>
              </w:rPr>
              <w:t xml:space="preserve">specific to the </w:t>
            </w:r>
            <w:r w:rsidR="00E26BD0">
              <w:rPr>
                <w:rFonts w:ascii="Calibri" w:hAnsi="Calibri"/>
                <w:bCs/>
                <w:i/>
                <w:color w:val="000000"/>
              </w:rPr>
              <w:t xml:space="preserve">Cataract Surgery </w:t>
            </w:r>
            <w:r>
              <w:rPr>
                <w:rFonts w:ascii="Calibri" w:hAnsi="Calibri"/>
                <w:bCs/>
                <w:i/>
                <w:color w:val="000000"/>
              </w:rPr>
              <w:t>syllabus (i</w:t>
            </w:r>
            <w:r w:rsidR="00E26BD0">
              <w:rPr>
                <w:rFonts w:ascii="Calibri" w:hAnsi="Calibri"/>
                <w:bCs/>
                <w:i/>
                <w:color w:val="000000"/>
              </w:rPr>
              <w:t>ii</w:t>
            </w:r>
            <w:r>
              <w:rPr>
                <w:rFonts w:ascii="Calibri" w:hAnsi="Calibri"/>
                <w:bCs/>
                <w:i/>
                <w:color w:val="000000"/>
              </w:rPr>
              <w:t>)</w:t>
            </w:r>
            <w:r w:rsidRPr="00F21E99">
              <w:rPr>
                <w:rFonts w:ascii="Calibri" w:hAnsi="Calibri"/>
                <w:bCs/>
                <w:i/>
                <w:color w:val="000000"/>
              </w:rPr>
              <w:t xml:space="preserve"> </w:t>
            </w:r>
            <w:r w:rsidRPr="00F21E99">
              <w:rPr>
                <w:rFonts w:ascii="Calibri" w:hAnsi="Calibri"/>
                <w:color w:val="000000"/>
              </w:rPr>
              <w:t xml:space="preserve"> </w:t>
            </w:r>
          </w:p>
        </w:tc>
        <w:tc>
          <w:tcPr>
            <w:tcW w:w="6209" w:type="dxa"/>
            <w:shd w:val="clear" w:color="auto" w:fill="DAEFF1"/>
          </w:tcPr>
          <w:p w14:paraId="3F1736EB" w14:textId="77777777" w:rsidR="00774521" w:rsidRDefault="00694E63" w:rsidP="00D42860">
            <w:pPr>
              <w:pStyle w:val="Bullets"/>
              <w:numPr>
                <w:ilvl w:val="0"/>
                <w:numId w:val="16"/>
              </w:numPr>
            </w:pPr>
            <w:r w:rsidRPr="00694E63">
              <w:t>Employ the slit lamp to identify the various morphological types in cataract.</w:t>
            </w:r>
          </w:p>
        </w:tc>
      </w:tr>
      <w:tr w:rsidR="003D45C5" w14:paraId="42640599" w14:textId="77777777" w:rsidTr="00774521">
        <w:tc>
          <w:tcPr>
            <w:tcW w:w="2864" w:type="dxa"/>
            <w:shd w:val="clear" w:color="auto" w:fill="DAEFF1"/>
          </w:tcPr>
          <w:p w14:paraId="2840A9F5" w14:textId="77777777" w:rsidR="003D45C5" w:rsidRDefault="001F3B5D" w:rsidP="00774521">
            <w:pPr>
              <w:pBdr>
                <w:top w:val="nil"/>
                <w:left w:val="nil"/>
                <w:bottom w:val="nil"/>
                <w:right w:val="nil"/>
                <w:between w:val="nil"/>
              </w:pBdr>
              <w:spacing w:after="0" w:line="240" w:lineRule="auto"/>
              <w:rPr>
                <w:rFonts w:ascii="Calibri" w:hAnsi="Calibri"/>
                <w:b/>
                <w:color w:val="000000"/>
              </w:rPr>
            </w:pPr>
            <w:r w:rsidRPr="001F3B5D">
              <w:rPr>
                <w:rFonts w:ascii="Calibri" w:hAnsi="Calibri"/>
                <w:b/>
                <w:color w:val="000000"/>
              </w:rPr>
              <w:t>Independently formulate and initiate a management plan for low complexity cases.</w:t>
            </w:r>
          </w:p>
          <w:p w14:paraId="5997CC1D" w14:textId="77777777" w:rsidR="001F3B5D" w:rsidRDefault="001F3B5D" w:rsidP="00774521">
            <w:pPr>
              <w:pBdr>
                <w:top w:val="nil"/>
                <w:left w:val="nil"/>
                <w:bottom w:val="nil"/>
                <w:right w:val="nil"/>
                <w:between w:val="nil"/>
              </w:pBdr>
              <w:spacing w:after="0" w:line="240" w:lineRule="auto"/>
              <w:rPr>
                <w:rFonts w:ascii="Calibri" w:hAnsi="Calibri"/>
                <w:b/>
                <w:color w:val="000000"/>
              </w:rPr>
            </w:pPr>
          </w:p>
          <w:p w14:paraId="12D79B89" w14:textId="77777777" w:rsidR="001F3B5D" w:rsidRPr="001F3B5D" w:rsidRDefault="001F3B5D" w:rsidP="00774521">
            <w:pPr>
              <w:pBdr>
                <w:top w:val="nil"/>
                <w:left w:val="nil"/>
                <w:bottom w:val="nil"/>
                <w:right w:val="nil"/>
                <w:between w:val="nil"/>
              </w:pBdr>
              <w:spacing w:after="0" w:line="240" w:lineRule="auto"/>
              <w:rPr>
                <w:rFonts w:ascii="Calibri" w:hAnsi="Calibri"/>
                <w:color w:val="000000"/>
              </w:rPr>
            </w:pPr>
            <w:r w:rsidRPr="001F3B5D">
              <w:rPr>
                <w:rFonts w:ascii="Calibri" w:hAnsi="Calibri"/>
                <w:bCs/>
                <w:i/>
                <w:color w:val="000000"/>
              </w:rPr>
              <w:t>These descriptors are replicated on all SIA syllabi (</w:t>
            </w:r>
            <w:proofErr w:type="spellStart"/>
            <w:r w:rsidRPr="001F3B5D">
              <w:rPr>
                <w:rFonts w:ascii="Calibri" w:hAnsi="Calibri"/>
                <w:bCs/>
                <w:i/>
                <w:color w:val="000000"/>
              </w:rPr>
              <w:t>i</w:t>
            </w:r>
            <w:proofErr w:type="spellEnd"/>
            <w:r w:rsidRPr="001F3B5D">
              <w:rPr>
                <w:rFonts w:ascii="Calibri" w:hAnsi="Calibri"/>
                <w:bCs/>
                <w:i/>
                <w:color w:val="000000"/>
              </w:rPr>
              <w:t xml:space="preserve">-xi) </w:t>
            </w:r>
            <w:r w:rsidRPr="001F3B5D">
              <w:rPr>
                <w:rFonts w:ascii="Calibri" w:hAnsi="Calibri"/>
                <w:color w:val="000000"/>
              </w:rPr>
              <w:t xml:space="preserve"> </w:t>
            </w:r>
          </w:p>
        </w:tc>
        <w:tc>
          <w:tcPr>
            <w:tcW w:w="6209" w:type="dxa"/>
            <w:shd w:val="clear" w:color="auto" w:fill="DAEFF1"/>
          </w:tcPr>
          <w:p w14:paraId="2E8FCE54" w14:textId="77777777" w:rsidR="001F3B5D" w:rsidRDefault="001F3B5D" w:rsidP="00F12239">
            <w:pPr>
              <w:pStyle w:val="Bullets"/>
              <w:numPr>
                <w:ilvl w:val="0"/>
                <w:numId w:val="16"/>
              </w:numPr>
            </w:pPr>
            <w:r>
              <w:t>Initiate a management plan, including referring to more experienced clinicians when appropriate.</w:t>
            </w:r>
          </w:p>
          <w:p w14:paraId="0F11758D" w14:textId="77777777" w:rsidR="001F3B5D" w:rsidRDefault="001F3B5D" w:rsidP="00F12239">
            <w:pPr>
              <w:pStyle w:val="Bullets"/>
              <w:numPr>
                <w:ilvl w:val="0"/>
                <w:numId w:val="16"/>
              </w:numPr>
            </w:pPr>
            <w:r>
              <w:t>Involve other health care professionals in patient management when appropriate.</w:t>
            </w:r>
          </w:p>
          <w:p w14:paraId="06E6EB22" w14:textId="77777777" w:rsidR="001F3B5D" w:rsidRDefault="001F3B5D" w:rsidP="00F12239">
            <w:pPr>
              <w:pStyle w:val="Bullets"/>
              <w:numPr>
                <w:ilvl w:val="0"/>
                <w:numId w:val="16"/>
              </w:numPr>
            </w:pPr>
            <w:r>
              <w:t>Make appropriate referrals in a timely and efficient manner and in accordance with local protocols and guidelines.</w:t>
            </w:r>
          </w:p>
          <w:p w14:paraId="78598D53" w14:textId="77777777" w:rsidR="001F3B5D" w:rsidRDefault="001F3B5D" w:rsidP="00F12239">
            <w:pPr>
              <w:pStyle w:val="Bullets"/>
              <w:numPr>
                <w:ilvl w:val="0"/>
                <w:numId w:val="16"/>
              </w:numPr>
            </w:pPr>
            <w:r>
              <w:t>Recognise when a patient’s clinical presentation needs priority and make appropriate arrangements to expedite their care.</w:t>
            </w:r>
          </w:p>
          <w:p w14:paraId="4F963E52" w14:textId="77777777" w:rsidR="001F3B5D" w:rsidRDefault="001F3B5D" w:rsidP="00F12239">
            <w:pPr>
              <w:pStyle w:val="Bullets"/>
              <w:numPr>
                <w:ilvl w:val="0"/>
                <w:numId w:val="16"/>
              </w:numPr>
            </w:pPr>
            <w:r>
              <w:t>Recognise where the patient’s vision may not meet the visual standards for driving and provide appropriate counselling.</w:t>
            </w:r>
          </w:p>
          <w:p w14:paraId="110FFD37" w14:textId="77777777" w:rsidR="001F3B5D" w:rsidRDefault="001F3B5D" w:rsidP="001F3B5D">
            <w:pPr>
              <w:pStyle w:val="Bullets"/>
              <w:numPr>
                <w:ilvl w:val="0"/>
                <w:numId w:val="0"/>
              </w:numPr>
              <w:ind w:left="360"/>
            </w:pPr>
          </w:p>
          <w:p w14:paraId="4A85BD89" w14:textId="77777777" w:rsidR="001F3B5D" w:rsidRDefault="001F3B5D" w:rsidP="00F12239">
            <w:pPr>
              <w:pStyle w:val="Bullets"/>
              <w:numPr>
                <w:ilvl w:val="0"/>
                <w:numId w:val="16"/>
              </w:numPr>
            </w:pPr>
            <w:r>
              <w:t>Explain diagnoses to patients in simple language, using visual aids, online patient resources, leaflets, 3D models of eyes and posters available in clinic.</w:t>
            </w:r>
          </w:p>
          <w:p w14:paraId="331980B7" w14:textId="77777777" w:rsidR="001F3B5D" w:rsidRDefault="001F3B5D" w:rsidP="00F12239">
            <w:pPr>
              <w:pStyle w:val="Bullets"/>
              <w:numPr>
                <w:ilvl w:val="0"/>
                <w:numId w:val="16"/>
              </w:numPr>
            </w:pPr>
            <w:r>
              <w:t xml:space="preserve">Deliver information in an accessible way, including identifying and </w:t>
            </w:r>
            <w:proofErr w:type="gramStart"/>
            <w:r>
              <w:t>making arrangements</w:t>
            </w:r>
            <w:proofErr w:type="gramEnd"/>
            <w:r>
              <w:t xml:space="preserve"> for patients with hearing, speech or sight impairment, or those with English as a second language.</w:t>
            </w:r>
          </w:p>
          <w:p w14:paraId="1518CA06" w14:textId="77777777" w:rsidR="001F3B5D" w:rsidRDefault="001F3B5D" w:rsidP="00F12239">
            <w:pPr>
              <w:pStyle w:val="Bullets"/>
              <w:numPr>
                <w:ilvl w:val="0"/>
                <w:numId w:val="16"/>
              </w:numPr>
            </w:pPr>
            <w:r>
              <w:t>Communicate effectively and sensitively when breaking bad news and be prepared to give clear and honest information.</w:t>
            </w:r>
          </w:p>
          <w:p w14:paraId="41C4597F" w14:textId="77777777" w:rsidR="001F3B5D" w:rsidRDefault="001F3B5D" w:rsidP="00F12239">
            <w:pPr>
              <w:pStyle w:val="Bullets"/>
              <w:numPr>
                <w:ilvl w:val="0"/>
                <w:numId w:val="16"/>
              </w:numPr>
            </w:pPr>
            <w:r>
              <w:t>Utilise translators appropriately and in accordance with local policy.</w:t>
            </w:r>
          </w:p>
          <w:p w14:paraId="6B699379" w14:textId="77777777" w:rsidR="001F3B5D" w:rsidRDefault="001F3B5D" w:rsidP="001F3B5D">
            <w:pPr>
              <w:pStyle w:val="Bullets"/>
              <w:numPr>
                <w:ilvl w:val="0"/>
                <w:numId w:val="0"/>
              </w:numPr>
              <w:ind w:left="360"/>
            </w:pPr>
          </w:p>
          <w:p w14:paraId="61D0B371" w14:textId="77777777" w:rsidR="001F3B5D" w:rsidRDefault="001F3B5D" w:rsidP="00F12239">
            <w:pPr>
              <w:pStyle w:val="Bullets"/>
              <w:numPr>
                <w:ilvl w:val="0"/>
                <w:numId w:val="16"/>
              </w:numPr>
            </w:pPr>
            <w:r>
              <w:t>Understand and apply knowledge of general medicine and surgery relevant to ophthalmic practice.</w:t>
            </w:r>
          </w:p>
          <w:p w14:paraId="3CFB09E0" w14:textId="77777777" w:rsidR="001F3B5D" w:rsidRDefault="001F3B5D" w:rsidP="00F12239">
            <w:pPr>
              <w:pStyle w:val="Bullets"/>
              <w:numPr>
                <w:ilvl w:val="0"/>
                <w:numId w:val="16"/>
              </w:numPr>
            </w:pPr>
            <w:r>
              <w:lastRenderedPageBreak/>
              <w:t>Understand the associations between drugs and ophthalmic disease including biologics.</w:t>
            </w:r>
          </w:p>
          <w:p w14:paraId="5C90EF9D" w14:textId="77777777" w:rsidR="001F3B5D" w:rsidRDefault="001F3B5D" w:rsidP="00F12239">
            <w:pPr>
              <w:pStyle w:val="Bullets"/>
              <w:numPr>
                <w:ilvl w:val="0"/>
                <w:numId w:val="16"/>
              </w:numPr>
            </w:pPr>
            <w:r>
              <w:t>Recognise when a patient is seriously ill and make appropriate arrangements for the patient’s care.</w:t>
            </w:r>
          </w:p>
          <w:p w14:paraId="3FE9F23F" w14:textId="77777777" w:rsidR="001F3B5D" w:rsidRDefault="001F3B5D" w:rsidP="001F3B5D">
            <w:pPr>
              <w:pStyle w:val="Bullets"/>
              <w:numPr>
                <w:ilvl w:val="0"/>
                <w:numId w:val="0"/>
              </w:numPr>
              <w:ind w:left="360"/>
            </w:pPr>
          </w:p>
          <w:p w14:paraId="238EB373" w14:textId="77777777" w:rsidR="001F3B5D" w:rsidRDefault="001F3B5D" w:rsidP="00F12239">
            <w:pPr>
              <w:pStyle w:val="Bullets"/>
              <w:numPr>
                <w:ilvl w:val="0"/>
                <w:numId w:val="16"/>
              </w:numPr>
            </w:pPr>
            <w:r>
              <w:t xml:space="preserve">Prescribe local and systemic medications safely. </w:t>
            </w:r>
          </w:p>
          <w:p w14:paraId="302D6BAB" w14:textId="77777777" w:rsidR="001F3B5D" w:rsidRDefault="001F3B5D" w:rsidP="00F12239">
            <w:pPr>
              <w:pStyle w:val="Bullets"/>
              <w:numPr>
                <w:ilvl w:val="0"/>
                <w:numId w:val="16"/>
              </w:numPr>
            </w:pPr>
            <w:r>
              <w:t>Be aware of the indications, contra-indications, side-effects, and possible interactions of the drugs that are prescribed.</w:t>
            </w:r>
          </w:p>
          <w:p w14:paraId="3694D757" w14:textId="77777777" w:rsidR="001F3B5D" w:rsidRDefault="001F3B5D" w:rsidP="00F12239">
            <w:pPr>
              <w:pStyle w:val="Bullets"/>
              <w:numPr>
                <w:ilvl w:val="0"/>
                <w:numId w:val="16"/>
              </w:numPr>
            </w:pPr>
            <w:r>
              <w:t>Be aware of the services and support available to patients and signpost appropriately.</w:t>
            </w:r>
          </w:p>
          <w:p w14:paraId="5E8E684E" w14:textId="77777777" w:rsidR="001F3B5D" w:rsidRDefault="001F3B5D" w:rsidP="00F12239">
            <w:pPr>
              <w:pStyle w:val="Bullets"/>
              <w:numPr>
                <w:ilvl w:val="0"/>
                <w:numId w:val="16"/>
              </w:numPr>
            </w:pPr>
            <w:r>
              <w:t>Initiate appropriate referral to low vision and social services, and to eye clinic liaison officer where available.</w:t>
            </w:r>
          </w:p>
          <w:p w14:paraId="393F54CA" w14:textId="77777777" w:rsidR="001F3B5D" w:rsidRDefault="001F3B5D" w:rsidP="00F12239">
            <w:pPr>
              <w:pStyle w:val="Bullets"/>
              <w:numPr>
                <w:ilvl w:val="0"/>
                <w:numId w:val="16"/>
              </w:numPr>
            </w:pPr>
            <w:r>
              <w:t xml:space="preserve">Make accurate, legible, </w:t>
            </w:r>
            <w:proofErr w:type="gramStart"/>
            <w:r>
              <w:t>signed</w:t>
            </w:r>
            <w:proofErr w:type="gramEnd"/>
            <w:r>
              <w:t xml:space="preserve"> and dated records and use Electronic Patient Records (EPR) if available.</w:t>
            </w:r>
          </w:p>
          <w:p w14:paraId="17B0159A" w14:textId="77777777" w:rsidR="001F3B5D" w:rsidRDefault="001F3B5D" w:rsidP="00F12239">
            <w:pPr>
              <w:pStyle w:val="Bullets"/>
              <w:numPr>
                <w:ilvl w:val="0"/>
                <w:numId w:val="16"/>
              </w:numPr>
            </w:pPr>
            <w:r>
              <w:t>Contribute to the preparation of patients for surgery, including review of medical therapy prior to surgery (</w:t>
            </w:r>
            <w:proofErr w:type="gramStart"/>
            <w:r>
              <w:t>e.g.</w:t>
            </w:r>
            <w:proofErr w:type="gramEnd"/>
            <w:r>
              <w:t xml:space="preserve"> anticoagulants) to optimise the patient’s outcome.</w:t>
            </w:r>
          </w:p>
          <w:p w14:paraId="1EAA76CF" w14:textId="77777777" w:rsidR="001F3B5D" w:rsidRDefault="001F3B5D" w:rsidP="00F12239">
            <w:pPr>
              <w:pStyle w:val="Bullets"/>
              <w:numPr>
                <w:ilvl w:val="0"/>
                <w:numId w:val="16"/>
              </w:numPr>
            </w:pPr>
            <w:r>
              <w:t>Understand the process of informed consent, following the principles set in law and by GMC guidance.</w:t>
            </w:r>
          </w:p>
          <w:p w14:paraId="4D0643A7" w14:textId="77777777" w:rsidR="001F3B5D" w:rsidRDefault="001F3B5D" w:rsidP="00F12239">
            <w:pPr>
              <w:pStyle w:val="Bullets"/>
              <w:numPr>
                <w:ilvl w:val="0"/>
                <w:numId w:val="16"/>
              </w:numPr>
            </w:pPr>
            <w:r>
              <w:t>Be aware of ongoing research and offer research participation opportunities to patients as appropriate</w:t>
            </w:r>
            <w:r w:rsidR="00B24F71">
              <w:t>.</w:t>
            </w:r>
          </w:p>
          <w:p w14:paraId="2E7F90CC" w14:textId="77777777" w:rsidR="001F3B5D" w:rsidRDefault="001F3B5D" w:rsidP="00F12239">
            <w:pPr>
              <w:pStyle w:val="Bullets"/>
              <w:numPr>
                <w:ilvl w:val="0"/>
                <w:numId w:val="16"/>
              </w:numPr>
            </w:pPr>
            <w:r>
              <w:t>Contribute to the pre-operative assessment for local and general anaesthesia as part of a multidisciplinary team.</w:t>
            </w:r>
          </w:p>
          <w:p w14:paraId="2BB2B765" w14:textId="77777777" w:rsidR="001F3B5D" w:rsidRDefault="001F3B5D" w:rsidP="00F12239">
            <w:pPr>
              <w:pStyle w:val="Bullets"/>
              <w:numPr>
                <w:ilvl w:val="0"/>
                <w:numId w:val="16"/>
              </w:numPr>
            </w:pPr>
            <w:r>
              <w:t>Recognise patient conditions that render either local or general anaesthetic hazardous.</w:t>
            </w:r>
          </w:p>
          <w:p w14:paraId="1F72F646" w14:textId="77777777" w:rsidR="001F3B5D" w:rsidRDefault="001F3B5D" w:rsidP="001F3B5D">
            <w:pPr>
              <w:pStyle w:val="Bullets"/>
              <w:numPr>
                <w:ilvl w:val="0"/>
                <w:numId w:val="0"/>
              </w:numPr>
              <w:ind w:left="360"/>
            </w:pPr>
          </w:p>
          <w:p w14:paraId="38181BF2" w14:textId="77777777" w:rsidR="001F3B5D" w:rsidRDefault="001F3B5D" w:rsidP="00F12239">
            <w:pPr>
              <w:pStyle w:val="Bullets"/>
              <w:numPr>
                <w:ilvl w:val="0"/>
                <w:numId w:val="16"/>
              </w:numPr>
            </w:pPr>
            <w:r>
              <w:t xml:space="preserve">Use appropriate aseptic technique when assisting with or performing surgery. </w:t>
            </w:r>
          </w:p>
          <w:p w14:paraId="6E53D3F0" w14:textId="77777777" w:rsidR="001F3B5D" w:rsidRDefault="001F3B5D" w:rsidP="00F12239">
            <w:pPr>
              <w:pStyle w:val="Bullets"/>
              <w:numPr>
                <w:ilvl w:val="0"/>
                <w:numId w:val="16"/>
              </w:numPr>
            </w:pPr>
            <w:r>
              <w:t>Use the operating microscope competently, ensuring optimum operating position.</w:t>
            </w:r>
          </w:p>
          <w:p w14:paraId="2E189326" w14:textId="77777777" w:rsidR="001F3B5D" w:rsidRDefault="001F3B5D" w:rsidP="00F12239">
            <w:pPr>
              <w:pStyle w:val="Bullets"/>
              <w:numPr>
                <w:ilvl w:val="0"/>
                <w:numId w:val="16"/>
              </w:numPr>
            </w:pPr>
            <w:r>
              <w:t>Use suturing techniques appropriate for different ocular tissues, demonstrating understanding of different sutures and knots.</w:t>
            </w:r>
          </w:p>
          <w:p w14:paraId="258C4CF9" w14:textId="77777777" w:rsidR="003D45C5" w:rsidRDefault="001F3B5D" w:rsidP="00F12239">
            <w:pPr>
              <w:pStyle w:val="Bullets"/>
              <w:numPr>
                <w:ilvl w:val="0"/>
                <w:numId w:val="16"/>
              </w:numPr>
            </w:pPr>
            <w:r>
              <w:t>Identify suture types, remove sutures from the eye and adnexa at the appropriate time and manage any retained material or wound problems.</w:t>
            </w:r>
          </w:p>
        </w:tc>
      </w:tr>
      <w:tr w:rsidR="001F3B5D" w14:paraId="0F4D84F1" w14:textId="77777777" w:rsidTr="00774521">
        <w:tc>
          <w:tcPr>
            <w:tcW w:w="2864" w:type="dxa"/>
            <w:shd w:val="clear" w:color="auto" w:fill="DAEFF1"/>
          </w:tcPr>
          <w:p w14:paraId="7BD02EBB" w14:textId="77777777" w:rsidR="001F3B5D" w:rsidRPr="001F3B5D" w:rsidRDefault="001F3B5D" w:rsidP="00E26BD0">
            <w:pPr>
              <w:pBdr>
                <w:top w:val="nil"/>
                <w:left w:val="nil"/>
                <w:bottom w:val="nil"/>
                <w:right w:val="nil"/>
                <w:between w:val="nil"/>
              </w:pBdr>
              <w:spacing w:after="0" w:line="240" w:lineRule="auto"/>
              <w:rPr>
                <w:rFonts w:ascii="Calibri" w:hAnsi="Calibri"/>
                <w:color w:val="000000"/>
              </w:rPr>
            </w:pPr>
            <w:r w:rsidRPr="001F3B5D">
              <w:rPr>
                <w:rFonts w:ascii="Calibri" w:hAnsi="Calibri"/>
                <w:bCs/>
                <w:i/>
                <w:color w:val="000000"/>
              </w:rPr>
              <w:lastRenderedPageBreak/>
              <w:t xml:space="preserve">These descriptors are specific to the </w:t>
            </w:r>
            <w:r w:rsidR="00D42860" w:rsidRPr="00D42860">
              <w:rPr>
                <w:rFonts w:ascii="Calibri" w:hAnsi="Calibri"/>
                <w:bCs/>
                <w:i/>
                <w:color w:val="000000"/>
              </w:rPr>
              <w:t>C</w:t>
            </w:r>
            <w:r w:rsidR="00E26BD0">
              <w:rPr>
                <w:rFonts w:ascii="Calibri" w:hAnsi="Calibri"/>
                <w:bCs/>
                <w:i/>
                <w:color w:val="000000"/>
              </w:rPr>
              <w:t>ataract Surgery</w:t>
            </w:r>
            <w:r w:rsidRPr="001F3B5D">
              <w:rPr>
                <w:rFonts w:ascii="Calibri" w:hAnsi="Calibri"/>
                <w:bCs/>
                <w:i/>
                <w:color w:val="000000"/>
              </w:rPr>
              <w:t xml:space="preserve"> (i</w:t>
            </w:r>
            <w:r w:rsidR="00E26BD0">
              <w:rPr>
                <w:rFonts w:ascii="Calibri" w:hAnsi="Calibri"/>
                <w:bCs/>
                <w:i/>
                <w:color w:val="000000"/>
              </w:rPr>
              <w:t>ii</w:t>
            </w:r>
            <w:r w:rsidRPr="001F3B5D">
              <w:rPr>
                <w:rFonts w:ascii="Calibri" w:hAnsi="Calibri"/>
                <w:bCs/>
                <w:i/>
                <w:color w:val="000000"/>
              </w:rPr>
              <w:t xml:space="preserve">)  </w:t>
            </w:r>
          </w:p>
        </w:tc>
        <w:tc>
          <w:tcPr>
            <w:tcW w:w="6209" w:type="dxa"/>
            <w:shd w:val="clear" w:color="auto" w:fill="DAEFF1"/>
          </w:tcPr>
          <w:p w14:paraId="759F01BB" w14:textId="05432C40" w:rsidR="00FE243B" w:rsidRPr="00FE243B" w:rsidRDefault="00FE243B" w:rsidP="00FE243B">
            <w:pPr>
              <w:pStyle w:val="Bullets"/>
              <w:numPr>
                <w:ilvl w:val="0"/>
                <w:numId w:val="15"/>
              </w:numPr>
            </w:pPr>
            <w:r w:rsidRPr="00FE243B">
              <w:t>Explain the use of lid hygiene to patients with lid margin disease.</w:t>
            </w:r>
          </w:p>
          <w:p w14:paraId="41393EF3" w14:textId="77777777" w:rsidR="00FE243B" w:rsidRPr="00FE243B" w:rsidRDefault="00FE243B" w:rsidP="00FE243B">
            <w:pPr>
              <w:pStyle w:val="Bullets"/>
              <w:numPr>
                <w:ilvl w:val="0"/>
                <w:numId w:val="15"/>
              </w:numPr>
            </w:pPr>
            <w:r w:rsidRPr="00FE243B">
              <w:lastRenderedPageBreak/>
              <w:t xml:space="preserve">Understand the significance to surgery of different morphological types of </w:t>
            </w:r>
            <w:proofErr w:type="gramStart"/>
            <w:r w:rsidRPr="00FE243B">
              <w:t>cataract</w:t>
            </w:r>
            <w:proofErr w:type="gramEnd"/>
            <w:r w:rsidRPr="00FE243B">
              <w:t xml:space="preserve">, e.g. posterior subcapsular, </w:t>
            </w:r>
            <w:proofErr w:type="spellStart"/>
            <w:r w:rsidRPr="00FE243B">
              <w:t>hypermature</w:t>
            </w:r>
            <w:proofErr w:type="spellEnd"/>
            <w:r w:rsidRPr="00FE243B">
              <w:t>.</w:t>
            </w:r>
          </w:p>
          <w:p w14:paraId="08CE6F91" w14:textId="77777777" w:rsidR="00FE243B" w:rsidRPr="00FE243B" w:rsidRDefault="00FE243B" w:rsidP="00FE243B">
            <w:pPr>
              <w:pStyle w:val="Bullets"/>
              <w:numPr>
                <w:ilvl w:val="0"/>
                <w:numId w:val="0"/>
              </w:numPr>
              <w:ind w:left="360"/>
            </w:pPr>
          </w:p>
          <w:p w14:paraId="014B3047" w14:textId="77777777" w:rsidR="00FE243B" w:rsidRPr="00FE243B" w:rsidRDefault="00FE243B" w:rsidP="00FE243B">
            <w:pPr>
              <w:pStyle w:val="Bullets"/>
              <w:numPr>
                <w:ilvl w:val="0"/>
                <w:numId w:val="15"/>
              </w:numPr>
            </w:pPr>
            <w:r w:rsidRPr="00FE243B">
              <w:t>Understand and perform the individual stages of cataract surgery before progressing to complete procedures. Practise in a supervised simulated environment.</w:t>
            </w:r>
          </w:p>
          <w:p w14:paraId="28438B01" w14:textId="7A75CE2F" w:rsidR="002108E7" w:rsidRDefault="002108E7" w:rsidP="009919CA">
            <w:pPr>
              <w:pStyle w:val="Bullets"/>
              <w:numPr>
                <w:ilvl w:val="0"/>
                <w:numId w:val="15"/>
              </w:numPr>
            </w:pPr>
            <w:r>
              <w:t>Perform</w:t>
            </w:r>
            <w:r w:rsidR="00FE243B" w:rsidRPr="00FE243B">
              <w:t xml:space="preserve"> a</w:t>
            </w:r>
            <w:r w:rsidR="00A022D4">
              <w:t>n indicative</w:t>
            </w:r>
            <w:r w:rsidR="00FE243B" w:rsidRPr="00FE243B">
              <w:t xml:space="preserve"> minimum </w:t>
            </w:r>
            <w:r w:rsidR="00A022D4">
              <w:t xml:space="preserve">number </w:t>
            </w:r>
            <w:r w:rsidR="00FE243B" w:rsidRPr="00FE243B">
              <w:t xml:space="preserve">of 50 </w:t>
            </w:r>
            <w:r>
              <w:t xml:space="preserve">complete </w:t>
            </w:r>
            <w:r w:rsidR="00FE243B" w:rsidRPr="00FE243B">
              <w:t>cataract procedures.</w:t>
            </w:r>
          </w:p>
          <w:p w14:paraId="6C54B047" w14:textId="77777777" w:rsidR="001F3B5D" w:rsidRDefault="00FE243B" w:rsidP="00FE243B">
            <w:pPr>
              <w:pStyle w:val="Bullets"/>
              <w:numPr>
                <w:ilvl w:val="0"/>
                <w:numId w:val="15"/>
              </w:numPr>
            </w:pPr>
            <w:r w:rsidRPr="00FE243B">
              <w:t>Perform a continuous ongoing audit of cataract surgery cases in which significant complications occur.</w:t>
            </w:r>
          </w:p>
        </w:tc>
      </w:tr>
      <w:tr w:rsidR="001F3B5D" w14:paraId="26EA3D26" w14:textId="77777777" w:rsidTr="00774521">
        <w:tc>
          <w:tcPr>
            <w:tcW w:w="2864" w:type="dxa"/>
            <w:shd w:val="clear" w:color="auto" w:fill="DAEFF1"/>
          </w:tcPr>
          <w:p w14:paraId="6381B363" w14:textId="77777777" w:rsidR="001F3B5D" w:rsidRDefault="001F3B5D" w:rsidP="00774521">
            <w:pPr>
              <w:pBdr>
                <w:top w:val="nil"/>
                <w:left w:val="nil"/>
                <w:bottom w:val="nil"/>
                <w:right w:val="nil"/>
                <w:between w:val="nil"/>
              </w:pBdr>
              <w:spacing w:after="0" w:line="240" w:lineRule="auto"/>
              <w:rPr>
                <w:rFonts w:ascii="Calibri" w:hAnsi="Calibri"/>
                <w:b/>
                <w:color w:val="000000"/>
              </w:rPr>
            </w:pPr>
            <w:r w:rsidRPr="001F3B5D">
              <w:rPr>
                <w:rFonts w:ascii="Calibri" w:hAnsi="Calibri"/>
                <w:b/>
                <w:color w:val="000000"/>
              </w:rPr>
              <w:lastRenderedPageBreak/>
              <w:t>Justify the differential diagnoses and plan with reference to basic and clinical science.</w:t>
            </w:r>
          </w:p>
          <w:p w14:paraId="61CDCEAD" w14:textId="77777777" w:rsidR="001F3B5D" w:rsidRDefault="001F3B5D" w:rsidP="00774521">
            <w:pPr>
              <w:pBdr>
                <w:top w:val="nil"/>
                <w:left w:val="nil"/>
                <w:bottom w:val="nil"/>
                <w:right w:val="nil"/>
                <w:between w:val="nil"/>
              </w:pBdr>
              <w:spacing w:after="0" w:line="240" w:lineRule="auto"/>
              <w:rPr>
                <w:rFonts w:ascii="Calibri" w:hAnsi="Calibri"/>
                <w:b/>
                <w:color w:val="000000"/>
              </w:rPr>
            </w:pPr>
          </w:p>
          <w:p w14:paraId="7C40D61A" w14:textId="77777777" w:rsidR="001F3B5D" w:rsidRPr="001F3B5D" w:rsidRDefault="001F3B5D" w:rsidP="00774521">
            <w:pPr>
              <w:pBdr>
                <w:top w:val="nil"/>
                <w:left w:val="nil"/>
                <w:bottom w:val="nil"/>
                <w:right w:val="nil"/>
                <w:between w:val="nil"/>
              </w:pBdr>
              <w:spacing w:after="0" w:line="240" w:lineRule="auto"/>
              <w:rPr>
                <w:rFonts w:ascii="Calibri" w:hAnsi="Calibri"/>
                <w:color w:val="000000"/>
              </w:rPr>
            </w:pPr>
            <w:r w:rsidRPr="001F3B5D">
              <w:rPr>
                <w:rFonts w:ascii="Calibri" w:hAnsi="Calibri"/>
                <w:bCs/>
                <w:i/>
                <w:color w:val="000000"/>
              </w:rPr>
              <w:t>These descriptors are replicated on all SIA syllabi (</w:t>
            </w:r>
            <w:proofErr w:type="spellStart"/>
            <w:r w:rsidRPr="001F3B5D">
              <w:rPr>
                <w:rFonts w:ascii="Calibri" w:hAnsi="Calibri"/>
                <w:bCs/>
                <w:i/>
                <w:color w:val="000000"/>
              </w:rPr>
              <w:t>i</w:t>
            </w:r>
            <w:proofErr w:type="spellEnd"/>
            <w:r w:rsidRPr="001F3B5D">
              <w:rPr>
                <w:rFonts w:ascii="Calibri" w:hAnsi="Calibri"/>
                <w:bCs/>
                <w:i/>
                <w:color w:val="000000"/>
              </w:rPr>
              <w:t xml:space="preserve">-xi) </w:t>
            </w:r>
            <w:r w:rsidRPr="001F3B5D">
              <w:rPr>
                <w:rFonts w:ascii="Calibri" w:hAnsi="Calibri"/>
                <w:color w:val="000000"/>
              </w:rPr>
              <w:t xml:space="preserve"> </w:t>
            </w:r>
          </w:p>
          <w:p w14:paraId="6BB9E253" w14:textId="77777777" w:rsidR="001F3B5D" w:rsidRDefault="001F3B5D" w:rsidP="00774521">
            <w:pPr>
              <w:pBdr>
                <w:top w:val="nil"/>
                <w:left w:val="nil"/>
                <w:bottom w:val="nil"/>
                <w:right w:val="nil"/>
                <w:between w:val="nil"/>
              </w:pBdr>
              <w:spacing w:after="0" w:line="240" w:lineRule="auto"/>
              <w:rPr>
                <w:rFonts w:ascii="Calibri" w:hAnsi="Calibri"/>
                <w:b/>
                <w:color w:val="000000"/>
              </w:rPr>
            </w:pPr>
          </w:p>
          <w:p w14:paraId="23DE523C" w14:textId="77777777" w:rsidR="001F3B5D" w:rsidRDefault="001F3B5D" w:rsidP="00774521">
            <w:pPr>
              <w:pBdr>
                <w:top w:val="nil"/>
                <w:left w:val="nil"/>
                <w:bottom w:val="nil"/>
                <w:right w:val="nil"/>
                <w:between w:val="nil"/>
              </w:pBdr>
              <w:spacing w:after="0" w:line="240" w:lineRule="auto"/>
              <w:rPr>
                <w:rFonts w:ascii="Calibri" w:hAnsi="Calibri"/>
                <w:b/>
                <w:color w:val="000000"/>
              </w:rPr>
            </w:pPr>
          </w:p>
          <w:p w14:paraId="52E56223" w14:textId="77777777" w:rsidR="001F3B5D" w:rsidRPr="001F3B5D" w:rsidRDefault="001F3B5D" w:rsidP="00774521">
            <w:pPr>
              <w:pBdr>
                <w:top w:val="nil"/>
                <w:left w:val="nil"/>
                <w:bottom w:val="nil"/>
                <w:right w:val="nil"/>
                <w:between w:val="nil"/>
              </w:pBdr>
              <w:spacing w:after="0" w:line="240" w:lineRule="auto"/>
              <w:rPr>
                <w:rFonts w:ascii="Calibri" w:hAnsi="Calibri"/>
                <w:b/>
                <w:color w:val="000000"/>
              </w:rPr>
            </w:pPr>
          </w:p>
        </w:tc>
        <w:tc>
          <w:tcPr>
            <w:tcW w:w="6209" w:type="dxa"/>
            <w:shd w:val="clear" w:color="auto" w:fill="DAEFF1"/>
          </w:tcPr>
          <w:p w14:paraId="0DD1C277" w14:textId="77777777" w:rsidR="001F3B5D" w:rsidRDefault="001F3B5D" w:rsidP="00F12239">
            <w:pPr>
              <w:pStyle w:val="Bullets"/>
              <w:numPr>
                <w:ilvl w:val="0"/>
                <w:numId w:val="15"/>
              </w:numPr>
            </w:pPr>
            <w:r>
              <w:t>Understand and apply knowledge of anatomy, of the eye, adnexa, visual pathways and associated aspects of head, neck, and neuroanatomy.</w:t>
            </w:r>
          </w:p>
          <w:p w14:paraId="4AFA7AF4" w14:textId="77777777" w:rsidR="001F3B5D" w:rsidRDefault="001F3B5D" w:rsidP="00F12239">
            <w:pPr>
              <w:pStyle w:val="Bullets"/>
              <w:numPr>
                <w:ilvl w:val="0"/>
                <w:numId w:val="15"/>
              </w:numPr>
            </w:pPr>
            <w:r>
              <w:t xml:space="preserve">Understand and apply knowledge of the physiology of the eye, </w:t>
            </w:r>
            <w:proofErr w:type="gramStart"/>
            <w:r>
              <w:t>adnexa</w:t>
            </w:r>
            <w:proofErr w:type="gramEnd"/>
            <w:r>
              <w:t xml:space="preserve"> and nervous system.</w:t>
            </w:r>
          </w:p>
          <w:p w14:paraId="65F6BC46" w14:textId="77777777" w:rsidR="001F3B5D" w:rsidRDefault="001F3B5D" w:rsidP="00F12239">
            <w:pPr>
              <w:pStyle w:val="Bullets"/>
              <w:numPr>
                <w:ilvl w:val="0"/>
                <w:numId w:val="15"/>
              </w:numPr>
            </w:pPr>
            <w:r>
              <w:t>Understand and apply knowledge of related general physiology.</w:t>
            </w:r>
          </w:p>
          <w:p w14:paraId="33018EB8" w14:textId="77777777" w:rsidR="001F3B5D" w:rsidRDefault="001F3B5D" w:rsidP="00F12239">
            <w:pPr>
              <w:pStyle w:val="Bullets"/>
              <w:numPr>
                <w:ilvl w:val="0"/>
                <w:numId w:val="15"/>
              </w:numPr>
            </w:pPr>
            <w:r>
              <w:t>Understand and apply knowledge of biochemistry and cell biology, in particular those aspects relevant to common eye diseases.</w:t>
            </w:r>
          </w:p>
          <w:p w14:paraId="11A2C0E9" w14:textId="77777777" w:rsidR="001F3B5D" w:rsidRDefault="001F3B5D" w:rsidP="00F12239">
            <w:pPr>
              <w:pStyle w:val="Bullets"/>
              <w:numPr>
                <w:ilvl w:val="0"/>
                <w:numId w:val="15"/>
              </w:numPr>
            </w:pPr>
            <w:r>
              <w:t xml:space="preserve">Understand and apply knowledge of pathology, particularly the eye, </w:t>
            </w:r>
            <w:proofErr w:type="gramStart"/>
            <w:r>
              <w:t>adnexa</w:t>
            </w:r>
            <w:proofErr w:type="gramEnd"/>
            <w:r>
              <w:t xml:space="preserve"> and visual system. This includes histopathology, microbiology and immunology and other branches of pathology. This includes macroscopic and microscopic appearances and laboratory techniques, including staining techniques, used.</w:t>
            </w:r>
          </w:p>
          <w:p w14:paraId="6C3FFADD" w14:textId="77777777" w:rsidR="001F3B5D" w:rsidRDefault="001F3B5D" w:rsidP="00F12239">
            <w:pPr>
              <w:pStyle w:val="Bullets"/>
              <w:numPr>
                <w:ilvl w:val="0"/>
                <w:numId w:val="15"/>
              </w:numPr>
            </w:pPr>
            <w:r>
              <w:t xml:space="preserve">Understand and apply knowledge of growth, development and senescence, and the anatomical, </w:t>
            </w:r>
            <w:proofErr w:type="gramStart"/>
            <w:r>
              <w:t>physiological</w:t>
            </w:r>
            <w:proofErr w:type="gramEnd"/>
            <w:r>
              <w:t xml:space="preserve"> and developmental changes that occur during embryogenesis, childhood and ageing relevant to ophthalmic practice.</w:t>
            </w:r>
          </w:p>
          <w:p w14:paraId="1A107FA5" w14:textId="77777777" w:rsidR="001F3B5D" w:rsidRDefault="001F3B5D" w:rsidP="00F12239">
            <w:pPr>
              <w:pStyle w:val="Bullets"/>
              <w:numPr>
                <w:ilvl w:val="0"/>
                <w:numId w:val="15"/>
              </w:numPr>
            </w:pPr>
            <w:r>
              <w:t xml:space="preserve">Understand the development of normal and abnormal acuity, binocular </w:t>
            </w:r>
            <w:proofErr w:type="gramStart"/>
            <w:r>
              <w:t>vision</w:t>
            </w:r>
            <w:proofErr w:type="gramEnd"/>
            <w:r>
              <w:t xml:space="preserve"> and the control of eye movements.</w:t>
            </w:r>
          </w:p>
          <w:p w14:paraId="1B696A05" w14:textId="77777777" w:rsidR="001F3B5D" w:rsidRDefault="001F3B5D" w:rsidP="00F12239">
            <w:pPr>
              <w:pStyle w:val="Bullets"/>
              <w:numPr>
                <w:ilvl w:val="0"/>
                <w:numId w:val="15"/>
              </w:numPr>
            </w:pPr>
            <w:r>
              <w:t>Understand and apply knowledge of optics and medical physics, regarding ultrasound, laser, electromagnetic wavelengths, and radiological investigations relevant to ophthalmic practice.</w:t>
            </w:r>
          </w:p>
          <w:p w14:paraId="399756EB" w14:textId="13FC4B3C" w:rsidR="001F3B5D" w:rsidRDefault="001F3B5D" w:rsidP="00F12239">
            <w:pPr>
              <w:pStyle w:val="Bullets"/>
              <w:numPr>
                <w:ilvl w:val="0"/>
                <w:numId w:val="15"/>
              </w:numPr>
            </w:pPr>
            <w:r>
              <w:t xml:space="preserve">Understand and apply the fundamental principles of </w:t>
            </w:r>
            <w:r w:rsidR="006A4849">
              <w:t>g</w:t>
            </w:r>
            <w:r>
              <w:t xml:space="preserve">enomics and apply knowledge of clinical genetics relevant to ophthalmic practice. </w:t>
            </w:r>
            <w:r>
              <w:lastRenderedPageBreak/>
              <w:t>This will include demonstrating an understanding of the genetic basis of disease (including different single nucleotide variations and copy number variations) and the genetic contribution to common complex disease (</w:t>
            </w:r>
            <w:proofErr w:type="gramStart"/>
            <w:r>
              <w:t>e</w:t>
            </w:r>
            <w:r w:rsidR="0082156C">
              <w:t>.</w:t>
            </w:r>
            <w:r>
              <w:t>g</w:t>
            </w:r>
            <w:r w:rsidR="0082156C">
              <w:t>.</w:t>
            </w:r>
            <w:proofErr w:type="gramEnd"/>
            <w:r>
              <w:t xml:space="preserve"> AMD)</w:t>
            </w:r>
            <w:r w:rsidR="0082156C">
              <w:t>.</w:t>
            </w:r>
          </w:p>
          <w:p w14:paraId="2464C0F9" w14:textId="77777777" w:rsidR="001F3B5D" w:rsidRDefault="001F3B5D" w:rsidP="00F12239">
            <w:pPr>
              <w:pStyle w:val="Bullets"/>
              <w:numPr>
                <w:ilvl w:val="0"/>
                <w:numId w:val="15"/>
              </w:numPr>
            </w:pPr>
            <w:r>
              <w:t>Understand and apply knowledge of clinical therapeutics relevant to ophthalmic practice, including methods of action and pharmacokinetics of drugs used.</w:t>
            </w:r>
          </w:p>
          <w:p w14:paraId="3E2EC80B" w14:textId="77777777" w:rsidR="001F3B5D" w:rsidRDefault="001F3B5D" w:rsidP="00F12239">
            <w:pPr>
              <w:pStyle w:val="Bullets"/>
              <w:numPr>
                <w:ilvl w:val="0"/>
                <w:numId w:val="15"/>
              </w:numPr>
            </w:pPr>
            <w:r w:rsidRPr="001F3B5D">
              <w:t>Understand and apply knowledge of statistics relevant to ophthalmic practice, for example in the interpretation and publication of research.</w:t>
            </w:r>
          </w:p>
        </w:tc>
      </w:tr>
      <w:tr w:rsidR="001F3B5D" w14:paraId="0F1D4A22" w14:textId="77777777" w:rsidTr="00774521">
        <w:tc>
          <w:tcPr>
            <w:tcW w:w="2864" w:type="dxa"/>
            <w:shd w:val="clear" w:color="auto" w:fill="DAEFF1"/>
          </w:tcPr>
          <w:p w14:paraId="5D7F07E8" w14:textId="77777777" w:rsidR="001F3B5D" w:rsidRDefault="00907D43" w:rsidP="00774521">
            <w:pPr>
              <w:pBdr>
                <w:top w:val="nil"/>
                <w:left w:val="nil"/>
                <w:bottom w:val="nil"/>
                <w:right w:val="nil"/>
                <w:between w:val="nil"/>
              </w:pBdr>
              <w:spacing w:after="0" w:line="240" w:lineRule="auto"/>
              <w:rPr>
                <w:rFonts w:ascii="Calibri" w:hAnsi="Calibri"/>
                <w:b/>
                <w:color w:val="000000"/>
              </w:rPr>
            </w:pPr>
            <w:r w:rsidRPr="00907D43">
              <w:rPr>
                <w:rFonts w:ascii="Calibri" w:hAnsi="Calibri"/>
                <w:b/>
                <w:color w:val="000000"/>
              </w:rPr>
              <w:lastRenderedPageBreak/>
              <w:t>Work effectively with patients and the multi-professional team.</w:t>
            </w:r>
          </w:p>
          <w:p w14:paraId="07547A01" w14:textId="77777777" w:rsidR="00907D43" w:rsidRDefault="00907D43" w:rsidP="00774521">
            <w:pPr>
              <w:pBdr>
                <w:top w:val="nil"/>
                <w:left w:val="nil"/>
                <w:bottom w:val="nil"/>
                <w:right w:val="nil"/>
                <w:between w:val="nil"/>
              </w:pBdr>
              <w:spacing w:after="0" w:line="240" w:lineRule="auto"/>
              <w:rPr>
                <w:rFonts w:ascii="Calibri" w:hAnsi="Calibri"/>
                <w:b/>
                <w:color w:val="000000"/>
              </w:rPr>
            </w:pPr>
          </w:p>
          <w:p w14:paraId="36158006" w14:textId="77777777" w:rsidR="00907D43" w:rsidRPr="00907D43" w:rsidRDefault="00907D43" w:rsidP="00907D43">
            <w:pPr>
              <w:pBdr>
                <w:top w:val="nil"/>
                <w:left w:val="nil"/>
                <w:bottom w:val="nil"/>
                <w:right w:val="nil"/>
                <w:between w:val="nil"/>
              </w:pBdr>
              <w:spacing w:after="0" w:line="240" w:lineRule="auto"/>
              <w:rPr>
                <w:rFonts w:ascii="Calibri" w:hAnsi="Calibri"/>
                <w:color w:val="000000"/>
              </w:rPr>
            </w:pPr>
            <w:r w:rsidRPr="00907D43">
              <w:rPr>
                <w:rFonts w:ascii="Calibri" w:hAnsi="Calibri"/>
                <w:bCs/>
                <w:i/>
                <w:color w:val="000000"/>
              </w:rPr>
              <w:t>These descriptors are replicated on all SIA syllabi (</w:t>
            </w:r>
            <w:proofErr w:type="spellStart"/>
            <w:r w:rsidRPr="00907D43">
              <w:rPr>
                <w:rFonts w:ascii="Calibri" w:hAnsi="Calibri"/>
                <w:bCs/>
                <w:i/>
                <w:color w:val="000000"/>
              </w:rPr>
              <w:t>i</w:t>
            </w:r>
            <w:proofErr w:type="spellEnd"/>
            <w:r w:rsidRPr="00907D43">
              <w:rPr>
                <w:rFonts w:ascii="Calibri" w:hAnsi="Calibri"/>
                <w:bCs/>
                <w:i/>
                <w:color w:val="000000"/>
              </w:rPr>
              <w:t xml:space="preserve">-xi) </w:t>
            </w:r>
            <w:r w:rsidRPr="00907D43">
              <w:rPr>
                <w:rFonts w:ascii="Calibri" w:hAnsi="Calibri"/>
                <w:color w:val="000000"/>
              </w:rPr>
              <w:t xml:space="preserve"> </w:t>
            </w:r>
          </w:p>
          <w:p w14:paraId="5043CB0F" w14:textId="77777777" w:rsidR="00907D43" w:rsidRPr="001F3B5D" w:rsidRDefault="00907D43" w:rsidP="00774521">
            <w:pPr>
              <w:pBdr>
                <w:top w:val="nil"/>
                <w:left w:val="nil"/>
                <w:bottom w:val="nil"/>
                <w:right w:val="nil"/>
                <w:between w:val="nil"/>
              </w:pBdr>
              <w:spacing w:after="0" w:line="240" w:lineRule="auto"/>
              <w:rPr>
                <w:rFonts w:ascii="Calibri" w:hAnsi="Calibri"/>
                <w:b/>
                <w:color w:val="000000"/>
              </w:rPr>
            </w:pPr>
          </w:p>
        </w:tc>
        <w:tc>
          <w:tcPr>
            <w:tcW w:w="6209" w:type="dxa"/>
            <w:shd w:val="clear" w:color="auto" w:fill="DAEFF1"/>
          </w:tcPr>
          <w:p w14:paraId="230DDBCC" w14:textId="77777777" w:rsidR="00907D43" w:rsidRDefault="00907D43" w:rsidP="00F12239">
            <w:pPr>
              <w:pStyle w:val="Bullets"/>
              <w:numPr>
                <w:ilvl w:val="0"/>
                <w:numId w:val="18"/>
              </w:numPr>
            </w:pPr>
            <w:r>
              <w:t>Display the professional values and behaviours set out in the GMC’s Good Medical Practice.</w:t>
            </w:r>
          </w:p>
          <w:p w14:paraId="740CA90A" w14:textId="77777777" w:rsidR="00907D43" w:rsidRDefault="00907D43" w:rsidP="00F12239">
            <w:pPr>
              <w:pStyle w:val="Bullets"/>
              <w:numPr>
                <w:ilvl w:val="0"/>
                <w:numId w:val="18"/>
              </w:numPr>
            </w:pPr>
            <w:r>
              <w:t>Use professional judgement and expertise to apply the principles of the guidance to the various situations faced in practice.</w:t>
            </w:r>
          </w:p>
          <w:p w14:paraId="463DA9EE" w14:textId="77777777" w:rsidR="00907D43" w:rsidRDefault="00907D43" w:rsidP="00F12239">
            <w:pPr>
              <w:pStyle w:val="Bullets"/>
              <w:numPr>
                <w:ilvl w:val="0"/>
                <w:numId w:val="18"/>
              </w:numPr>
            </w:pPr>
            <w:r>
              <w:t>Recognise the limits of own knowledge and competence and work within them.</w:t>
            </w:r>
          </w:p>
          <w:p w14:paraId="660481E3" w14:textId="77777777" w:rsidR="00907D43" w:rsidRDefault="00907D43" w:rsidP="00F12239">
            <w:pPr>
              <w:pStyle w:val="Bullets"/>
              <w:numPr>
                <w:ilvl w:val="0"/>
                <w:numId w:val="18"/>
              </w:numPr>
            </w:pPr>
            <w:r>
              <w:t>Recognise the level of supervision commensurate with own training.</w:t>
            </w:r>
          </w:p>
          <w:p w14:paraId="0B184CF6" w14:textId="77777777" w:rsidR="00907D43" w:rsidRDefault="00907D43" w:rsidP="00F12239">
            <w:pPr>
              <w:pStyle w:val="Bullets"/>
              <w:numPr>
                <w:ilvl w:val="0"/>
                <w:numId w:val="18"/>
              </w:numPr>
            </w:pPr>
            <w:r>
              <w:t xml:space="preserve">Show respect, courtesy, honesty, </w:t>
            </w:r>
            <w:proofErr w:type="gramStart"/>
            <w:r>
              <w:t>compassion</w:t>
            </w:r>
            <w:proofErr w:type="gramEnd"/>
            <w:r>
              <w:t xml:space="preserve"> and empathy for others, including patients, their </w:t>
            </w:r>
            <w:proofErr w:type="spellStart"/>
            <w:r>
              <w:t>carers</w:t>
            </w:r>
            <w:proofErr w:type="spellEnd"/>
            <w:r>
              <w:t xml:space="preserve"> and colleagues.</w:t>
            </w:r>
          </w:p>
          <w:p w14:paraId="6507089B" w14:textId="77777777" w:rsidR="00907D43" w:rsidRDefault="00907D43" w:rsidP="00F12239">
            <w:pPr>
              <w:pStyle w:val="Bullets"/>
              <w:numPr>
                <w:ilvl w:val="0"/>
                <w:numId w:val="18"/>
              </w:numPr>
            </w:pPr>
            <w:r>
              <w:t xml:space="preserve">Recognise and respect diversity and ensure equality for patients, their </w:t>
            </w:r>
            <w:proofErr w:type="spellStart"/>
            <w:r>
              <w:t>carers</w:t>
            </w:r>
            <w:proofErr w:type="spellEnd"/>
            <w:r>
              <w:t xml:space="preserve">, </w:t>
            </w:r>
            <w:proofErr w:type="gramStart"/>
            <w:r>
              <w:t>colleagues</w:t>
            </w:r>
            <w:proofErr w:type="gramEnd"/>
            <w:r>
              <w:t xml:space="preserve"> and all those involved in patient care.</w:t>
            </w:r>
          </w:p>
          <w:p w14:paraId="7EA999D3" w14:textId="77777777" w:rsidR="00907D43" w:rsidRDefault="00907D43" w:rsidP="00F12239">
            <w:pPr>
              <w:pStyle w:val="Bullets"/>
              <w:numPr>
                <w:ilvl w:val="0"/>
                <w:numId w:val="18"/>
              </w:numPr>
            </w:pPr>
            <w:r>
              <w:t>Reflect on personal behaviour and its impact on other people and the working environment. Include reflection in the professional portfolio.</w:t>
            </w:r>
          </w:p>
          <w:p w14:paraId="7B216FEA" w14:textId="77777777" w:rsidR="00907D43" w:rsidRDefault="00907D43" w:rsidP="00F12239">
            <w:pPr>
              <w:pStyle w:val="Bullets"/>
              <w:numPr>
                <w:ilvl w:val="0"/>
                <w:numId w:val="18"/>
              </w:numPr>
            </w:pPr>
            <w:r>
              <w:t>Respect patient dignity.</w:t>
            </w:r>
          </w:p>
          <w:p w14:paraId="729C8B9E" w14:textId="77777777" w:rsidR="00907D43" w:rsidRDefault="00907D43" w:rsidP="00F12239">
            <w:pPr>
              <w:pStyle w:val="Bullets"/>
              <w:numPr>
                <w:ilvl w:val="0"/>
                <w:numId w:val="18"/>
              </w:numPr>
            </w:pPr>
            <w:r>
              <w:t>Take responsibility for own health and well-being.</w:t>
            </w:r>
          </w:p>
          <w:p w14:paraId="1851AF72" w14:textId="77777777" w:rsidR="00907D43" w:rsidRDefault="00907D43" w:rsidP="00F12239">
            <w:pPr>
              <w:pStyle w:val="Bullets"/>
              <w:numPr>
                <w:ilvl w:val="0"/>
                <w:numId w:val="18"/>
              </w:numPr>
            </w:pPr>
            <w:r>
              <w:t>Take appropriate steps to protect patients when own health is affected by illness or disability.</w:t>
            </w:r>
          </w:p>
          <w:p w14:paraId="7FEB8359" w14:textId="77777777" w:rsidR="00907D43" w:rsidRDefault="00907D43" w:rsidP="00F12239">
            <w:pPr>
              <w:pStyle w:val="Bullets"/>
              <w:numPr>
                <w:ilvl w:val="0"/>
                <w:numId w:val="18"/>
              </w:numPr>
            </w:pPr>
            <w:r>
              <w:t xml:space="preserve">Make appropriate reasonable adjustments for patients. </w:t>
            </w:r>
          </w:p>
          <w:p w14:paraId="55DB3D11" w14:textId="77777777" w:rsidR="00907D43" w:rsidRDefault="00907D43" w:rsidP="00F12239">
            <w:pPr>
              <w:pStyle w:val="Bullets"/>
              <w:numPr>
                <w:ilvl w:val="0"/>
                <w:numId w:val="18"/>
              </w:numPr>
            </w:pPr>
            <w:r>
              <w:t>Respect patient confidentiality and be aware of the implications of sharing information and the appropriate circumstances for disclosure of patient information in protecting the individual and society.</w:t>
            </w:r>
          </w:p>
          <w:p w14:paraId="7DCEB109" w14:textId="77777777" w:rsidR="00907D43" w:rsidRDefault="00907D43" w:rsidP="00F12239">
            <w:pPr>
              <w:pStyle w:val="Bullets"/>
              <w:numPr>
                <w:ilvl w:val="0"/>
                <w:numId w:val="18"/>
              </w:numPr>
            </w:pPr>
            <w:r>
              <w:t>Work within appropriate health and safety legislation.</w:t>
            </w:r>
          </w:p>
          <w:p w14:paraId="213C9745" w14:textId="77777777" w:rsidR="00907D43" w:rsidRDefault="00907D43" w:rsidP="00F12239">
            <w:pPr>
              <w:pStyle w:val="Bullets"/>
              <w:numPr>
                <w:ilvl w:val="0"/>
                <w:numId w:val="18"/>
              </w:numPr>
            </w:pPr>
            <w:r>
              <w:t>Work within appropriate equality and diversity legislation.</w:t>
            </w:r>
          </w:p>
          <w:p w14:paraId="770D0172" w14:textId="77777777" w:rsidR="00907D43" w:rsidRDefault="00907D43" w:rsidP="00F12239">
            <w:pPr>
              <w:pStyle w:val="Bullets"/>
              <w:numPr>
                <w:ilvl w:val="0"/>
                <w:numId w:val="18"/>
              </w:numPr>
            </w:pPr>
            <w:r>
              <w:lastRenderedPageBreak/>
              <w:t>Understand and apply legislation for safeguarding.</w:t>
            </w:r>
          </w:p>
          <w:p w14:paraId="17F1837A" w14:textId="77777777" w:rsidR="00907D43" w:rsidRDefault="00907D43" w:rsidP="00F12239">
            <w:pPr>
              <w:pStyle w:val="Bullets"/>
              <w:numPr>
                <w:ilvl w:val="0"/>
                <w:numId w:val="18"/>
              </w:numPr>
            </w:pPr>
            <w:r>
              <w:t>Apply the principles of clinical governance and ensure patient safety is paramount in all they do.</w:t>
            </w:r>
          </w:p>
          <w:p w14:paraId="73A45FE6" w14:textId="77777777" w:rsidR="00907D43" w:rsidRDefault="00907D43" w:rsidP="00F12239">
            <w:pPr>
              <w:pStyle w:val="Bullets"/>
              <w:numPr>
                <w:ilvl w:val="0"/>
                <w:numId w:val="18"/>
              </w:numPr>
            </w:pPr>
            <w:r>
              <w:t>Apply the professional duty of candour, demonstrating openness and honesty with patients and employers.</w:t>
            </w:r>
          </w:p>
          <w:p w14:paraId="44F41338" w14:textId="77777777" w:rsidR="00907D43" w:rsidRDefault="00907D43" w:rsidP="00F12239">
            <w:pPr>
              <w:pStyle w:val="Bullets"/>
              <w:numPr>
                <w:ilvl w:val="0"/>
                <w:numId w:val="18"/>
              </w:numPr>
            </w:pPr>
            <w:r>
              <w:t>Deliver an honest apology if necessary and offer a clear explanation.</w:t>
            </w:r>
          </w:p>
          <w:p w14:paraId="360D2DD6" w14:textId="77777777" w:rsidR="00907D43" w:rsidRDefault="00907D43" w:rsidP="00F12239">
            <w:pPr>
              <w:pStyle w:val="Bullets"/>
              <w:numPr>
                <w:ilvl w:val="0"/>
                <w:numId w:val="18"/>
              </w:numPr>
            </w:pPr>
            <w:r>
              <w:t>Use reporting tools for clinical incidents including serious incident and never events.</w:t>
            </w:r>
          </w:p>
          <w:p w14:paraId="445C54F8" w14:textId="77777777" w:rsidR="00907D43" w:rsidRDefault="00907D43" w:rsidP="00F12239">
            <w:pPr>
              <w:pStyle w:val="Bullets"/>
              <w:numPr>
                <w:ilvl w:val="0"/>
                <w:numId w:val="19"/>
              </w:numPr>
            </w:pPr>
            <w:r>
              <w:t>Participate fully in the follow-up of any critical incidents in which they have been involved and learn from them.</w:t>
            </w:r>
          </w:p>
          <w:p w14:paraId="78FDD7E9" w14:textId="77777777" w:rsidR="00907D43" w:rsidRDefault="00907D43" w:rsidP="00F12239">
            <w:pPr>
              <w:pStyle w:val="Bullets"/>
              <w:numPr>
                <w:ilvl w:val="0"/>
                <w:numId w:val="19"/>
              </w:numPr>
            </w:pPr>
            <w:r>
              <w:t>Demonstrate safe and effective handover.</w:t>
            </w:r>
          </w:p>
          <w:p w14:paraId="362A7039" w14:textId="77777777" w:rsidR="00907D43" w:rsidRDefault="00907D43" w:rsidP="00F12239">
            <w:pPr>
              <w:pStyle w:val="Bullets"/>
              <w:numPr>
                <w:ilvl w:val="0"/>
                <w:numId w:val="19"/>
              </w:numPr>
            </w:pPr>
            <w:r>
              <w:t>Communicate effectively with colleagues in the same and other specialties, and check that information has been understood and actioned.</w:t>
            </w:r>
          </w:p>
          <w:p w14:paraId="10DEA0D3" w14:textId="77777777" w:rsidR="001F3B5D" w:rsidRDefault="00907D43" w:rsidP="00F12239">
            <w:pPr>
              <w:pStyle w:val="Bullets"/>
              <w:numPr>
                <w:ilvl w:val="0"/>
                <w:numId w:val="19"/>
              </w:numPr>
            </w:pPr>
            <w:r>
              <w:t>Understand the impact of human factors in communication, and how to mitigate them.</w:t>
            </w:r>
          </w:p>
          <w:p w14:paraId="3A5F0B4F" w14:textId="77777777" w:rsidR="008F7692" w:rsidRDefault="008F7692" w:rsidP="00F12239">
            <w:pPr>
              <w:pStyle w:val="Bullets"/>
              <w:numPr>
                <w:ilvl w:val="0"/>
                <w:numId w:val="19"/>
              </w:numPr>
            </w:pPr>
            <w:r>
              <w:t xml:space="preserve">Write clear letters with diagnosis, treatment and management to patients and other health professionals. </w:t>
            </w:r>
          </w:p>
          <w:p w14:paraId="69E1C593" w14:textId="77777777" w:rsidR="008F7692" w:rsidRDefault="008F7692" w:rsidP="00F12239">
            <w:pPr>
              <w:pStyle w:val="Bullets"/>
              <w:numPr>
                <w:ilvl w:val="0"/>
                <w:numId w:val="19"/>
              </w:numPr>
            </w:pPr>
            <w:r>
              <w:t xml:space="preserve">Communicate in a timely manner with colleagues and managers </w:t>
            </w:r>
            <w:proofErr w:type="gramStart"/>
            <w:r>
              <w:t>in regard to</w:t>
            </w:r>
            <w:proofErr w:type="gramEnd"/>
            <w:r>
              <w:t xml:space="preserve"> leave and return to work plans, following local protocols, including immediate communication about sickness absences.</w:t>
            </w:r>
          </w:p>
          <w:p w14:paraId="163D4830" w14:textId="77777777" w:rsidR="008F7692" w:rsidRDefault="008F7692" w:rsidP="00F12239">
            <w:pPr>
              <w:pStyle w:val="Bullets"/>
              <w:numPr>
                <w:ilvl w:val="0"/>
                <w:numId w:val="19"/>
              </w:numPr>
            </w:pPr>
            <w:r>
              <w:t xml:space="preserve">Proactively arrange meeting with </w:t>
            </w:r>
            <w:proofErr w:type="gramStart"/>
            <w:r>
              <w:t>supervisors, and</w:t>
            </w:r>
            <w:proofErr w:type="gramEnd"/>
            <w:r>
              <w:t xml:space="preserve"> attend these meetings.</w:t>
            </w:r>
          </w:p>
          <w:p w14:paraId="5D01C7DC" w14:textId="77777777" w:rsidR="008F7692" w:rsidRDefault="008F7692" w:rsidP="00F12239">
            <w:pPr>
              <w:pStyle w:val="Bullets"/>
              <w:numPr>
                <w:ilvl w:val="0"/>
                <w:numId w:val="19"/>
              </w:numPr>
            </w:pPr>
            <w:r>
              <w:t>Be aware of potential and actual conflicts of interest and declare them appropriately.</w:t>
            </w:r>
          </w:p>
          <w:p w14:paraId="28881380" w14:textId="77777777" w:rsidR="008F7692" w:rsidRDefault="008F7692" w:rsidP="00F12239">
            <w:pPr>
              <w:pStyle w:val="Bullets"/>
              <w:numPr>
                <w:ilvl w:val="0"/>
                <w:numId w:val="19"/>
              </w:numPr>
            </w:pPr>
            <w:r>
              <w:t>Obtain feedback from colleagues, including multi-source feedback and use the information obtained to develop clinical practice.</w:t>
            </w:r>
          </w:p>
        </w:tc>
      </w:tr>
    </w:tbl>
    <w:p w14:paraId="07459315" w14:textId="77777777" w:rsidR="00A129A1" w:rsidRDefault="00A129A1"/>
    <w:tbl>
      <w:tblPr>
        <w:tblStyle w:val="a4"/>
        <w:tblW w:w="9073" w:type="dxa"/>
        <w:tblInd w:w="113" w:type="dxa"/>
        <w:tblBorders>
          <w:top w:val="nil"/>
          <w:left w:val="nil"/>
          <w:bottom w:val="nil"/>
          <w:right w:val="nil"/>
          <w:insideH w:val="single" w:sz="18" w:space="0" w:color="FFFFFF"/>
          <w:insideV w:val="single" w:sz="18" w:space="0" w:color="FFFFFF"/>
        </w:tblBorders>
        <w:tblLayout w:type="fixed"/>
        <w:tblLook w:val="0620" w:firstRow="1" w:lastRow="0" w:firstColumn="0" w:lastColumn="0" w:noHBand="1" w:noVBand="1"/>
      </w:tblPr>
      <w:tblGrid>
        <w:gridCol w:w="2864"/>
        <w:gridCol w:w="6209"/>
      </w:tblGrid>
      <w:tr w:rsidR="00A129A1" w14:paraId="09BBD369" w14:textId="77777777" w:rsidTr="00A129A1">
        <w:trPr>
          <w:cnfStyle w:val="100000000000" w:firstRow="1" w:lastRow="0" w:firstColumn="0" w:lastColumn="0" w:oddVBand="0" w:evenVBand="0" w:oddHBand="0" w:evenHBand="0" w:firstRowFirstColumn="0" w:firstRowLastColumn="0" w:lastRowFirstColumn="0" w:lastRowLastColumn="0"/>
        </w:trPr>
        <w:tc>
          <w:tcPr>
            <w:tcW w:w="9073" w:type="dxa"/>
            <w:gridSpan w:val="2"/>
            <w:shd w:val="clear" w:color="auto" w:fill="49B1BA"/>
          </w:tcPr>
          <w:p w14:paraId="07C55ED5" w14:textId="77777777" w:rsidR="00A129A1" w:rsidRDefault="00F946CD">
            <w:pPr>
              <w:pBdr>
                <w:top w:val="nil"/>
                <w:left w:val="nil"/>
                <w:bottom w:val="nil"/>
                <w:right w:val="nil"/>
                <w:between w:val="nil"/>
              </w:pBdr>
              <w:spacing w:after="0" w:line="240" w:lineRule="auto"/>
              <w:rPr>
                <w:rFonts w:ascii="Calibri" w:hAnsi="Calibri"/>
                <w:b w:val="0"/>
                <w:color w:val="000000"/>
              </w:rPr>
            </w:pPr>
            <w:bookmarkStart w:id="4" w:name="_heading=h.2et92p0" w:colFirst="0" w:colLast="0"/>
            <w:bookmarkEnd w:id="4"/>
            <w:r>
              <w:rPr>
                <w:rFonts w:ascii="Calibri" w:hAnsi="Calibri"/>
                <w:color w:val="000000"/>
              </w:rPr>
              <w:t>Level 2</w:t>
            </w:r>
          </w:p>
        </w:tc>
      </w:tr>
      <w:tr w:rsidR="00A129A1" w14:paraId="60824744" w14:textId="77777777" w:rsidTr="00A129A1">
        <w:tc>
          <w:tcPr>
            <w:tcW w:w="2864" w:type="dxa"/>
            <w:shd w:val="clear" w:color="auto" w:fill="49B1BA"/>
          </w:tcPr>
          <w:p w14:paraId="7DE1008C" w14:textId="77777777"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color w:val="FFFFFF"/>
              </w:rPr>
              <w:t>Learning Outcome</w:t>
            </w:r>
          </w:p>
        </w:tc>
        <w:tc>
          <w:tcPr>
            <w:tcW w:w="6209" w:type="dxa"/>
            <w:shd w:val="clear" w:color="auto" w:fill="49B1BA"/>
          </w:tcPr>
          <w:p w14:paraId="64D8E71A" w14:textId="77777777"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color w:val="FFFFFF"/>
              </w:rPr>
              <w:t>Descriptors</w:t>
            </w:r>
          </w:p>
        </w:tc>
      </w:tr>
      <w:tr w:rsidR="00A129A1" w14:paraId="75FC4594" w14:textId="77777777" w:rsidTr="00A129A1">
        <w:tc>
          <w:tcPr>
            <w:tcW w:w="9073" w:type="dxa"/>
            <w:gridSpan w:val="2"/>
            <w:shd w:val="clear" w:color="auto" w:fill="BCA6C9"/>
          </w:tcPr>
          <w:p w14:paraId="22EECA95" w14:textId="77777777"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i/>
                <w:color w:val="FFFFFF"/>
              </w:rPr>
              <w:t>An ophthalmologist achieving this level will, in addition:</w:t>
            </w:r>
          </w:p>
        </w:tc>
      </w:tr>
      <w:tr w:rsidR="00A129A1" w14:paraId="44BCC406" w14:textId="77777777" w:rsidTr="00A129A1">
        <w:tc>
          <w:tcPr>
            <w:tcW w:w="2864" w:type="dxa"/>
            <w:shd w:val="clear" w:color="auto" w:fill="DAEFF1"/>
          </w:tcPr>
          <w:p w14:paraId="17B02ED9" w14:textId="77777777" w:rsidR="00A129A1" w:rsidRDefault="00AE428D">
            <w:pPr>
              <w:pBdr>
                <w:top w:val="nil"/>
                <w:left w:val="nil"/>
                <w:bottom w:val="nil"/>
                <w:right w:val="nil"/>
                <w:between w:val="nil"/>
              </w:pBdr>
              <w:spacing w:after="0" w:line="240" w:lineRule="auto"/>
              <w:rPr>
                <w:rFonts w:ascii="Calibri" w:hAnsi="Calibri"/>
                <w:b/>
                <w:color w:val="000000"/>
              </w:rPr>
            </w:pPr>
            <w:r w:rsidRPr="00AE428D">
              <w:rPr>
                <w:rFonts w:ascii="Calibri" w:hAnsi="Calibri"/>
                <w:b/>
                <w:color w:val="000000"/>
              </w:rPr>
              <w:t>Independently manage patients at an appropriate work-rate, employing the most appropriate clinical examination equipment and investigation modalities.</w:t>
            </w:r>
          </w:p>
          <w:p w14:paraId="6537F28F" w14:textId="77777777" w:rsidR="00AE428D" w:rsidRDefault="00AE428D">
            <w:pPr>
              <w:pBdr>
                <w:top w:val="nil"/>
                <w:left w:val="nil"/>
                <w:bottom w:val="nil"/>
                <w:right w:val="nil"/>
                <w:between w:val="nil"/>
              </w:pBdr>
              <w:spacing w:after="0" w:line="240" w:lineRule="auto"/>
              <w:rPr>
                <w:rFonts w:ascii="Calibri" w:hAnsi="Calibri"/>
                <w:b/>
                <w:color w:val="000000"/>
              </w:rPr>
            </w:pPr>
          </w:p>
          <w:p w14:paraId="72C75B56" w14:textId="77777777" w:rsidR="00AE428D" w:rsidRPr="00AE428D" w:rsidRDefault="00AE428D" w:rsidP="00AE428D">
            <w:pPr>
              <w:pBdr>
                <w:top w:val="nil"/>
                <w:left w:val="nil"/>
                <w:bottom w:val="nil"/>
                <w:right w:val="nil"/>
                <w:between w:val="nil"/>
              </w:pBdr>
              <w:spacing w:after="0" w:line="240" w:lineRule="auto"/>
              <w:rPr>
                <w:rFonts w:ascii="Calibri" w:hAnsi="Calibri"/>
                <w:color w:val="000000"/>
              </w:rPr>
            </w:pPr>
            <w:r w:rsidRPr="00AE428D">
              <w:rPr>
                <w:rFonts w:ascii="Calibri" w:hAnsi="Calibri"/>
                <w:bCs/>
                <w:i/>
                <w:color w:val="000000"/>
              </w:rPr>
              <w:t>These descriptors are replicated on all SIA syllabi (</w:t>
            </w:r>
            <w:proofErr w:type="spellStart"/>
            <w:r w:rsidRPr="00AE428D">
              <w:rPr>
                <w:rFonts w:ascii="Calibri" w:hAnsi="Calibri"/>
                <w:bCs/>
                <w:i/>
                <w:color w:val="000000"/>
              </w:rPr>
              <w:t>i</w:t>
            </w:r>
            <w:proofErr w:type="spellEnd"/>
            <w:r w:rsidRPr="00AE428D">
              <w:rPr>
                <w:rFonts w:ascii="Calibri" w:hAnsi="Calibri"/>
                <w:bCs/>
                <w:i/>
                <w:color w:val="000000"/>
              </w:rPr>
              <w:t xml:space="preserve">-xi) </w:t>
            </w:r>
            <w:r w:rsidRPr="00AE428D">
              <w:rPr>
                <w:rFonts w:ascii="Calibri" w:hAnsi="Calibri"/>
                <w:color w:val="000000"/>
              </w:rPr>
              <w:t xml:space="preserve"> </w:t>
            </w:r>
          </w:p>
          <w:p w14:paraId="6DFB9E20" w14:textId="77777777" w:rsidR="00AE428D" w:rsidRDefault="00AE428D">
            <w:pPr>
              <w:pBdr>
                <w:top w:val="nil"/>
                <w:left w:val="nil"/>
                <w:bottom w:val="nil"/>
                <w:right w:val="nil"/>
                <w:between w:val="nil"/>
              </w:pBdr>
              <w:spacing w:after="0" w:line="240" w:lineRule="auto"/>
              <w:rPr>
                <w:rFonts w:ascii="Calibri" w:hAnsi="Calibri"/>
                <w:b/>
                <w:color w:val="000000"/>
              </w:rPr>
            </w:pPr>
          </w:p>
          <w:p w14:paraId="70DF9E56" w14:textId="77777777" w:rsidR="00AE428D" w:rsidRDefault="00AE428D">
            <w:pPr>
              <w:pBdr>
                <w:top w:val="nil"/>
                <w:left w:val="nil"/>
                <w:bottom w:val="nil"/>
                <w:right w:val="nil"/>
                <w:between w:val="nil"/>
              </w:pBdr>
              <w:spacing w:after="0" w:line="240" w:lineRule="auto"/>
              <w:rPr>
                <w:rFonts w:ascii="Calibri" w:hAnsi="Calibri"/>
                <w:b/>
                <w:color w:val="000000"/>
              </w:rPr>
            </w:pPr>
          </w:p>
          <w:p w14:paraId="44E871BC" w14:textId="77777777" w:rsidR="00AE428D" w:rsidRPr="00AE428D" w:rsidRDefault="00AE428D">
            <w:pPr>
              <w:pBdr>
                <w:top w:val="nil"/>
                <w:left w:val="nil"/>
                <w:bottom w:val="nil"/>
                <w:right w:val="nil"/>
                <w:between w:val="nil"/>
              </w:pBdr>
              <w:spacing w:after="0" w:line="240" w:lineRule="auto"/>
              <w:rPr>
                <w:rFonts w:ascii="Calibri" w:hAnsi="Calibri"/>
                <w:b/>
                <w:color w:val="000000"/>
              </w:rPr>
            </w:pPr>
          </w:p>
        </w:tc>
        <w:tc>
          <w:tcPr>
            <w:tcW w:w="6209" w:type="dxa"/>
            <w:shd w:val="clear" w:color="auto" w:fill="DAEFF1"/>
          </w:tcPr>
          <w:p w14:paraId="7F75B2C5" w14:textId="77777777" w:rsidR="00AE428D" w:rsidRDefault="00AE428D" w:rsidP="00F12239">
            <w:pPr>
              <w:pStyle w:val="Bullets"/>
              <w:numPr>
                <w:ilvl w:val="0"/>
                <w:numId w:val="14"/>
              </w:numPr>
            </w:pPr>
            <w:r>
              <w:lastRenderedPageBreak/>
              <w:t>Manage patients, with non-complex conditions suitable for management by the generalist, with indirect supervision.</w:t>
            </w:r>
          </w:p>
          <w:p w14:paraId="331D8646" w14:textId="77777777" w:rsidR="00AE428D" w:rsidRDefault="00AE428D" w:rsidP="00F12239">
            <w:pPr>
              <w:pStyle w:val="Bullets"/>
              <w:numPr>
                <w:ilvl w:val="0"/>
                <w:numId w:val="14"/>
              </w:numPr>
            </w:pPr>
            <w:r>
              <w:t>Manage patients, suitable for management by a generalist, at an accepted rate.</w:t>
            </w:r>
          </w:p>
          <w:p w14:paraId="58831E79" w14:textId="77777777" w:rsidR="00AE428D" w:rsidRDefault="00AE428D" w:rsidP="00F12239">
            <w:pPr>
              <w:pStyle w:val="Bullets"/>
              <w:numPr>
                <w:ilvl w:val="0"/>
                <w:numId w:val="14"/>
              </w:numPr>
            </w:pPr>
            <w:r>
              <w:t>Manage time and resources effectively.</w:t>
            </w:r>
          </w:p>
          <w:p w14:paraId="5B559034" w14:textId="77777777" w:rsidR="00AE428D" w:rsidRDefault="00AE428D" w:rsidP="00F12239">
            <w:pPr>
              <w:pStyle w:val="Bullets"/>
              <w:numPr>
                <w:ilvl w:val="0"/>
                <w:numId w:val="14"/>
              </w:numPr>
            </w:pPr>
            <w:r>
              <w:lastRenderedPageBreak/>
              <w:t>Demonstrate effective consultation skills, including effective verbal and non-verbal interpersonal skills.</w:t>
            </w:r>
          </w:p>
          <w:p w14:paraId="148F3E71" w14:textId="77777777" w:rsidR="00AE428D" w:rsidRDefault="00AE428D" w:rsidP="00F12239">
            <w:pPr>
              <w:pStyle w:val="Bullets"/>
              <w:numPr>
                <w:ilvl w:val="0"/>
                <w:numId w:val="14"/>
              </w:numPr>
            </w:pPr>
            <w:r>
              <w:t>Identify and manage barriers to communication, including language barriers, sensory and cognitive impairment.</w:t>
            </w:r>
          </w:p>
          <w:p w14:paraId="144A5D23" w14:textId="77777777" w:rsidR="00AE428D" w:rsidRDefault="00AE428D" w:rsidP="00AE428D">
            <w:pPr>
              <w:pStyle w:val="Bullets"/>
              <w:numPr>
                <w:ilvl w:val="0"/>
                <w:numId w:val="0"/>
              </w:numPr>
              <w:ind w:left="360"/>
            </w:pPr>
          </w:p>
          <w:p w14:paraId="5AED1FDD" w14:textId="77777777" w:rsidR="00AE428D" w:rsidRDefault="00AE428D" w:rsidP="00F12239">
            <w:pPr>
              <w:pStyle w:val="Bullets"/>
              <w:numPr>
                <w:ilvl w:val="0"/>
                <w:numId w:val="14"/>
              </w:numPr>
            </w:pPr>
            <w:r>
              <w:t xml:space="preserve">Use the </w:t>
            </w:r>
            <w:proofErr w:type="spellStart"/>
            <w:r>
              <w:t>exophthalmometer</w:t>
            </w:r>
            <w:proofErr w:type="spellEnd"/>
            <w:r>
              <w:t xml:space="preserve"> and interpret the findings with relevance to the specific patient.</w:t>
            </w:r>
          </w:p>
          <w:p w14:paraId="70AA01F5" w14:textId="77777777" w:rsidR="00AE428D" w:rsidRDefault="00AE428D" w:rsidP="00F12239">
            <w:pPr>
              <w:pStyle w:val="Bullets"/>
              <w:numPr>
                <w:ilvl w:val="0"/>
                <w:numId w:val="14"/>
              </w:numPr>
            </w:pPr>
            <w:r>
              <w:t xml:space="preserve">Use appropriate tools to assess the cornea </w:t>
            </w:r>
            <w:proofErr w:type="gramStart"/>
            <w:r>
              <w:t>e.g.</w:t>
            </w:r>
            <w:proofErr w:type="gramEnd"/>
            <w:r>
              <w:t xml:space="preserve"> pachymeter and know when to use specular microscopy.  </w:t>
            </w:r>
          </w:p>
          <w:p w14:paraId="714ADE22" w14:textId="77777777" w:rsidR="00AE428D" w:rsidRDefault="00AE428D" w:rsidP="00F12239">
            <w:pPr>
              <w:pStyle w:val="Bullets"/>
              <w:numPr>
                <w:ilvl w:val="0"/>
                <w:numId w:val="14"/>
              </w:numPr>
            </w:pPr>
            <w:r>
              <w:t>Understand when to use, and competently employ a variety of lenses for binocular fundus and gonioscopy examination with the slit lamp.</w:t>
            </w:r>
          </w:p>
          <w:p w14:paraId="456D671D" w14:textId="77777777" w:rsidR="00AE428D" w:rsidRDefault="00AE428D" w:rsidP="00F12239">
            <w:pPr>
              <w:pStyle w:val="Bullets"/>
              <w:numPr>
                <w:ilvl w:val="0"/>
                <w:numId w:val="14"/>
              </w:numPr>
            </w:pPr>
            <w:r>
              <w:t>Use a portable slit lamp competently.</w:t>
            </w:r>
          </w:p>
          <w:p w14:paraId="6C6417A1" w14:textId="77777777" w:rsidR="00AE428D" w:rsidRDefault="00AE428D" w:rsidP="00F12239">
            <w:pPr>
              <w:pStyle w:val="Bullets"/>
              <w:numPr>
                <w:ilvl w:val="0"/>
                <w:numId w:val="14"/>
              </w:numPr>
            </w:pPr>
            <w:r>
              <w:t>Use a binocular indirect ophthalmoscope with a variety of lenses, selected to the situation and appropriate indentation.</w:t>
            </w:r>
          </w:p>
          <w:p w14:paraId="4F61F9C2" w14:textId="77777777" w:rsidR="00AE428D" w:rsidRDefault="00AE428D" w:rsidP="00F12239">
            <w:pPr>
              <w:pStyle w:val="Bullets"/>
              <w:numPr>
                <w:ilvl w:val="0"/>
                <w:numId w:val="14"/>
              </w:numPr>
            </w:pPr>
            <w:r>
              <w:t>Perform refraction and understand the relevance and importance of the refraction.</w:t>
            </w:r>
          </w:p>
          <w:p w14:paraId="5F729109" w14:textId="77777777" w:rsidR="00AE428D" w:rsidRDefault="00AE428D" w:rsidP="00F12239">
            <w:pPr>
              <w:pStyle w:val="Bullets"/>
              <w:numPr>
                <w:ilvl w:val="0"/>
                <w:numId w:val="14"/>
              </w:numPr>
            </w:pPr>
            <w:r>
              <w:t>Assess a patient’s spectacles using neutralisation techniques and focimetry.</w:t>
            </w:r>
          </w:p>
          <w:p w14:paraId="0973B637" w14:textId="77777777" w:rsidR="00AE428D" w:rsidRDefault="00AE428D" w:rsidP="00F12239">
            <w:pPr>
              <w:pStyle w:val="Bullets"/>
              <w:numPr>
                <w:ilvl w:val="0"/>
                <w:numId w:val="14"/>
              </w:numPr>
            </w:pPr>
            <w:r>
              <w:t xml:space="preserve">Assess a patient’s binocular co-operation and assess whether optical correction for this is necessary. </w:t>
            </w:r>
          </w:p>
          <w:p w14:paraId="738610EB" w14:textId="77777777" w:rsidR="00AE428D" w:rsidRDefault="00AE428D" w:rsidP="00AE428D">
            <w:pPr>
              <w:pStyle w:val="Bullets"/>
              <w:numPr>
                <w:ilvl w:val="0"/>
                <w:numId w:val="0"/>
              </w:numPr>
              <w:ind w:left="360"/>
            </w:pPr>
          </w:p>
          <w:p w14:paraId="07C4AF05" w14:textId="77777777" w:rsidR="00AE428D" w:rsidRDefault="00AE428D" w:rsidP="00F12239">
            <w:pPr>
              <w:pStyle w:val="Bullets"/>
              <w:numPr>
                <w:ilvl w:val="0"/>
                <w:numId w:val="14"/>
              </w:numPr>
            </w:pPr>
            <w:r>
              <w:t xml:space="preserve">Select investigations appropriate to the likely diagnosis. Know when they need to be ordered urgently and how to interpret the results. Know their contra-indications, </w:t>
            </w:r>
            <w:proofErr w:type="gramStart"/>
            <w:r>
              <w:t>limitations</w:t>
            </w:r>
            <w:proofErr w:type="gramEnd"/>
            <w:r>
              <w:t xml:space="preserve"> and implications (including cost).</w:t>
            </w:r>
          </w:p>
          <w:p w14:paraId="61CFE2D7" w14:textId="77777777" w:rsidR="00AE428D" w:rsidRDefault="00AE428D" w:rsidP="00F12239">
            <w:pPr>
              <w:pStyle w:val="Bullets"/>
              <w:numPr>
                <w:ilvl w:val="0"/>
                <w:numId w:val="14"/>
              </w:numPr>
            </w:pPr>
            <w:r>
              <w:t>Employ and interpret new methods of assessment and investigation when they are introduced into clinical practice.</w:t>
            </w:r>
          </w:p>
          <w:p w14:paraId="637805D2" w14:textId="77777777" w:rsidR="00AE428D" w:rsidRDefault="00AE428D" w:rsidP="00AE428D">
            <w:pPr>
              <w:pStyle w:val="Bullets"/>
              <w:numPr>
                <w:ilvl w:val="0"/>
                <w:numId w:val="0"/>
              </w:numPr>
              <w:ind w:left="360"/>
            </w:pPr>
          </w:p>
          <w:p w14:paraId="3763C07F" w14:textId="77777777" w:rsidR="00AE428D" w:rsidRDefault="00AE428D" w:rsidP="00F12239">
            <w:pPr>
              <w:pStyle w:val="Bullets"/>
              <w:numPr>
                <w:ilvl w:val="0"/>
                <w:numId w:val="14"/>
              </w:numPr>
            </w:pPr>
            <w:r>
              <w:t>Assess the progress of a patient’s condition and respond accordingly. This includes observation of the natural history of a disease and clinical improvement or deterioration in response to interventions.</w:t>
            </w:r>
          </w:p>
          <w:p w14:paraId="463F29E8" w14:textId="77777777" w:rsidR="00AE428D" w:rsidRDefault="00AE428D" w:rsidP="00AE428D">
            <w:pPr>
              <w:pStyle w:val="Bullets"/>
              <w:numPr>
                <w:ilvl w:val="0"/>
                <w:numId w:val="0"/>
              </w:numPr>
              <w:ind w:left="360"/>
            </w:pPr>
          </w:p>
          <w:p w14:paraId="04506524" w14:textId="77777777" w:rsidR="00AE428D" w:rsidRDefault="00AE428D" w:rsidP="00F12239">
            <w:pPr>
              <w:pStyle w:val="Bullets"/>
              <w:numPr>
                <w:ilvl w:val="0"/>
                <w:numId w:val="14"/>
              </w:numPr>
            </w:pPr>
            <w:r>
              <w:t>Understand and apply knowledge of lasers. Apply this knowledge when recommending laser treatment.</w:t>
            </w:r>
          </w:p>
          <w:p w14:paraId="654F88A2" w14:textId="77777777" w:rsidR="00AE428D" w:rsidRDefault="00AE428D" w:rsidP="00F12239">
            <w:pPr>
              <w:pStyle w:val="Bullets"/>
              <w:numPr>
                <w:ilvl w:val="0"/>
                <w:numId w:val="14"/>
              </w:numPr>
            </w:pPr>
            <w:r>
              <w:t>Employ safe practice, including complying with local laser safety procedures.</w:t>
            </w:r>
          </w:p>
          <w:p w14:paraId="62D06BB3" w14:textId="77777777" w:rsidR="00A129A1" w:rsidRDefault="00AE428D" w:rsidP="00F12239">
            <w:pPr>
              <w:pStyle w:val="Bullets"/>
              <w:numPr>
                <w:ilvl w:val="0"/>
                <w:numId w:val="14"/>
              </w:numPr>
            </w:pPr>
            <w:r>
              <w:lastRenderedPageBreak/>
              <w:t>Have knowledge of the common Low Vision Aids and the conditions for which they may provide benefit.</w:t>
            </w:r>
          </w:p>
        </w:tc>
      </w:tr>
      <w:tr w:rsidR="00A129A1" w14:paraId="082DB6B4" w14:textId="77777777" w:rsidTr="00A129A1">
        <w:tc>
          <w:tcPr>
            <w:tcW w:w="2864" w:type="dxa"/>
            <w:shd w:val="clear" w:color="auto" w:fill="DAEFF1"/>
          </w:tcPr>
          <w:p w14:paraId="5BD68B1B" w14:textId="77777777" w:rsidR="00A129A1" w:rsidRDefault="00AE428D" w:rsidP="00E26BD0">
            <w:pPr>
              <w:pBdr>
                <w:top w:val="nil"/>
                <w:left w:val="nil"/>
                <w:bottom w:val="nil"/>
                <w:right w:val="nil"/>
                <w:between w:val="nil"/>
              </w:pBdr>
              <w:spacing w:after="0" w:line="240" w:lineRule="auto"/>
              <w:rPr>
                <w:rFonts w:ascii="Calibri" w:hAnsi="Calibri"/>
                <w:color w:val="000000"/>
              </w:rPr>
            </w:pPr>
            <w:r w:rsidRPr="00AE428D">
              <w:rPr>
                <w:rFonts w:ascii="Calibri" w:hAnsi="Calibri"/>
                <w:bCs/>
                <w:i/>
                <w:color w:val="000000"/>
              </w:rPr>
              <w:lastRenderedPageBreak/>
              <w:t xml:space="preserve">These descriptors are specific to the </w:t>
            </w:r>
            <w:r w:rsidR="0086499D" w:rsidRPr="0086499D">
              <w:rPr>
                <w:rFonts w:ascii="Calibri" w:hAnsi="Calibri"/>
                <w:bCs/>
                <w:i/>
                <w:color w:val="000000"/>
              </w:rPr>
              <w:t>C</w:t>
            </w:r>
            <w:r w:rsidR="00E26BD0">
              <w:rPr>
                <w:rFonts w:ascii="Calibri" w:hAnsi="Calibri"/>
                <w:bCs/>
                <w:i/>
                <w:color w:val="000000"/>
              </w:rPr>
              <w:t>ataract Surgery</w:t>
            </w:r>
            <w:r w:rsidR="0086499D" w:rsidRPr="0086499D">
              <w:rPr>
                <w:rFonts w:ascii="Calibri" w:hAnsi="Calibri"/>
                <w:b/>
                <w:bCs/>
                <w:i/>
                <w:color w:val="000000"/>
              </w:rPr>
              <w:t xml:space="preserve"> </w:t>
            </w:r>
            <w:r w:rsidRPr="00AE428D">
              <w:rPr>
                <w:rFonts w:ascii="Calibri" w:hAnsi="Calibri"/>
                <w:bCs/>
                <w:i/>
                <w:color w:val="000000"/>
              </w:rPr>
              <w:t>syllabus (</w:t>
            </w:r>
            <w:r w:rsidR="00171B7F">
              <w:rPr>
                <w:rFonts w:ascii="Calibri" w:hAnsi="Calibri"/>
                <w:bCs/>
                <w:i/>
                <w:color w:val="000000"/>
              </w:rPr>
              <w:t>ii</w:t>
            </w:r>
            <w:r w:rsidRPr="00AE428D">
              <w:rPr>
                <w:rFonts w:ascii="Calibri" w:hAnsi="Calibri"/>
                <w:bCs/>
                <w:i/>
                <w:color w:val="000000"/>
              </w:rPr>
              <w:t xml:space="preserve">i)  </w:t>
            </w:r>
          </w:p>
        </w:tc>
        <w:tc>
          <w:tcPr>
            <w:tcW w:w="6209" w:type="dxa"/>
            <w:shd w:val="clear" w:color="auto" w:fill="DAEFF1"/>
          </w:tcPr>
          <w:p w14:paraId="30F46D72" w14:textId="77777777" w:rsidR="00A129A1" w:rsidRDefault="00171B7F" w:rsidP="00171B7F">
            <w:pPr>
              <w:pStyle w:val="ListParagraph"/>
              <w:numPr>
                <w:ilvl w:val="0"/>
                <w:numId w:val="13"/>
              </w:numPr>
            </w:pPr>
            <w:r w:rsidRPr="00171B7F">
              <w:t>Understand and apply knowledge of lasers relevant to cataract and refractive conditions. Use this knowledge when discussing or recommending laser treatment.</w:t>
            </w:r>
          </w:p>
        </w:tc>
      </w:tr>
      <w:tr w:rsidR="00675C50" w14:paraId="5FD9439D" w14:textId="77777777" w:rsidTr="00A129A1">
        <w:tc>
          <w:tcPr>
            <w:tcW w:w="2864" w:type="dxa"/>
            <w:shd w:val="clear" w:color="auto" w:fill="DAEFF1"/>
          </w:tcPr>
          <w:p w14:paraId="0D8903FE" w14:textId="77777777" w:rsidR="00675C50" w:rsidRDefault="009D177B">
            <w:pPr>
              <w:pBdr>
                <w:top w:val="nil"/>
                <w:left w:val="nil"/>
                <w:bottom w:val="nil"/>
                <w:right w:val="nil"/>
                <w:between w:val="nil"/>
              </w:pBdr>
              <w:spacing w:after="0" w:line="240" w:lineRule="auto"/>
              <w:rPr>
                <w:rFonts w:ascii="Calibri" w:hAnsi="Calibri"/>
                <w:b/>
                <w:color w:val="000000"/>
              </w:rPr>
            </w:pPr>
            <w:r w:rsidRPr="009D177B">
              <w:rPr>
                <w:rFonts w:ascii="Calibri" w:hAnsi="Calibri"/>
                <w:b/>
                <w:color w:val="000000"/>
              </w:rPr>
              <w:t>Refine the differential diagnoses and management plan by application of clinical knowledge.</w:t>
            </w:r>
          </w:p>
          <w:p w14:paraId="3B7B4B86" w14:textId="77777777" w:rsidR="009D177B" w:rsidRDefault="009D177B">
            <w:pPr>
              <w:pBdr>
                <w:top w:val="nil"/>
                <w:left w:val="nil"/>
                <w:bottom w:val="nil"/>
                <w:right w:val="nil"/>
                <w:between w:val="nil"/>
              </w:pBdr>
              <w:spacing w:after="0" w:line="240" w:lineRule="auto"/>
              <w:rPr>
                <w:rFonts w:ascii="Calibri" w:hAnsi="Calibri"/>
                <w:b/>
                <w:color w:val="000000"/>
              </w:rPr>
            </w:pPr>
          </w:p>
          <w:p w14:paraId="05DF576B" w14:textId="77777777" w:rsidR="009D177B" w:rsidRPr="009D177B" w:rsidRDefault="009D177B" w:rsidP="009D177B">
            <w:pPr>
              <w:pBdr>
                <w:top w:val="nil"/>
                <w:left w:val="nil"/>
                <w:bottom w:val="nil"/>
                <w:right w:val="nil"/>
                <w:between w:val="nil"/>
              </w:pBdr>
              <w:spacing w:after="0" w:line="240" w:lineRule="auto"/>
              <w:rPr>
                <w:rFonts w:ascii="Calibri" w:hAnsi="Calibri"/>
                <w:color w:val="000000"/>
              </w:rPr>
            </w:pPr>
            <w:r w:rsidRPr="009D177B">
              <w:rPr>
                <w:rFonts w:ascii="Calibri" w:hAnsi="Calibri"/>
                <w:bCs/>
                <w:i/>
                <w:color w:val="000000"/>
              </w:rPr>
              <w:t>These descriptors are replicated on all SIA syllabi (</w:t>
            </w:r>
            <w:proofErr w:type="spellStart"/>
            <w:r w:rsidRPr="009D177B">
              <w:rPr>
                <w:rFonts w:ascii="Calibri" w:hAnsi="Calibri"/>
                <w:bCs/>
                <w:i/>
                <w:color w:val="000000"/>
              </w:rPr>
              <w:t>i</w:t>
            </w:r>
            <w:proofErr w:type="spellEnd"/>
            <w:r w:rsidRPr="009D177B">
              <w:rPr>
                <w:rFonts w:ascii="Calibri" w:hAnsi="Calibri"/>
                <w:bCs/>
                <w:i/>
                <w:color w:val="000000"/>
              </w:rPr>
              <w:t xml:space="preserve">-xi) </w:t>
            </w:r>
            <w:r w:rsidRPr="009D177B">
              <w:rPr>
                <w:rFonts w:ascii="Calibri" w:hAnsi="Calibri"/>
                <w:color w:val="000000"/>
              </w:rPr>
              <w:t xml:space="preserve"> </w:t>
            </w:r>
          </w:p>
          <w:p w14:paraId="3A0FF5F2" w14:textId="77777777" w:rsidR="009D177B" w:rsidRPr="009D177B" w:rsidRDefault="009D177B">
            <w:pPr>
              <w:pBdr>
                <w:top w:val="nil"/>
                <w:left w:val="nil"/>
                <w:bottom w:val="nil"/>
                <w:right w:val="nil"/>
                <w:between w:val="nil"/>
              </w:pBdr>
              <w:spacing w:after="0" w:line="240" w:lineRule="auto"/>
              <w:rPr>
                <w:rFonts w:ascii="Calibri" w:hAnsi="Calibri"/>
                <w:b/>
                <w:color w:val="000000"/>
              </w:rPr>
            </w:pPr>
          </w:p>
        </w:tc>
        <w:tc>
          <w:tcPr>
            <w:tcW w:w="6209" w:type="dxa"/>
            <w:shd w:val="clear" w:color="auto" w:fill="DAEFF1"/>
          </w:tcPr>
          <w:p w14:paraId="323E7AAF" w14:textId="77777777" w:rsidR="009D177B" w:rsidRDefault="009D177B" w:rsidP="00F12239">
            <w:pPr>
              <w:pStyle w:val="Bullets"/>
              <w:numPr>
                <w:ilvl w:val="0"/>
                <w:numId w:val="12"/>
              </w:numPr>
            </w:pPr>
            <w:r>
              <w:t>Create prioritised differential diagnoses and reach a potential diagnosis.</w:t>
            </w:r>
          </w:p>
          <w:p w14:paraId="549FC640" w14:textId="77777777" w:rsidR="009D177B" w:rsidRDefault="009D177B" w:rsidP="00F12239">
            <w:pPr>
              <w:pStyle w:val="Bullets"/>
              <w:numPr>
                <w:ilvl w:val="0"/>
                <w:numId w:val="12"/>
              </w:numPr>
            </w:pPr>
            <w:r>
              <w:t>Formulate a management plan based upon clinical assessment and, where appropriate, the results of relevant investigations.</w:t>
            </w:r>
          </w:p>
          <w:p w14:paraId="4E9F1F33" w14:textId="77777777" w:rsidR="009D177B" w:rsidRDefault="009D177B" w:rsidP="00F12239">
            <w:pPr>
              <w:pStyle w:val="Bullets"/>
              <w:numPr>
                <w:ilvl w:val="0"/>
                <w:numId w:val="12"/>
              </w:numPr>
            </w:pPr>
            <w:r>
              <w:t>Demonstrate that decisions are made by applying appropriate and clear clinical reasoning.</w:t>
            </w:r>
          </w:p>
          <w:p w14:paraId="77F203FE" w14:textId="77777777" w:rsidR="009D177B" w:rsidRDefault="009D177B" w:rsidP="00F12239">
            <w:pPr>
              <w:pStyle w:val="Bullets"/>
              <w:numPr>
                <w:ilvl w:val="0"/>
                <w:numId w:val="12"/>
              </w:numPr>
            </w:pPr>
            <w:r>
              <w:t>Recognise when a patient’s ocular problem is a manifestation of a systemic disorder and when an ophthalmic diagnosis may indicate an increased risk of a systemic illness.</w:t>
            </w:r>
          </w:p>
          <w:p w14:paraId="5630AD66" w14:textId="77777777" w:rsidR="009D177B" w:rsidRDefault="009D177B" w:rsidP="009D177B">
            <w:pPr>
              <w:pStyle w:val="Bullets"/>
              <w:numPr>
                <w:ilvl w:val="0"/>
                <w:numId w:val="0"/>
              </w:numPr>
              <w:ind w:left="360"/>
            </w:pPr>
          </w:p>
          <w:p w14:paraId="15E06CFE" w14:textId="77777777" w:rsidR="009D177B" w:rsidRDefault="009D177B" w:rsidP="00F12239">
            <w:pPr>
              <w:pStyle w:val="Bullets"/>
              <w:numPr>
                <w:ilvl w:val="0"/>
                <w:numId w:val="12"/>
              </w:numPr>
            </w:pPr>
            <w:r>
              <w:t>Know the likely infective organisms in cases of infection, how they are best isolated and identified.</w:t>
            </w:r>
          </w:p>
          <w:p w14:paraId="03A4AD22" w14:textId="77777777" w:rsidR="009D177B" w:rsidRDefault="009D177B" w:rsidP="00F12239">
            <w:pPr>
              <w:pStyle w:val="Bullets"/>
              <w:numPr>
                <w:ilvl w:val="0"/>
                <w:numId w:val="12"/>
              </w:numPr>
            </w:pPr>
            <w:r>
              <w:t>Understand the indications and use of systemic and topical antimicrobials.</w:t>
            </w:r>
          </w:p>
          <w:p w14:paraId="466E779B" w14:textId="77777777" w:rsidR="009D177B" w:rsidRDefault="009D177B" w:rsidP="00F12239">
            <w:pPr>
              <w:pStyle w:val="Bullets"/>
              <w:numPr>
                <w:ilvl w:val="0"/>
                <w:numId w:val="12"/>
              </w:numPr>
            </w:pPr>
            <w:r>
              <w:t>Recognise when the management plan involves a level of expertise that is beyond own competence.</w:t>
            </w:r>
          </w:p>
          <w:p w14:paraId="4E056159" w14:textId="77777777" w:rsidR="009D177B" w:rsidRDefault="009D177B" w:rsidP="00F12239">
            <w:pPr>
              <w:pStyle w:val="Bullets"/>
              <w:numPr>
                <w:ilvl w:val="0"/>
                <w:numId w:val="12"/>
              </w:numPr>
            </w:pPr>
            <w:r>
              <w:t>Make appropriate referrals to other specialties, in a timely manner, using local pathways.</w:t>
            </w:r>
          </w:p>
          <w:p w14:paraId="56D4132B" w14:textId="77777777" w:rsidR="009D177B" w:rsidRDefault="009D177B" w:rsidP="00F12239">
            <w:pPr>
              <w:pStyle w:val="Bullets"/>
              <w:numPr>
                <w:ilvl w:val="0"/>
                <w:numId w:val="12"/>
              </w:numPr>
            </w:pPr>
            <w:r>
              <w:t xml:space="preserve">Understand the rationale </w:t>
            </w:r>
            <w:proofErr w:type="gramStart"/>
            <w:r>
              <w:t>behind, and</w:t>
            </w:r>
            <w:proofErr w:type="gramEnd"/>
            <w:r>
              <w:t xml:space="preserve"> perform or organise the ophthalmic examinations required by protocols in other specialties.</w:t>
            </w:r>
          </w:p>
          <w:p w14:paraId="18D7E100" w14:textId="77777777" w:rsidR="009D177B" w:rsidRDefault="009D177B" w:rsidP="00F12239">
            <w:pPr>
              <w:pStyle w:val="Bullets"/>
              <w:numPr>
                <w:ilvl w:val="0"/>
                <w:numId w:val="12"/>
              </w:numPr>
            </w:pPr>
            <w:r>
              <w:t xml:space="preserve">Know when patients should be jointly managed between </w:t>
            </w:r>
            <w:proofErr w:type="gramStart"/>
            <w:r>
              <w:t>specialties, and</w:t>
            </w:r>
            <w:proofErr w:type="gramEnd"/>
            <w:r>
              <w:t xml:space="preserve"> contribute to this management.</w:t>
            </w:r>
          </w:p>
          <w:p w14:paraId="61829076" w14:textId="77777777" w:rsidR="009D177B" w:rsidRDefault="009D177B" w:rsidP="009D177B">
            <w:pPr>
              <w:pStyle w:val="Bullets"/>
              <w:numPr>
                <w:ilvl w:val="0"/>
                <w:numId w:val="0"/>
              </w:numPr>
              <w:ind w:left="360"/>
            </w:pPr>
          </w:p>
          <w:p w14:paraId="20D68598" w14:textId="77777777" w:rsidR="00675C50" w:rsidRDefault="009D177B" w:rsidP="00F12239">
            <w:pPr>
              <w:pStyle w:val="Bullets"/>
              <w:numPr>
                <w:ilvl w:val="0"/>
                <w:numId w:val="12"/>
              </w:numPr>
            </w:pPr>
            <w:r>
              <w:t>Demonstrate the ability to reflect and learn from professional practice and clinical outcomes.</w:t>
            </w:r>
          </w:p>
        </w:tc>
      </w:tr>
      <w:tr w:rsidR="00675C50" w14:paraId="29873A1C" w14:textId="77777777" w:rsidTr="00A129A1">
        <w:tc>
          <w:tcPr>
            <w:tcW w:w="2864" w:type="dxa"/>
            <w:shd w:val="clear" w:color="auto" w:fill="DAEFF1"/>
          </w:tcPr>
          <w:p w14:paraId="66079231" w14:textId="77777777" w:rsidR="00675C50" w:rsidRDefault="008C2027" w:rsidP="00E26BD0">
            <w:pPr>
              <w:pBdr>
                <w:top w:val="nil"/>
                <w:left w:val="nil"/>
                <w:bottom w:val="nil"/>
                <w:right w:val="nil"/>
                <w:between w:val="nil"/>
              </w:pBdr>
              <w:spacing w:after="0" w:line="240" w:lineRule="auto"/>
              <w:rPr>
                <w:rFonts w:ascii="Calibri" w:hAnsi="Calibri"/>
                <w:color w:val="000000"/>
              </w:rPr>
            </w:pPr>
            <w:r w:rsidRPr="008C2027">
              <w:rPr>
                <w:rFonts w:ascii="Calibri" w:hAnsi="Calibri"/>
                <w:bCs/>
                <w:i/>
                <w:color w:val="000000"/>
              </w:rPr>
              <w:t xml:space="preserve">These descriptors are specific to the </w:t>
            </w:r>
            <w:r w:rsidR="00E26BD0">
              <w:rPr>
                <w:rFonts w:ascii="Calibri" w:hAnsi="Calibri"/>
                <w:bCs/>
                <w:i/>
                <w:color w:val="000000"/>
              </w:rPr>
              <w:t>Cataract Surgery</w:t>
            </w:r>
            <w:r w:rsidR="0086499D" w:rsidRPr="0086499D">
              <w:rPr>
                <w:rFonts w:ascii="Calibri" w:hAnsi="Calibri"/>
                <w:b/>
                <w:bCs/>
                <w:i/>
                <w:color w:val="000000"/>
              </w:rPr>
              <w:t xml:space="preserve"> </w:t>
            </w:r>
            <w:r w:rsidRPr="008C2027">
              <w:rPr>
                <w:rFonts w:ascii="Calibri" w:hAnsi="Calibri"/>
                <w:bCs/>
                <w:i/>
                <w:color w:val="000000"/>
              </w:rPr>
              <w:t>syllabus (i</w:t>
            </w:r>
            <w:r w:rsidR="00E26BD0">
              <w:rPr>
                <w:rFonts w:ascii="Calibri" w:hAnsi="Calibri"/>
                <w:bCs/>
                <w:i/>
                <w:color w:val="000000"/>
              </w:rPr>
              <w:t>ii</w:t>
            </w:r>
            <w:r w:rsidRPr="008C2027">
              <w:rPr>
                <w:rFonts w:ascii="Calibri" w:hAnsi="Calibri"/>
                <w:bCs/>
                <w:i/>
                <w:color w:val="000000"/>
              </w:rPr>
              <w:t xml:space="preserve">)  </w:t>
            </w:r>
          </w:p>
        </w:tc>
        <w:tc>
          <w:tcPr>
            <w:tcW w:w="6209" w:type="dxa"/>
            <w:shd w:val="clear" w:color="auto" w:fill="DAEFF1"/>
          </w:tcPr>
          <w:p w14:paraId="23156AE1" w14:textId="77777777" w:rsidR="007935D5" w:rsidRDefault="007935D5" w:rsidP="007935D5">
            <w:pPr>
              <w:pStyle w:val="Bullets"/>
              <w:numPr>
                <w:ilvl w:val="0"/>
                <w:numId w:val="12"/>
              </w:numPr>
            </w:pPr>
            <w:r>
              <w:t>Plan the optimum refractive outcome for surgical procedures.</w:t>
            </w:r>
          </w:p>
          <w:p w14:paraId="54393633" w14:textId="77777777" w:rsidR="007935D5" w:rsidRDefault="007935D5" w:rsidP="007935D5">
            <w:pPr>
              <w:pStyle w:val="Bullets"/>
              <w:numPr>
                <w:ilvl w:val="0"/>
                <w:numId w:val="12"/>
              </w:numPr>
            </w:pPr>
            <w:r>
              <w:t>Recognise errors in biometry result and identify when they need to be repeated.</w:t>
            </w:r>
          </w:p>
          <w:p w14:paraId="02840482" w14:textId="77777777" w:rsidR="00675C50" w:rsidRDefault="007935D5" w:rsidP="007935D5">
            <w:pPr>
              <w:pStyle w:val="Bullets"/>
              <w:numPr>
                <w:ilvl w:val="0"/>
                <w:numId w:val="12"/>
              </w:numPr>
            </w:pPr>
            <w:r>
              <w:t>Interpret, and act upon the results of a vitreous biopsy.</w:t>
            </w:r>
          </w:p>
        </w:tc>
      </w:tr>
    </w:tbl>
    <w:p w14:paraId="2BA226A1" w14:textId="77777777" w:rsidR="00A129A1" w:rsidRDefault="00A129A1"/>
    <w:tbl>
      <w:tblPr>
        <w:tblStyle w:val="a5"/>
        <w:tblW w:w="9073" w:type="dxa"/>
        <w:tblInd w:w="113" w:type="dxa"/>
        <w:tblBorders>
          <w:top w:val="nil"/>
          <w:left w:val="nil"/>
          <w:bottom w:val="nil"/>
          <w:right w:val="nil"/>
          <w:insideH w:val="single" w:sz="18" w:space="0" w:color="FFFFFF"/>
          <w:insideV w:val="single" w:sz="18" w:space="0" w:color="FFFFFF"/>
        </w:tblBorders>
        <w:tblLayout w:type="fixed"/>
        <w:tblLook w:val="0620" w:firstRow="1" w:lastRow="0" w:firstColumn="0" w:lastColumn="0" w:noHBand="1" w:noVBand="1"/>
      </w:tblPr>
      <w:tblGrid>
        <w:gridCol w:w="2864"/>
        <w:gridCol w:w="6209"/>
      </w:tblGrid>
      <w:tr w:rsidR="00A129A1" w14:paraId="640A244F" w14:textId="77777777" w:rsidTr="00A129A1">
        <w:trPr>
          <w:cnfStyle w:val="100000000000" w:firstRow="1" w:lastRow="0" w:firstColumn="0" w:lastColumn="0" w:oddVBand="0" w:evenVBand="0" w:oddHBand="0" w:evenHBand="0" w:firstRowFirstColumn="0" w:firstRowLastColumn="0" w:lastRowFirstColumn="0" w:lastRowLastColumn="0"/>
        </w:trPr>
        <w:tc>
          <w:tcPr>
            <w:tcW w:w="9073" w:type="dxa"/>
            <w:gridSpan w:val="2"/>
            <w:shd w:val="clear" w:color="auto" w:fill="49B1BA"/>
          </w:tcPr>
          <w:p w14:paraId="26FA86D2" w14:textId="77777777" w:rsidR="00A129A1" w:rsidRDefault="00F946CD">
            <w:pPr>
              <w:pBdr>
                <w:top w:val="nil"/>
                <w:left w:val="nil"/>
                <w:bottom w:val="nil"/>
                <w:right w:val="nil"/>
                <w:between w:val="nil"/>
              </w:pBdr>
              <w:spacing w:after="0" w:line="240" w:lineRule="auto"/>
              <w:rPr>
                <w:rFonts w:ascii="Calibri" w:hAnsi="Calibri"/>
                <w:b w:val="0"/>
                <w:color w:val="FFFFFF"/>
              </w:rPr>
            </w:pPr>
            <w:r>
              <w:rPr>
                <w:rFonts w:ascii="Calibri" w:hAnsi="Calibri"/>
                <w:color w:val="000000"/>
              </w:rPr>
              <w:t>Level 3</w:t>
            </w:r>
          </w:p>
        </w:tc>
      </w:tr>
      <w:tr w:rsidR="00A129A1" w14:paraId="43EA7489" w14:textId="77777777" w:rsidTr="00A129A1">
        <w:tc>
          <w:tcPr>
            <w:tcW w:w="2864" w:type="dxa"/>
            <w:shd w:val="clear" w:color="auto" w:fill="49B1BA"/>
          </w:tcPr>
          <w:p w14:paraId="0C00A9AA" w14:textId="77777777"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color w:val="FFFFFF"/>
              </w:rPr>
              <w:t>Learning Outcome</w:t>
            </w:r>
          </w:p>
        </w:tc>
        <w:tc>
          <w:tcPr>
            <w:tcW w:w="6209" w:type="dxa"/>
            <w:shd w:val="clear" w:color="auto" w:fill="49B1BA"/>
          </w:tcPr>
          <w:p w14:paraId="7563C530" w14:textId="77777777"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color w:val="FFFFFF"/>
              </w:rPr>
              <w:t>Descriptors</w:t>
            </w:r>
          </w:p>
        </w:tc>
      </w:tr>
      <w:tr w:rsidR="00A129A1" w14:paraId="51413318" w14:textId="77777777" w:rsidTr="00A129A1">
        <w:tc>
          <w:tcPr>
            <w:tcW w:w="9073" w:type="dxa"/>
            <w:gridSpan w:val="2"/>
            <w:shd w:val="clear" w:color="auto" w:fill="BCA6C9"/>
          </w:tcPr>
          <w:p w14:paraId="06EA0A48" w14:textId="77777777"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i/>
                <w:color w:val="FFFFFF"/>
              </w:rPr>
              <w:t>An ophthalmologist achieving this level will, in addition:</w:t>
            </w:r>
          </w:p>
        </w:tc>
      </w:tr>
      <w:tr w:rsidR="00A129A1" w14:paraId="5E901126" w14:textId="77777777" w:rsidTr="00A129A1">
        <w:tc>
          <w:tcPr>
            <w:tcW w:w="2864" w:type="dxa"/>
            <w:shd w:val="clear" w:color="auto" w:fill="DAEFF1"/>
          </w:tcPr>
          <w:p w14:paraId="56BB81E1" w14:textId="77777777" w:rsidR="00A129A1" w:rsidRDefault="00371D9A" w:rsidP="00222D07">
            <w:r w:rsidRPr="00371D9A">
              <w:rPr>
                <w:b/>
              </w:rPr>
              <w:t xml:space="preserve">Independently assess and manage moderate complexity patients, demonstrating an understanding of </w:t>
            </w:r>
            <w:r w:rsidR="00614F21">
              <w:rPr>
                <w:b/>
              </w:rPr>
              <w:t>c</w:t>
            </w:r>
            <w:r w:rsidR="00222D07">
              <w:rPr>
                <w:b/>
              </w:rPr>
              <w:t>ataract</w:t>
            </w:r>
            <w:r w:rsidRPr="00371D9A">
              <w:rPr>
                <w:b/>
              </w:rPr>
              <w:t xml:space="preserve"> procedures and selecting the most appropriate treatment according to current accepted practice.</w:t>
            </w:r>
          </w:p>
        </w:tc>
        <w:tc>
          <w:tcPr>
            <w:tcW w:w="6209" w:type="dxa"/>
            <w:shd w:val="clear" w:color="auto" w:fill="DAEFF1"/>
          </w:tcPr>
          <w:p w14:paraId="0BB56FB1" w14:textId="77777777" w:rsidR="00440AF0" w:rsidRDefault="00440AF0" w:rsidP="00440AF0">
            <w:pPr>
              <w:pStyle w:val="Bullets"/>
              <w:numPr>
                <w:ilvl w:val="0"/>
                <w:numId w:val="10"/>
              </w:numPr>
            </w:pPr>
            <w:r>
              <w:t xml:space="preserve">Understand and apply knowledge of medicine and surgery relevant to cataract and refractive practice, to make diagnoses and recommend a management plan. </w:t>
            </w:r>
          </w:p>
          <w:p w14:paraId="252B14C9" w14:textId="77777777" w:rsidR="00440AF0" w:rsidRDefault="00440AF0" w:rsidP="00440AF0">
            <w:pPr>
              <w:pStyle w:val="Bullets"/>
              <w:numPr>
                <w:ilvl w:val="0"/>
                <w:numId w:val="10"/>
              </w:numPr>
            </w:pPr>
            <w:r>
              <w:t xml:space="preserve">Be informed by the patient’s unique medical, </w:t>
            </w:r>
            <w:proofErr w:type="gramStart"/>
            <w:r>
              <w:t>psychological</w:t>
            </w:r>
            <w:proofErr w:type="gramEnd"/>
            <w:r>
              <w:t xml:space="preserve"> and social circumstances.</w:t>
            </w:r>
          </w:p>
          <w:p w14:paraId="637F69B4" w14:textId="77777777" w:rsidR="00440AF0" w:rsidRDefault="00440AF0" w:rsidP="00440AF0">
            <w:pPr>
              <w:pStyle w:val="Bullets"/>
              <w:numPr>
                <w:ilvl w:val="0"/>
                <w:numId w:val="10"/>
              </w:numPr>
            </w:pPr>
            <w:r>
              <w:t>Understand the tests and imaging techniques that might be helpful in deciding about and guiding treatment.</w:t>
            </w:r>
          </w:p>
          <w:p w14:paraId="4DD03E85" w14:textId="77777777" w:rsidR="00440AF0" w:rsidRDefault="00440AF0" w:rsidP="00440AF0">
            <w:pPr>
              <w:pStyle w:val="Bullets"/>
              <w:numPr>
                <w:ilvl w:val="0"/>
                <w:numId w:val="10"/>
              </w:numPr>
            </w:pPr>
            <w:r>
              <w:t>Use with accuracy and efficiency instruments available to assess the patient, including biometry (both contact and non-contact) and keratometry.</w:t>
            </w:r>
          </w:p>
          <w:p w14:paraId="17AD93B2" w14:textId="77777777" w:rsidR="00440AF0" w:rsidRDefault="00440AF0" w:rsidP="00443A04">
            <w:pPr>
              <w:pStyle w:val="Bullets"/>
              <w:numPr>
                <w:ilvl w:val="0"/>
                <w:numId w:val="0"/>
              </w:numPr>
              <w:ind w:left="360"/>
            </w:pPr>
          </w:p>
          <w:p w14:paraId="6589DFB0" w14:textId="77777777" w:rsidR="00440AF0" w:rsidRDefault="00440AF0" w:rsidP="00440AF0">
            <w:pPr>
              <w:pStyle w:val="Bullets"/>
              <w:numPr>
                <w:ilvl w:val="0"/>
                <w:numId w:val="10"/>
              </w:numPr>
            </w:pPr>
            <w:r>
              <w:t>Implement a detailed management plan to include care from triage to discharge from care.</w:t>
            </w:r>
          </w:p>
          <w:p w14:paraId="28636034" w14:textId="77777777" w:rsidR="00440AF0" w:rsidRDefault="00440AF0" w:rsidP="00440AF0">
            <w:pPr>
              <w:pStyle w:val="Bullets"/>
              <w:numPr>
                <w:ilvl w:val="0"/>
                <w:numId w:val="10"/>
              </w:numPr>
            </w:pPr>
            <w:r>
              <w:t>Acknowledge and follow relevant guidelines or protocols, including application of appropriate formulae for lens calculation.</w:t>
            </w:r>
          </w:p>
          <w:p w14:paraId="2AF94F8B" w14:textId="77777777" w:rsidR="00440AF0" w:rsidRDefault="00440AF0" w:rsidP="00440AF0">
            <w:pPr>
              <w:pStyle w:val="Bullets"/>
              <w:numPr>
                <w:ilvl w:val="0"/>
                <w:numId w:val="10"/>
              </w:numPr>
            </w:pPr>
            <w:r>
              <w:t>Practise in line with the latest evidence.</w:t>
            </w:r>
          </w:p>
          <w:p w14:paraId="03EF33BD" w14:textId="77777777" w:rsidR="00440AF0" w:rsidRDefault="00440AF0" w:rsidP="00440AF0">
            <w:pPr>
              <w:pStyle w:val="Bullets"/>
              <w:numPr>
                <w:ilvl w:val="0"/>
                <w:numId w:val="10"/>
              </w:numPr>
            </w:pPr>
            <w:r>
              <w:t>Understand the indications, risks and limitations of surgery and laser treatment and identify patients for whom these treatments would be appropriate.</w:t>
            </w:r>
          </w:p>
          <w:p w14:paraId="1BE1A20B" w14:textId="77777777" w:rsidR="00440AF0" w:rsidRDefault="00440AF0" w:rsidP="00440AF0">
            <w:pPr>
              <w:pStyle w:val="Bullets"/>
              <w:numPr>
                <w:ilvl w:val="0"/>
                <w:numId w:val="10"/>
              </w:numPr>
            </w:pPr>
            <w:r>
              <w:t xml:space="preserve">Involve the patient, and where appropriate, their carer, </w:t>
            </w:r>
            <w:proofErr w:type="gramStart"/>
            <w:r>
              <w:t>partner</w:t>
            </w:r>
            <w:proofErr w:type="gramEnd"/>
            <w:r>
              <w:t xml:space="preserve"> or relatives, in the choices about their care and enable them to express their informed consent, including about refractive outcome.</w:t>
            </w:r>
          </w:p>
          <w:p w14:paraId="5969E2EE" w14:textId="77777777" w:rsidR="00440AF0" w:rsidRDefault="00440AF0" w:rsidP="00440AF0">
            <w:pPr>
              <w:pStyle w:val="Bullets"/>
              <w:numPr>
                <w:ilvl w:val="0"/>
                <w:numId w:val="10"/>
              </w:numPr>
            </w:pPr>
            <w:r>
              <w:t xml:space="preserve">Share decision-making by providing patients with appropriate and comprehensible information, prioritising the patient’s </w:t>
            </w:r>
            <w:proofErr w:type="gramStart"/>
            <w:r>
              <w:t>wishes</w:t>
            </w:r>
            <w:proofErr w:type="gramEnd"/>
            <w:r>
              <w:t xml:space="preserve"> and respecting the patient’s beliefs, concerns and expectations.</w:t>
            </w:r>
          </w:p>
          <w:p w14:paraId="1847DDF8" w14:textId="77777777" w:rsidR="00440AF0" w:rsidRDefault="00440AF0" w:rsidP="00440AF0">
            <w:pPr>
              <w:pStyle w:val="Bullets"/>
              <w:numPr>
                <w:ilvl w:val="0"/>
                <w:numId w:val="10"/>
              </w:numPr>
            </w:pPr>
            <w:r>
              <w:t>Communicate the uncertainty of options in a manner that patients will understand.</w:t>
            </w:r>
          </w:p>
          <w:p w14:paraId="32948774" w14:textId="77777777" w:rsidR="00440AF0" w:rsidRDefault="00440AF0" w:rsidP="00440AF0">
            <w:pPr>
              <w:pStyle w:val="Bullets"/>
              <w:numPr>
                <w:ilvl w:val="0"/>
                <w:numId w:val="10"/>
              </w:numPr>
            </w:pPr>
            <w:r>
              <w:t>Manage difficult or challenging conversations.</w:t>
            </w:r>
          </w:p>
          <w:p w14:paraId="396ED449" w14:textId="77777777" w:rsidR="00440AF0" w:rsidRDefault="00440AF0" w:rsidP="00440AF0">
            <w:pPr>
              <w:pStyle w:val="Bullets"/>
              <w:numPr>
                <w:ilvl w:val="0"/>
                <w:numId w:val="10"/>
              </w:numPr>
            </w:pPr>
            <w:r>
              <w:t>Develop situational awareness and an understanding of the impact of cultural and social issues.</w:t>
            </w:r>
          </w:p>
          <w:p w14:paraId="28721BF5" w14:textId="77777777" w:rsidR="00440AF0" w:rsidRDefault="00440AF0" w:rsidP="00440AF0">
            <w:pPr>
              <w:pStyle w:val="Bullets"/>
              <w:numPr>
                <w:ilvl w:val="0"/>
                <w:numId w:val="10"/>
              </w:numPr>
            </w:pPr>
            <w:r>
              <w:t>Enable patient self-management where possible.</w:t>
            </w:r>
          </w:p>
          <w:p w14:paraId="2F71EB5D" w14:textId="77777777" w:rsidR="00440AF0" w:rsidRDefault="00440AF0" w:rsidP="00440AF0">
            <w:pPr>
              <w:pStyle w:val="Bullets"/>
              <w:numPr>
                <w:ilvl w:val="0"/>
                <w:numId w:val="10"/>
              </w:numPr>
            </w:pPr>
            <w:r>
              <w:lastRenderedPageBreak/>
              <w:t>Understand and apply knowledge of clinical genetics relevant to cataract and refractive conditions.</w:t>
            </w:r>
          </w:p>
          <w:p w14:paraId="25A4100F" w14:textId="77777777" w:rsidR="00440AF0" w:rsidRDefault="00440AF0" w:rsidP="00440AF0">
            <w:pPr>
              <w:pStyle w:val="Bullets"/>
              <w:numPr>
                <w:ilvl w:val="0"/>
                <w:numId w:val="10"/>
              </w:numPr>
            </w:pPr>
            <w:r>
              <w:t>Advise patients about patterns of inheritance and recognise when it is appropriate to refer a patient for genetic counselling.</w:t>
            </w:r>
          </w:p>
          <w:p w14:paraId="6D52063C" w14:textId="77777777" w:rsidR="00440AF0" w:rsidRDefault="00440AF0" w:rsidP="00440AF0">
            <w:pPr>
              <w:pStyle w:val="Bullets"/>
              <w:numPr>
                <w:ilvl w:val="0"/>
                <w:numId w:val="10"/>
              </w:numPr>
            </w:pPr>
            <w:r>
              <w:t>Recognise when it is important to offer a consultation with family members.</w:t>
            </w:r>
          </w:p>
          <w:p w14:paraId="270C3601" w14:textId="77777777" w:rsidR="00440AF0" w:rsidRDefault="00440AF0" w:rsidP="00440AF0">
            <w:pPr>
              <w:pStyle w:val="Bullets"/>
              <w:numPr>
                <w:ilvl w:val="0"/>
                <w:numId w:val="10"/>
              </w:numPr>
            </w:pPr>
            <w:r>
              <w:t>Recognise when a patient has had or is developing a complication or side effect from treatment and be able to manage this in an appropriate and timely manner.</w:t>
            </w:r>
          </w:p>
          <w:p w14:paraId="3F343753" w14:textId="77777777" w:rsidR="00A129A1" w:rsidRDefault="00440AF0" w:rsidP="00440AF0">
            <w:pPr>
              <w:pStyle w:val="Bullets"/>
              <w:numPr>
                <w:ilvl w:val="0"/>
                <w:numId w:val="10"/>
              </w:numPr>
            </w:pPr>
            <w:r>
              <w:t>Maintain an understanding of new developments in relevant technologies.</w:t>
            </w:r>
          </w:p>
        </w:tc>
      </w:tr>
      <w:tr w:rsidR="00371D9A" w14:paraId="4E548F1F" w14:textId="77777777" w:rsidTr="00A129A1">
        <w:tc>
          <w:tcPr>
            <w:tcW w:w="2864" w:type="dxa"/>
            <w:shd w:val="clear" w:color="auto" w:fill="DAEFF1"/>
          </w:tcPr>
          <w:p w14:paraId="4BF740EA" w14:textId="77777777" w:rsidR="00371D9A" w:rsidRDefault="00371D9A">
            <w:r w:rsidRPr="00371D9A">
              <w:rPr>
                <w:b/>
              </w:rPr>
              <w:lastRenderedPageBreak/>
              <w:t>Risk assess and prioritise patients appropriately, recognising the need for special interest input.</w:t>
            </w:r>
          </w:p>
        </w:tc>
        <w:tc>
          <w:tcPr>
            <w:tcW w:w="6209" w:type="dxa"/>
            <w:shd w:val="clear" w:color="auto" w:fill="DAEFF1"/>
          </w:tcPr>
          <w:p w14:paraId="31286B1D" w14:textId="77777777" w:rsidR="00300005" w:rsidRDefault="00300005" w:rsidP="00300005">
            <w:pPr>
              <w:pStyle w:val="Bullets"/>
              <w:numPr>
                <w:ilvl w:val="0"/>
                <w:numId w:val="9"/>
              </w:numPr>
            </w:pPr>
            <w:r>
              <w:t xml:space="preserve">Manage patient referrals efficiently, </w:t>
            </w:r>
            <w:proofErr w:type="gramStart"/>
            <w:r>
              <w:t>according</w:t>
            </w:r>
            <w:proofErr w:type="gramEnd"/>
            <w:r>
              <w:t xml:space="preserve"> appropriate priority to referrals based on clinical need and in accordance with local and national guidelines.</w:t>
            </w:r>
          </w:p>
          <w:p w14:paraId="43E96246" w14:textId="77777777" w:rsidR="00300005" w:rsidRDefault="00300005" w:rsidP="00300005">
            <w:pPr>
              <w:pStyle w:val="Bullets"/>
              <w:numPr>
                <w:ilvl w:val="0"/>
                <w:numId w:val="9"/>
              </w:numPr>
            </w:pPr>
            <w:r>
              <w:t>Refer to more experienced clinicians when appropriate.</w:t>
            </w:r>
          </w:p>
          <w:p w14:paraId="67B11624" w14:textId="77777777" w:rsidR="00300005" w:rsidRDefault="00300005" w:rsidP="00300005">
            <w:pPr>
              <w:pStyle w:val="Bullets"/>
              <w:numPr>
                <w:ilvl w:val="0"/>
                <w:numId w:val="9"/>
              </w:numPr>
            </w:pPr>
            <w:r>
              <w:t xml:space="preserve">Manage acute presentations following local guidance. </w:t>
            </w:r>
          </w:p>
          <w:p w14:paraId="0CA2021C" w14:textId="77777777" w:rsidR="00300005" w:rsidRDefault="00300005" w:rsidP="00300005">
            <w:pPr>
              <w:pStyle w:val="Bullets"/>
              <w:numPr>
                <w:ilvl w:val="0"/>
                <w:numId w:val="9"/>
              </w:numPr>
            </w:pPr>
            <w:r>
              <w:t xml:space="preserve">Know the conditions and situations that warrant an urgent onward referral to other healthcare </w:t>
            </w:r>
            <w:proofErr w:type="gramStart"/>
            <w:r>
              <w:t>professionals, and</w:t>
            </w:r>
            <w:proofErr w:type="gramEnd"/>
            <w:r>
              <w:t xml:space="preserve"> be aware of the local policies and systems for making such referrals.</w:t>
            </w:r>
          </w:p>
          <w:p w14:paraId="66EB469B" w14:textId="77777777" w:rsidR="00300005" w:rsidRDefault="00300005" w:rsidP="00300005">
            <w:pPr>
              <w:pStyle w:val="Bullets"/>
              <w:numPr>
                <w:ilvl w:val="0"/>
                <w:numId w:val="9"/>
              </w:numPr>
            </w:pPr>
            <w:r>
              <w:t>Make appropriate and reliable arrangements for results to be acted upon in a timely fashion.</w:t>
            </w:r>
          </w:p>
          <w:p w14:paraId="07726EF4" w14:textId="77777777" w:rsidR="00371D9A" w:rsidRDefault="00300005" w:rsidP="00300005">
            <w:pPr>
              <w:pStyle w:val="Bullets"/>
              <w:numPr>
                <w:ilvl w:val="0"/>
                <w:numId w:val="9"/>
              </w:numPr>
            </w:pPr>
            <w:r>
              <w:t>Manage surgical waiting lists and other access to clinical services appropriately, intervening when clinical care for a patient is put at risk by inappropriate waiting list management.</w:t>
            </w:r>
          </w:p>
        </w:tc>
      </w:tr>
      <w:tr w:rsidR="00A129A1" w14:paraId="3A524D83" w14:textId="77777777" w:rsidTr="00A129A1">
        <w:tc>
          <w:tcPr>
            <w:tcW w:w="2864" w:type="dxa"/>
            <w:shd w:val="clear" w:color="auto" w:fill="DAEFF1"/>
          </w:tcPr>
          <w:p w14:paraId="2A4AC707" w14:textId="77777777" w:rsidR="00A129A1" w:rsidRDefault="00371D9A" w:rsidP="00614F21">
            <w:pPr>
              <w:rPr>
                <w:b/>
              </w:rPr>
            </w:pPr>
            <w:r w:rsidRPr="00371D9A">
              <w:rPr>
                <w:b/>
              </w:rPr>
              <w:t>Independently perform low</w:t>
            </w:r>
            <w:r w:rsidR="00222D07">
              <w:rPr>
                <w:b/>
              </w:rPr>
              <w:t xml:space="preserve"> risk</w:t>
            </w:r>
            <w:r w:rsidRPr="00371D9A">
              <w:rPr>
                <w:b/>
              </w:rPr>
              <w:t xml:space="preserve"> </w:t>
            </w:r>
            <w:r w:rsidR="00222D07" w:rsidRPr="00222D07">
              <w:rPr>
                <w:b/>
              </w:rPr>
              <w:t xml:space="preserve">phacoemulsification cataract </w:t>
            </w:r>
            <w:r w:rsidRPr="00371D9A">
              <w:rPr>
                <w:b/>
              </w:rPr>
              <w:t>procedures.</w:t>
            </w:r>
          </w:p>
        </w:tc>
        <w:tc>
          <w:tcPr>
            <w:tcW w:w="6209" w:type="dxa"/>
            <w:shd w:val="clear" w:color="auto" w:fill="DAEFF1"/>
          </w:tcPr>
          <w:p w14:paraId="79D7F9F9" w14:textId="77777777" w:rsidR="006D7281" w:rsidRDefault="006D7281" w:rsidP="006D7281">
            <w:pPr>
              <w:pStyle w:val="Bullets"/>
              <w:numPr>
                <w:ilvl w:val="0"/>
                <w:numId w:val="9"/>
              </w:numPr>
            </w:pPr>
            <w:r>
              <w:t>Achieve safe and appropriate local anaesthetic for ophthalmic procedures.</w:t>
            </w:r>
          </w:p>
          <w:p w14:paraId="3E88ADE8" w14:textId="77777777" w:rsidR="006D7281" w:rsidRDefault="006D7281" w:rsidP="006D7281">
            <w:pPr>
              <w:pStyle w:val="Bullets"/>
              <w:numPr>
                <w:ilvl w:val="0"/>
                <w:numId w:val="9"/>
              </w:numPr>
            </w:pPr>
            <w:r>
              <w:t>Perform low risk phacoemulsification cataract procedures.</w:t>
            </w:r>
          </w:p>
          <w:p w14:paraId="25F43412" w14:textId="77777777" w:rsidR="006D7281" w:rsidRDefault="006D7281" w:rsidP="006D7281">
            <w:pPr>
              <w:pStyle w:val="Bullets"/>
              <w:numPr>
                <w:ilvl w:val="0"/>
                <w:numId w:val="9"/>
              </w:numPr>
            </w:pPr>
            <w:r>
              <w:t xml:space="preserve">Use knowledge of </w:t>
            </w:r>
            <w:proofErr w:type="spellStart"/>
            <w:r>
              <w:t>phacodynamics</w:t>
            </w:r>
            <w:proofErr w:type="spellEnd"/>
            <w:r>
              <w:t xml:space="preserve"> to employ a suitable surgical technique.</w:t>
            </w:r>
          </w:p>
          <w:p w14:paraId="11629101" w14:textId="1C4664D9" w:rsidR="006D7281" w:rsidRDefault="006D7281" w:rsidP="006D7281">
            <w:pPr>
              <w:pStyle w:val="Bullets"/>
              <w:numPr>
                <w:ilvl w:val="0"/>
                <w:numId w:val="9"/>
              </w:numPr>
            </w:pPr>
            <w:r>
              <w:t>Perform a</w:t>
            </w:r>
            <w:r w:rsidR="002108E7">
              <w:t>n indicative</w:t>
            </w:r>
            <w:r>
              <w:t xml:space="preserve"> minimum </w:t>
            </w:r>
            <w:r w:rsidR="002108E7">
              <w:t xml:space="preserve">number </w:t>
            </w:r>
            <w:r>
              <w:t xml:space="preserve">of 100 complete </w:t>
            </w:r>
            <w:r w:rsidR="002108E7">
              <w:t xml:space="preserve">cataract </w:t>
            </w:r>
            <w:r>
              <w:t>procedures during training.</w:t>
            </w:r>
          </w:p>
          <w:p w14:paraId="792BE81C" w14:textId="77777777" w:rsidR="006D7281" w:rsidRDefault="006D7281" w:rsidP="006D7281">
            <w:pPr>
              <w:pStyle w:val="Bullets"/>
              <w:numPr>
                <w:ilvl w:val="0"/>
                <w:numId w:val="9"/>
              </w:numPr>
            </w:pPr>
            <w:r>
              <w:t>Apply appropriate laser for the management of problems with the lens capsule after cataract surgery.</w:t>
            </w:r>
          </w:p>
          <w:p w14:paraId="2BD806A2" w14:textId="77777777" w:rsidR="006D7281" w:rsidRDefault="006D7281" w:rsidP="006D7281">
            <w:pPr>
              <w:pStyle w:val="Bullets"/>
              <w:numPr>
                <w:ilvl w:val="0"/>
                <w:numId w:val="9"/>
              </w:numPr>
            </w:pPr>
            <w:r>
              <w:t xml:space="preserve">Perform aqueous and vitreous sampling in the management of </w:t>
            </w:r>
            <w:proofErr w:type="gramStart"/>
            <w:r>
              <w:t>endophthalmitis, and</w:t>
            </w:r>
            <w:proofErr w:type="gramEnd"/>
            <w:r>
              <w:t xml:space="preserve"> understand the risks of the procedure.</w:t>
            </w:r>
          </w:p>
          <w:p w14:paraId="34264241" w14:textId="77777777" w:rsidR="006D7281" w:rsidRDefault="006D7281" w:rsidP="006D7281">
            <w:pPr>
              <w:pStyle w:val="Bullets"/>
              <w:numPr>
                <w:ilvl w:val="0"/>
                <w:numId w:val="9"/>
              </w:numPr>
            </w:pPr>
            <w:r>
              <w:lastRenderedPageBreak/>
              <w:t>Constitute and administer intra-</w:t>
            </w:r>
            <w:proofErr w:type="spellStart"/>
            <w:r>
              <w:t>vitreal</w:t>
            </w:r>
            <w:proofErr w:type="spellEnd"/>
            <w:r>
              <w:t xml:space="preserve"> antibiotics. </w:t>
            </w:r>
          </w:p>
          <w:p w14:paraId="73249559" w14:textId="77777777" w:rsidR="006D7281" w:rsidRDefault="006D7281" w:rsidP="006D7281">
            <w:pPr>
              <w:pStyle w:val="Bullets"/>
              <w:numPr>
                <w:ilvl w:val="0"/>
                <w:numId w:val="9"/>
              </w:numPr>
            </w:pPr>
            <w:r>
              <w:t xml:space="preserve">Know how to handle any samples taken from the eye to increase the diagnostic yield and liaise with laboratory staff so that the specimens are correctly identified, </w:t>
            </w:r>
            <w:proofErr w:type="gramStart"/>
            <w:r>
              <w:t>presented</w:t>
            </w:r>
            <w:proofErr w:type="gramEnd"/>
            <w:r>
              <w:t xml:space="preserve"> and transported.</w:t>
            </w:r>
          </w:p>
          <w:p w14:paraId="67963D8F" w14:textId="77777777" w:rsidR="00A129A1" w:rsidRDefault="006D7281" w:rsidP="006D7281">
            <w:pPr>
              <w:pStyle w:val="Bullets"/>
              <w:numPr>
                <w:ilvl w:val="0"/>
                <w:numId w:val="9"/>
              </w:numPr>
            </w:pPr>
            <w:r>
              <w:t>Develop new skills in a supervised simulated environment.</w:t>
            </w:r>
          </w:p>
        </w:tc>
      </w:tr>
    </w:tbl>
    <w:p w14:paraId="0DE4B5B7" w14:textId="77777777" w:rsidR="00A129A1" w:rsidRDefault="00A129A1"/>
    <w:tbl>
      <w:tblPr>
        <w:tblStyle w:val="a6"/>
        <w:tblW w:w="9073" w:type="dxa"/>
        <w:tblInd w:w="113" w:type="dxa"/>
        <w:tblBorders>
          <w:top w:val="nil"/>
          <w:left w:val="nil"/>
          <w:bottom w:val="nil"/>
          <w:right w:val="nil"/>
          <w:insideH w:val="single" w:sz="18" w:space="0" w:color="FFFFFF"/>
          <w:insideV w:val="single" w:sz="18" w:space="0" w:color="FFFFFF"/>
        </w:tblBorders>
        <w:tblLayout w:type="fixed"/>
        <w:tblLook w:val="0620" w:firstRow="1" w:lastRow="0" w:firstColumn="0" w:lastColumn="0" w:noHBand="1" w:noVBand="1"/>
      </w:tblPr>
      <w:tblGrid>
        <w:gridCol w:w="2864"/>
        <w:gridCol w:w="6209"/>
      </w:tblGrid>
      <w:tr w:rsidR="00A129A1" w14:paraId="40DF62E7" w14:textId="77777777" w:rsidTr="49D2BDC0">
        <w:trPr>
          <w:cnfStyle w:val="100000000000" w:firstRow="1" w:lastRow="0" w:firstColumn="0" w:lastColumn="0" w:oddVBand="0" w:evenVBand="0" w:oddHBand="0" w:evenHBand="0" w:firstRowFirstColumn="0" w:firstRowLastColumn="0" w:lastRowFirstColumn="0" w:lastRowLastColumn="0"/>
        </w:trPr>
        <w:tc>
          <w:tcPr>
            <w:tcW w:w="9073" w:type="dxa"/>
            <w:gridSpan w:val="2"/>
            <w:shd w:val="clear" w:color="auto" w:fill="49B1BA" w:themeFill="text2"/>
          </w:tcPr>
          <w:p w14:paraId="0760958A" w14:textId="77777777" w:rsidR="00A129A1" w:rsidRDefault="00F946CD">
            <w:pPr>
              <w:pBdr>
                <w:top w:val="nil"/>
                <w:left w:val="nil"/>
                <w:bottom w:val="nil"/>
                <w:right w:val="nil"/>
                <w:between w:val="nil"/>
              </w:pBdr>
              <w:spacing w:after="0" w:line="240" w:lineRule="auto"/>
              <w:rPr>
                <w:rFonts w:ascii="Calibri" w:hAnsi="Calibri"/>
                <w:b w:val="0"/>
                <w:color w:val="FFFFFF"/>
              </w:rPr>
            </w:pPr>
            <w:r>
              <w:rPr>
                <w:rFonts w:ascii="Calibri" w:hAnsi="Calibri"/>
                <w:color w:val="000000"/>
              </w:rPr>
              <w:t>Level 4</w:t>
            </w:r>
          </w:p>
        </w:tc>
      </w:tr>
      <w:tr w:rsidR="00A129A1" w14:paraId="155AF7D2" w14:textId="77777777" w:rsidTr="49D2BDC0">
        <w:tc>
          <w:tcPr>
            <w:tcW w:w="2864" w:type="dxa"/>
            <w:shd w:val="clear" w:color="auto" w:fill="49B1BA" w:themeFill="text2"/>
          </w:tcPr>
          <w:p w14:paraId="131D8375" w14:textId="77777777"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color w:val="FFFFFF"/>
              </w:rPr>
              <w:t>Learning Outcome</w:t>
            </w:r>
          </w:p>
        </w:tc>
        <w:tc>
          <w:tcPr>
            <w:tcW w:w="6209" w:type="dxa"/>
            <w:shd w:val="clear" w:color="auto" w:fill="49B1BA" w:themeFill="text2"/>
          </w:tcPr>
          <w:p w14:paraId="7F84C59F" w14:textId="77777777"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color w:val="FFFFFF"/>
              </w:rPr>
              <w:t>Descriptors</w:t>
            </w:r>
          </w:p>
        </w:tc>
      </w:tr>
      <w:tr w:rsidR="00A129A1" w14:paraId="7CD68098" w14:textId="77777777" w:rsidTr="49D2BDC0">
        <w:tc>
          <w:tcPr>
            <w:tcW w:w="9073" w:type="dxa"/>
            <w:gridSpan w:val="2"/>
            <w:shd w:val="clear" w:color="auto" w:fill="BCA6C9" w:themeFill="accent4" w:themeFillTint="99"/>
          </w:tcPr>
          <w:p w14:paraId="76BEDB0C" w14:textId="77777777" w:rsidR="00A129A1" w:rsidRDefault="00F946CD">
            <w:pPr>
              <w:pBdr>
                <w:top w:val="nil"/>
                <w:left w:val="nil"/>
                <w:bottom w:val="nil"/>
                <w:right w:val="nil"/>
                <w:between w:val="nil"/>
              </w:pBdr>
              <w:spacing w:after="0" w:line="240" w:lineRule="auto"/>
              <w:rPr>
                <w:rFonts w:ascii="Calibri" w:hAnsi="Calibri"/>
                <w:b/>
                <w:color w:val="FFFFFF"/>
              </w:rPr>
            </w:pPr>
            <w:r>
              <w:rPr>
                <w:rFonts w:ascii="Calibri" w:hAnsi="Calibri"/>
                <w:b/>
                <w:i/>
                <w:color w:val="FFFFFF"/>
              </w:rPr>
              <w:t>An ophthalmologist achieving this level will, in addition:</w:t>
            </w:r>
          </w:p>
        </w:tc>
      </w:tr>
      <w:tr w:rsidR="00A129A1" w14:paraId="6971B6E4" w14:textId="77777777" w:rsidTr="49D2BDC0">
        <w:tc>
          <w:tcPr>
            <w:tcW w:w="2864" w:type="dxa"/>
            <w:shd w:val="clear" w:color="auto" w:fill="DAEFF1" w:themeFill="text2" w:themeFillTint="33"/>
          </w:tcPr>
          <w:p w14:paraId="3EF74EEE" w14:textId="77777777" w:rsidR="00A129A1" w:rsidRPr="00F61378" w:rsidRDefault="00F61378" w:rsidP="004D5DF4">
            <w:pPr>
              <w:spacing w:after="0"/>
              <w:rPr>
                <w:b/>
              </w:rPr>
            </w:pPr>
            <w:r w:rsidRPr="00F61378">
              <w:rPr>
                <w:b/>
              </w:rPr>
              <w:t>Demonstrate advanced clinical management and surgical skills.</w:t>
            </w:r>
          </w:p>
        </w:tc>
        <w:tc>
          <w:tcPr>
            <w:tcW w:w="6209" w:type="dxa"/>
            <w:shd w:val="clear" w:color="auto" w:fill="DAEFF1" w:themeFill="text2" w:themeFillTint="33"/>
          </w:tcPr>
          <w:p w14:paraId="705357CB" w14:textId="7B596BE3" w:rsidR="00410FA7" w:rsidRPr="00410FA7" w:rsidRDefault="00410FA7" w:rsidP="000703D0">
            <w:pPr>
              <w:pStyle w:val="ListParagraph"/>
              <w:numPr>
                <w:ilvl w:val="0"/>
                <w:numId w:val="6"/>
              </w:numPr>
              <w:spacing w:after="0"/>
              <w:rPr>
                <w:rFonts w:eastAsiaTheme="minorEastAsia" w:cs="Times New Roman"/>
              </w:rPr>
            </w:pPr>
            <w:r w:rsidRPr="00410FA7">
              <w:rPr>
                <w:rFonts w:eastAsiaTheme="minorEastAsia" w:cs="Times New Roman"/>
              </w:rPr>
              <w:t xml:space="preserve">Demonstrate competency in advanced clinical diagnosis, </w:t>
            </w:r>
            <w:proofErr w:type="gramStart"/>
            <w:r w:rsidRPr="00410FA7">
              <w:rPr>
                <w:rFonts w:eastAsiaTheme="minorEastAsia" w:cs="Times New Roman"/>
              </w:rPr>
              <w:t>investigation</w:t>
            </w:r>
            <w:proofErr w:type="gramEnd"/>
            <w:r w:rsidRPr="00410FA7">
              <w:rPr>
                <w:rFonts w:eastAsiaTheme="minorEastAsia" w:cs="Times New Roman"/>
              </w:rPr>
              <w:t xml:space="preserve"> and management of cataract in outpatients, inpatients and emergency settings.</w:t>
            </w:r>
          </w:p>
          <w:p w14:paraId="5E6D48D7" w14:textId="77777777" w:rsidR="00410FA7" w:rsidRPr="00410FA7" w:rsidRDefault="00410FA7" w:rsidP="000703D0">
            <w:pPr>
              <w:numPr>
                <w:ilvl w:val="0"/>
                <w:numId w:val="6"/>
              </w:numPr>
              <w:spacing w:after="0"/>
              <w:contextualSpacing/>
              <w:rPr>
                <w:rFonts w:eastAsiaTheme="minorEastAsia" w:cs="Times New Roman"/>
              </w:rPr>
            </w:pPr>
            <w:r w:rsidRPr="00410FA7">
              <w:rPr>
                <w:rFonts w:eastAsiaTheme="minorEastAsia" w:cs="Times New Roman"/>
              </w:rPr>
              <w:t>Perform cataract surgery independently, including, but not limited to:</w:t>
            </w:r>
          </w:p>
          <w:p w14:paraId="156C4DA1" w14:textId="77777777" w:rsidR="00410FA7" w:rsidRPr="00410FA7" w:rsidRDefault="00410FA7" w:rsidP="00410FA7">
            <w:pPr>
              <w:numPr>
                <w:ilvl w:val="0"/>
                <w:numId w:val="7"/>
              </w:numPr>
              <w:contextualSpacing/>
              <w:rPr>
                <w:rFonts w:eastAsiaTheme="minorEastAsia" w:cs="Times New Roman"/>
              </w:rPr>
            </w:pPr>
            <w:r w:rsidRPr="00410FA7">
              <w:rPr>
                <w:rFonts w:eastAsiaTheme="minorEastAsia" w:cs="Times New Roman"/>
              </w:rPr>
              <w:t>high myopes</w:t>
            </w:r>
          </w:p>
          <w:p w14:paraId="081A09F7" w14:textId="77777777" w:rsidR="00410FA7" w:rsidRPr="00410FA7" w:rsidRDefault="00410FA7" w:rsidP="00410FA7">
            <w:pPr>
              <w:numPr>
                <w:ilvl w:val="0"/>
                <w:numId w:val="7"/>
              </w:numPr>
              <w:contextualSpacing/>
              <w:rPr>
                <w:rFonts w:eastAsiaTheme="minorEastAsia" w:cs="Times New Roman"/>
              </w:rPr>
            </w:pPr>
            <w:r w:rsidRPr="00410FA7">
              <w:rPr>
                <w:rFonts w:eastAsiaTheme="minorEastAsia" w:cs="Times New Roman"/>
              </w:rPr>
              <w:t>high astigmatic error</w:t>
            </w:r>
          </w:p>
          <w:p w14:paraId="08FA50F3" w14:textId="77777777" w:rsidR="00410FA7" w:rsidRPr="00410FA7" w:rsidRDefault="00410FA7" w:rsidP="00410FA7">
            <w:pPr>
              <w:numPr>
                <w:ilvl w:val="0"/>
                <w:numId w:val="7"/>
              </w:numPr>
              <w:contextualSpacing/>
              <w:rPr>
                <w:rFonts w:eastAsiaTheme="minorEastAsia" w:cs="Times New Roman"/>
              </w:rPr>
            </w:pPr>
            <w:r w:rsidRPr="00410FA7">
              <w:rPr>
                <w:rFonts w:eastAsiaTheme="minorEastAsia" w:cs="Times New Roman"/>
              </w:rPr>
              <w:t>those with previous anterior or posterior segment surgery</w:t>
            </w:r>
          </w:p>
          <w:p w14:paraId="1EDCCBF1" w14:textId="77777777" w:rsidR="00410FA7" w:rsidRPr="00410FA7" w:rsidRDefault="00410FA7" w:rsidP="00410FA7">
            <w:pPr>
              <w:numPr>
                <w:ilvl w:val="0"/>
                <w:numId w:val="7"/>
              </w:numPr>
              <w:contextualSpacing/>
              <w:rPr>
                <w:rFonts w:eastAsiaTheme="minorEastAsia" w:cs="Times New Roman"/>
              </w:rPr>
            </w:pPr>
            <w:r w:rsidRPr="00410FA7">
              <w:rPr>
                <w:rFonts w:eastAsiaTheme="minorEastAsia" w:cs="Times New Roman"/>
              </w:rPr>
              <w:t>previous iritis</w:t>
            </w:r>
          </w:p>
          <w:p w14:paraId="7F17EA95" w14:textId="77777777" w:rsidR="00410FA7" w:rsidRPr="00410FA7" w:rsidRDefault="00410FA7" w:rsidP="00410FA7">
            <w:pPr>
              <w:numPr>
                <w:ilvl w:val="0"/>
                <w:numId w:val="7"/>
              </w:numPr>
              <w:contextualSpacing/>
              <w:rPr>
                <w:rFonts w:eastAsiaTheme="minorEastAsia" w:cs="Times New Roman"/>
              </w:rPr>
            </w:pPr>
            <w:r w:rsidRPr="00410FA7">
              <w:rPr>
                <w:rFonts w:eastAsiaTheme="minorEastAsia" w:cs="Times New Roman"/>
              </w:rPr>
              <w:t>unusually hard or soft cataracts</w:t>
            </w:r>
          </w:p>
          <w:p w14:paraId="1C58E193" w14:textId="77777777" w:rsidR="00410FA7" w:rsidRPr="00410FA7" w:rsidRDefault="00410FA7" w:rsidP="00410FA7">
            <w:pPr>
              <w:numPr>
                <w:ilvl w:val="0"/>
                <w:numId w:val="7"/>
              </w:numPr>
              <w:contextualSpacing/>
              <w:rPr>
                <w:rFonts w:eastAsiaTheme="minorEastAsia" w:cs="Times New Roman"/>
              </w:rPr>
            </w:pPr>
            <w:r w:rsidRPr="00410FA7">
              <w:rPr>
                <w:rFonts w:eastAsiaTheme="minorEastAsia" w:cs="Times New Roman"/>
              </w:rPr>
              <w:t>white cataracts</w:t>
            </w:r>
          </w:p>
          <w:p w14:paraId="3C9B5595" w14:textId="77777777" w:rsidR="00410FA7" w:rsidRPr="00410FA7" w:rsidRDefault="00410FA7" w:rsidP="00410FA7">
            <w:pPr>
              <w:numPr>
                <w:ilvl w:val="0"/>
                <w:numId w:val="7"/>
              </w:numPr>
              <w:contextualSpacing/>
              <w:rPr>
                <w:rFonts w:eastAsiaTheme="minorEastAsia" w:cs="Times New Roman"/>
              </w:rPr>
            </w:pPr>
            <w:r w:rsidRPr="00410FA7">
              <w:rPr>
                <w:rFonts w:eastAsiaTheme="minorEastAsia" w:cs="Times New Roman"/>
              </w:rPr>
              <w:t>small pupils</w:t>
            </w:r>
          </w:p>
          <w:p w14:paraId="567520CF" w14:textId="77777777" w:rsidR="00410FA7" w:rsidRPr="00410FA7" w:rsidRDefault="00410FA7" w:rsidP="00410FA7">
            <w:pPr>
              <w:numPr>
                <w:ilvl w:val="0"/>
                <w:numId w:val="7"/>
              </w:numPr>
              <w:contextualSpacing/>
              <w:rPr>
                <w:rFonts w:eastAsiaTheme="minorEastAsia" w:cs="Times New Roman"/>
              </w:rPr>
            </w:pPr>
            <w:proofErr w:type="spellStart"/>
            <w:r w:rsidRPr="00410FA7">
              <w:rPr>
                <w:rFonts w:eastAsiaTheme="minorEastAsia" w:cs="Times New Roman"/>
              </w:rPr>
              <w:t>pseudoexfoliation</w:t>
            </w:r>
            <w:proofErr w:type="spellEnd"/>
            <w:r w:rsidRPr="00410FA7">
              <w:rPr>
                <w:rFonts w:eastAsiaTheme="minorEastAsia" w:cs="Times New Roman"/>
              </w:rPr>
              <w:t xml:space="preserve"> syndrome</w:t>
            </w:r>
          </w:p>
          <w:p w14:paraId="077E567D" w14:textId="77777777" w:rsidR="00410FA7" w:rsidRPr="00410FA7" w:rsidRDefault="00410FA7" w:rsidP="00410FA7">
            <w:pPr>
              <w:numPr>
                <w:ilvl w:val="0"/>
                <w:numId w:val="7"/>
              </w:numPr>
              <w:contextualSpacing/>
              <w:rPr>
                <w:rFonts w:eastAsiaTheme="minorEastAsia" w:cs="Times New Roman"/>
              </w:rPr>
            </w:pPr>
            <w:r w:rsidRPr="00410FA7">
              <w:rPr>
                <w:rFonts w:eastAsiaTheme="minorEastAsia" w:cs="Times New Roman"/>
              </w:rPr>
              <w:t xml:space="preserve">subluxated lenses and post-trauma </w:t>
            </w:r>
          </w:p>
          <w:p w14:paraId="0E03C03A" w14:textId="77777777" w:rsidR="00410FA7" w:rsidRPr="00410FA7" w:rsidRDefault="00410FA7" w:rsidP="00410FA7">
            <w:pPr>
              <w:numPr>
                <w:ilvl w:val="0"/>
                <w:numId w:val="6"/>
              </w:numPr>
              <w:contextualSpacing/>
              <w:rPr>
                <w:rFonts w:eastAsiaTheme="minorEastAsia" w:cs="Times New Roman"/>
              </w:rPr>
            </w:pPr>
            <w:r w:rsidRPr="00410FA7">
              <w:rPr>
                <w:rFonts w:eastAsiaTheme="minorEastAsia" w:cs="Times New Roman"/>
              </w:rPr>
              <w:t xml:space="preserve">Demonstrate ability to use </w:t>
            </w:r>
            <w:proofErr w:type="spellStart"/>
            <w:r w:rsidRPr="00410FA7">
              <w:rPr>
                <w:rFonts w:eastAsiaTheme="minorEastAsia" w:cs="Times New Roman"/>
              </w:rPr>
              <w:t>monofocal</w:t>
            </w:r>
            <w:proofErr w:type="spellEnd"/>
            <w:r w:rsidRPr="00410FA7">
              <w:rPr>
                <w:rFonts w:eastAsiaTheme="minorEastAsia" w:cs="Times New Roman"/>
              </w:rPr>
              <w:t xml:space="preserve">, </w:t>
            </w:r>
            <w:proofErr w:type="spellStart"/>
            <w:r w:rsidRPr="00410FA7">
              <w:rPr>
                <w:rFonts w:eastAsiaTheme="minorEastAsia" w:cs="Times New Roman"/>
              </w:rPr>
              <w:t>toric</w:t>
            </w:r>
            <w:proofErr w:type="spellEnd"/>
            <w:r w:rsidRPr="00410FA7">
              <w:rPr>
                <w:rFonts w:eastAsiaTheme="minorEastAsia" w:cs="Times New Roman"/>
              </w:rPr>
              <w:t xml:space="preserve">, sulcus and anterior chamber lenses. </w:t>
            </w:r>
          </w:p>
          <w:p w14:paraId="7AC270FC" w14:textId="77777777" w:rsidR="00410FA7" w:rsidRPr="00410FA7" w:rsidRDefault="00410FA7" w:rsidP="00410FA7">
            <w:pPr>
              <w:numPr>
                <w:ilvl w:val="0"/>
                <w:numId w:val="6"/>
              </w:numPr>
              <w:contextualSpacing/>
              <w:rPr>
                <w:rFonts w:eastAsiaTheme="minorEastAsia" w:cs="Times New Roman"/>
              </w:rPr>
            </w:pPr>
            <w:r w:rsidRPr="00410FA7">
              <w:rPr>
                <w:rFonts w:eastAsiaTheme="minorEastAsia" w:cs="Times New Roman"/>
              </w:rPr>
              <w:t>Demonstrate ability to manage problems including, but not limited to:</w:t>
            </w:r>
          </w:p>
          <w:p w14:paraId="0E0BD765" w14:textId="77777777" w:rsidR="00410FA7" w:rsidRPr="00410FA7" w:rsidRDefault="00410FA7" w:rsidP="00410FA7">
            <w:pPr>
              <w:numPr>
                <w:ilvl w:val="0"/>
                <w:numId w:val="7"/>
              </w:numPr>
              <w:contextualSpacing/>
              <w:rPr>
                <w:rFonts w:eastAsiaTheme="minorEastAsia" w:cs="Times New Roman"/>
              </w:rPr>
            </w:pPr>
            <w:r w:rsidRPr="00410FA7">
              <w:rPr>
                <w:rFonts w:eastAsiaTheme="minorEastAsia" w:cs="Times New Roman"/>
              </w:rPr>
              <w:t>anterior and posterior capsule tears</w:t>
            </w:r>
          </w:p>
          <w:p w14:paraId="30A3D402" w14:textId="77777777" w:rsidR="00410FA7" w:rsidRPr="00410FA7" w:rsidRDefault="00410FA7" w:rsidP="00410FA7">
            <w:pPr>
              <w:numPr>
                <w:ilvl w:val="0"/>
                <w:numId w:val="7"/>
              </w:numPr>
              <w:contextualSpacing/>
              <w:rPr>
                <w:rFonts w:eastAsiaTheme="minorEastAsia" w:cs="Times New Roman"/>
              </w:rPr>
            </w:pPr>
            <w:r w:rsidRPr="00410FA7">
              <w:rPr>
                <w:rFonts w:eastAsiaTheme="minorEastAsia" w:cs="Times New Roman"/>
              </w:rPr>
              <w:t>iris complications</w:t>
            </w:r>
          </w:p>
          <w:p w14:paraId="31F90525" w14:textId="77777777" w:rsidR="00410FA7" w:rsidRPr="00410FA7" w:rsidRDefault="00410FA7" w:rsidP="00410FA7">
            <w:pPr>
              <w:numPr>
                <w:ilvl w:val="0"/>
                <w:numId w:val="7"/>
              </w:numPr>
              <w:contextualSpacing/>
              <w:rPr>
                <w:rFonts w:eastAsiaTheme="minorEastAsia" w:cs="Times New Roman"/>
              </w:rPr>
            </w:pPr>
            <w:r w:rsidRPr="00410FA7">
              <w:rPr>
                <w:rFonts w:eastAsiaTheme="minorEastAsia" w:cs="Times New Roman"/>
              </w:rPr>
              <w:t>IOL misplacement or replacement</w:t>
            </w:r>
          </w:p>
          <w:p w14:paraId="39B164C5" w14:textId="77777777" w:rsidR="00410FA7" w:rsidRPr="00410FA7" w:rsidRDefault="00410FA7" w:rsidP="00410FA7">
            <w:pPr>
              <w:numPr>
                <w:ilvl w:val="0"/>
                <w:numId w:val="7"/>
              </w:numPr>
              <w:contextualSpacing/>
              <w:rPr>
                <w:rFonts w:eastAsiaTheme="minorEastAsia" w:cs="Times New Roman"/>
              </w:rPr>
            </w:pPr>
            <w:r w:rsidRPr="00410FA7">
              <w:rPr>
                <w:rFonts w:eastAsiaTheme="minorEastAsia" w:cs="Times New Roman"/>
              </w:rPr>
              <w:t>wound complications</w:t>
            </w:r>
          </w:p>
          <w:p w14:paraId="08469C57" w14:textId="77777777" w:rsidR="00410FA7" w:rsidRPr="00410FA7" w:rsidRDefault="00410FA7" w:rsidP="00410FA7">
            <w:pPr>
              <w:numPr>
                <w:ilvl w:val="0"/>
                <w:numId w:val="6"/>
              </w:numPr>
              <w:contextualSpacing/>
              <w:rPr>
                <w:rFonts w:eastAsiaTheme="minorEastAsia" w:cs="Times New Roman"/>
              </w:rPr>
            </w:pPr>
            <w:r w:rsidRPr="00410FA7">
              <w:rPr>
                <w:rFonts w:eastAsiaTheme="minorEastAsia" w:cs="Times New Roman"/>
              </w:rPr>
              <w:t>Manage anterior vitreous loss and anterior vitrectomy; placement of the secondary intraocular lens (IOL) into the sulcus.</w:t>
            </w:r>
          </w:p>
          <w:p w14:paraId="0C9E7FF0" w14:textId="77777777" w:rsidR="00410FA7" w:rsidRPr="00410FA7" w:rsidRDefault="00410FA7" w:rsidP="00410FA7">
            <w:pPr>
              <w:numPr>
                <w:ilvl w:val="0"/>
                <w:numId w:val="6"/>
              </w:numPr>
              <w:contextualSpacing/>
              <w:rPr>
                <w:rFonts w:eastAsiaTheme="minorEastAsia" w:cs="Times New Roman"/>
              </w:rPr>
            </w:pPr>
            <w:r w:rsidRPr="00410FA7">
              <w:rPr>
                <w:rFonts w:eastAsiaTheme="minorEastAsia" w:cs="Times New Roman"/>
              </w:rPr>
              <w:t xml:space="preserve">Identify and manage suprachoroidal haemorrhage.  </w:t>
            </w:r>
          </w:p>
          <w:p w14:paraId="1355BF48" w14:textId="5E3D77BC" w:rsidR="00410FA7" w:rsidRDefault="00410FA7" w:rsidP="000703D0">
            <w:pPr>
              <w:numPr>
                <w:ilvl w:val="0"/>
                <w:numId w:val="6"/>
              </w:numPr>
              <w:spacing w:after="0"/>
              <w:contextualSpacing/>
              <w:rPr>
                <w:rFonts w:eastAsiaTheme="minorEastAsia" w:cs="Times New Roman"/>
              </w:rPr>
            </w:pPr>
            <w:r w:rsidRPr="00410FA7">
              <w:rPr>
                <w:rFonts w:eastAsiaTheme="minorEastAsia" w:cs="Times New Roman"/>
              </w:rPr>
              <w:t>Perform a</w:t>
            </w:r>
            <w:r w:rsidR="00A9497F">
              <w:rPr>
                <w:rFonts w:eastAsiaTheme="minorEastAsia" w:cs="Times New Roman"/>
              </w:rPr>
              <w:t>n indicative</w:t>
            </w:r>
            <w:r w:rsidRPr="00410FA7">
              <w:rPr>
                <w:rFonts w:eastAsiaTheme="minorEastAsia" w:cs="Times New Roman"/>
              </w:rPr>
              <w:t xml:space="preserve"> minimum </w:t>
            </w:r>
            <w:r w:rsidR="00A9497F">
              <w:rPr>
                <w:rFonts w:eastAsiaTheme="minorEastAsia" w:cs="Times New Roman"/>
              </w:rPr>
              <w:t xml:space="preserve">number </w:t>
            </w:r>
            <w:r w:rsidRPr="00410FA7">
              <w:rPr>
                <w:rFonts w:eastAsiaTheme="minorEastAsia" w:cs="Times New Roman"/>
              </w:rPr>
              <w:t xml:space="preserve">of 350 complete </w:t>
            </w:r>
            <w:r w:rsidR="00A9497F">
              <w:rPr>
                <w:rFonts w:eastAsiaTheme="minorEastAsia" w:cs="Times New Roman"/>
              </w:rPr>
              <w:t xml:space="preserve">cataract </w:t>
            </w:r>
            <w:r w:rsidRPr="00410FA7">
              <w:rPr>
                <w:rFonts w:eastAsiaTheme="minorEastAsia" w:cs="Times New Roman"/>
              </w:rPr>
              <w:t>procedures during training.</w:t>
            </w:r>
          </w:p>
          <w:p w14:paraId="38C7432A" w14:textId="77777777" w:rsidR="000703D0" w:rsidRDefault="00410FA7" w:rsidP="006A4849">
            <w:pPr>
              <w:pStyle w:val="ListParagraph"/>
              <w:numPr>
                <w:ilvl w:val="0"/>
                <w:numId w:val="6"/>
              </w:numPr>
              <w:rPr>
                <w:rFonts w:eastAsiaTheme="minorEastAsia" w:cs="Times New Roman"/>
              </w:rPr>
            </w:pPr>
            <w:r w:rsidRPr="000703D0">
              <w:rPr>
                <w:rFonts w:eastAsiaTheme="minorEastAsia" w:cs="Times New Roman"/>
              </w:rPr>
              <w:t>Use simulated environments to enhance practical skills for complex cases.</w:t>
            </w:r>
          </w:p>
          <w:p w14:paraId="7E63E56E" w14:textId="77777777" w:rsidR="00410FA7" w:rsidRPr="000703D0" w:rsidRDefault="00410FA7" w:rsidP="000703D0">
            <w:pPr>
              <w:pStyle w:val="ListParagraph"/>
              <w:numPr>
                <w:ilvl w:val="0"/>
                <w:numId w:val="6"/>
              </w:numPr>
              <w:spacing w:after="0"/>
              <w:rPr>
                <w:rFonts w:eastAsiaTheme="minorEastAsia" w:cs="Times New Roman"/>
              </w:rPr>
            </w:pPr>
            <w:r w:rsidRPr="000703D0">
              <w:rPr>
                <w:rFonts w:eastAsiaTheme="minorEastAsia" w:cs="Times New Roman"/>
              </w:rPr>
              <w:t>Perform a whole list of cataract operations and take responsibility for the efficient management of the session.</w:t>
            </w:r>
          </w:p>
          <w:p w14:paraId="0D92699F" w14:textId="77777777" w:rsidR="00410FA7" w:rsidRPr="00410FA7" w:rsidRDefault="00410FA7" w:rsidP="000703D0">
            <w:pPr>
              <w:numPr>
                <w:ilvl w:val="0"/>
                <w:numId w:val="6"/>
              </w:numPr>
              <w:spacing w:after="0"/>
              <w:contextualSpacing/>
              <w:rPr>
                <w:rFonts w:eastAsiaTheme="minorEastAsia" w:cs="Times New Roman"/>
              </w:rPr>
            </w:pPr>
            <w:r w:rsidRPr="00410FA7">
              <w:rPr>
                <w:rFonts w:eastAsiaTheme="minorEastAsia" w:cs="Times New Roman"/>
              </w:rPr>
              <w:lastRenderedPageBreak/>
              <w:t xml:space="preserve">Understand the limitations of biometry, and manage cases accordingly, </w:t>
            </w:r>
            <w:proofErr w:type="gramStart"/>
            <w:r w:rsidRPr="00410FA7">
              <w:rPr>
                <w:rFonts w:eastAsiaTheme="minorEastAsia" w:cs="Times New Roman"/>
              </w:rPr>
              <w:t>e.g.</w:t>
            </w:r>
            <w:proofErr w:type="gramEnd"/>
            <w:r w:rsidRPr="00410FA7">
              <w:rPr>
                <w:rFonts w:eastAsiaTheme="minorEastAsia" w:cs="Times New Roman"/>
              </w:rPr>
              <w:t xml:space="preserve"> following corneal disease and surgery (including refractive surgery).</w:t>
            </w:r>
          </w:p>
          <w:p w14:paraId="06BEA50E" w14:textId="1D4E580C" w:rsidR="00410FA7" w:rsidRPr="006342B3" w:rsidRDefault="49D2BDC0" w:rsidP="49D2BDC0">
            <w:pPr>
              <w:numPr>
                <w:ilvl w:val="0"/>
                <w:numId w:val="6"/>
              </w:numPr>
              <w:contextualSpacing/>
              <w:rPr>
                <w:rFonts w:eastAsiaTheme="minorEastAsia" w:cs="Times New Roman"/>
              </w:rPr>
            </w:pPr>
            <w:r w:rsidRPr="006342B3">
              <w:rPr>
                <w:rFonts w:eastAsiaTheme="minorEastAsia" w:cs="Times New Roman"/>
              </w:rPr>
              <w:t xml:space="preserve">By the end of training, undertake a prospective audit of 50 consecutive cataract cases against national standards, where the surgery is performed within </w:t>
            </w:r>
            <w:r w:rsidR="007313DC">
              <w:rPr>
                <w:rFonts w:eastAsiaTheme="minorEastAsia" w:cs="Times New Roman"/>
              </w:rPr>
              <w:t>3</w:t>
            </w:r>
            <w:r w:rsidRPr="006342B3">
              <w:rPr>
                <w:rFonts w:eastAsiaTheme="minorEastAsia" w:cs="Times New Roman"/>
              </w:rPr>
              <w:t xml:space="preserve"> calendar years of the CCT date. Post-operative refractive data must be provided on at least a sample of these cases.</w:t>
            </w:r>
          </w:p>
          <w:p w14:paraId="62C32821" w14:textId="77777777" w:rsidR="00A129A1" w:rsidRDefault="00410FA7" w:rsidP="00410FA7">
            <w:pPr>
              <w:numPr>
                <w:ilvl w:val="0"/>
                <w:numId w:val="6"/>
              </w:numPr>
              <w:spacing w:after="0"/>
              <w:contextualSpacing/>
            </w:pPr>
            <w:r w:rsidRPr="00410FA7">
              <w:rPr>
                <w:rFonts w:eastAsiaTheme="minorEastAsia" w:cs="Times New Roman"/>
              </w:rPr>
              <w:t xml:space="preserve">Maintain a record of activities, using the RCOphth electronic logbook. </w:t>
            </w:r>
          </w:p>
        </w:tc>
      </w:tr>
      <w:tr w:rsidR="00A129A1" w14:paraId="13240DE9" w14:textId="77777777" w:rsidTr="49D2BDC0">
        <w:tc>
          <w:tcPr>
            <w:tcW w:w="2864" w:type="dxa"/>
            <w:shd w:val="clear" w:color="auto" w:fill="DAEFF1" w:themeFill="text2" w:themeFillTint="33"/>
          </w:tcPr>
          <w:p w14:paraId="4EC87C33" w14:textId="77777777" w:rsidR="00A129A1" w:rsidRPr="00EE73C9" w:rsidRDefault="00EE73C9" w:rsidP="001161B4">
            <w:pPr>
              <w:rPr>
                <w:b/>
              </w:rPr>
            </w:pPr>
            <w:r w:rsidRPr="00EE73C9">
              <w:rPr>
                <w:b/>
              </w:rPr>
              <w:lastRenderedPageBreak/>
              <w:t xml:space="preserve">Manage the complexity and uncertainty of </w:t>
            </w:r>
            <w:r w:rsidR="001161B4">
              <w:rPr>
                <w:b/>
              </w:rPr>
              <w:t>cataract surgery</w:t>
            </w:r>
            <w:r w:rsidRPr="00EE73C9">
              <w:rPr>
                <w:b/>
              </w:rPr>
              <w:t xml:space="preserve"> cases.</w:t>
            </w:r>
          </w:p>
        </w:tc>
        <w:tc>
          <w:tcPr>
            <w:tcW w:w="6209" w:type="dxa"/>
            <w:shd w:val="clear" w:color="auto" w:fill="DAEFF1" w:themeFill="text2" w:themeFillTint="33"/>
          </w:tcPr>
          <w:p w14:paraId="157FF036" w14:textId="77777777" w:rsidR="008D1196" w:rsidRPr="008D1196" w:rsidRDefault="008D1196" w:rsidP="008D1196">
            <w:pPr>
              <w:numPr>
                <w:ilvl w:val="0"/>
                <w:numId w:val="6"/>
              </w:numPr>
              <w:contextualSpacing/>
              <w:rPr>
                <w:rFonts w:eastAsiaTheme="minorEastAsia" w:cs="Times New Roman"/>
              </w:rPr>
            </w:pPr>
            <w:r w:rsidRPr="008D1196">
              <w:rPr>
                <w:rFonts w:eastAsiaTheme="minorEastAsia" w:cs="Times New Roman"/>
              </w:rPr>
              <w:t xml:space="preserve">Understand and apply advanced knowledge of cataract and refractive conditions and practice. </w:t>
            </w:r>
          </w:p>
          <w:p w14:paraId="2A669ABE" w14:textId="77777777" w:rsidR="008D1196" w:rsidRPr="008D1196" w:rsidRDefault="008D1196" w:rsidP="008D1196">
            <w:pPr>
              <w:numPr>
                <w:ilvl w:val="0"/>
                <w:numId w:val="6"/>
              </w:numPr>
              <w:contextualSpacing/>
              <w:rPr>
                <w:rFonts w:eastAsiaTheme="minorEastAsia" w:cs="Times New Roman"/>
              </w:rPr>
            </w:pPr>
            <w:r w:rsidRPr="008D1196">
              <w:rPr>
                <w:rFonts w:eastAsiaTheme="minorEastAsia" w:cs="Times New Roman"/>
              </w:rPr>
              <w:t>Independently lead and manage cataract clinics.</w:t>
            </w:r>
          </w:p>
          <w:p w14:paraId="44C7BAAB" w14:textId="77777777" w:rsidR="008D1196" w:rsidRPr="008D1196" w:rsidRDefault="008D1196" w:rsidP="008D1196">
            <w:pPr>
              <w:numPr>
                <w:ilvl w:val="0"/>
                <w:numId w:val="6"/>
              </w:numPr>
              <w:contextualSpacing/>
              <w:rPr>
                <w:rFonts w:eastAsiaTheme="minorEastAsia" w:cs="Times New Roman"/>
              </w:rPr>
            </w:pPr>
            <w:r w:rsidRPr="008D1196">
              <w:rPr>
                <w:rFonts w:eastAsiaTheme="minorEastAsia" w:cs="Times New Roman"/>
              </w:rPr>
              <w:t>Investigate, diagnose, and manage post-operative complications such as:</w:t>
            </w:r>
          </w:p>
          <w:p w14:paraId="7F8769D4" w14:textId="77777777" w:rsidR="008D1196" w:rsidRPr="008D1196" w:rsidRDefault="008D1196" w:rsidP="008D1196">
            <w:pPr>
              <w:numPr>
                <w:ilvl w:val="0"/>
                <w:numId w:val="7"/>
              </w:numPr>
              <w:contextualSpacing/>
              <w:rPr>
                <w:rFonts w:eastAsiaTheme="minorEastAsia" w:cs="Times New Roman"/>
              </w:rPr>
            </w:pPr>
            <w:r w:rsidRPr="008D1196">
              <w:rPr>
                <w:rFonts w:eastAsiaTheme="minorEastAsia" w:cs="Times New Roman"/>
              </w:rPr>
              <w:t>Endophthalmitis</w:t>
            </w:r>
          </w:p>
          <w:p w14:paraId="59A4C284" w14:textId="77777777" w:rsidR="008D1196" w:rsidRPr="008D1196" w:rsidRDefault="008D1196" w:rsidP="008D1196">
            <w:pPr>
              <w:numPr>
                <w:ilvl w:val="0"/>
                <w:numId w:val="7"/>
              </w:numPr>
              <w:contextualSpacing/>
              <w:rPr>
                <w:rFonts w:eastAsiaTheme="minorEastAsia" w:cs="Times New Roman"/>
              </w:rPr>
            </w:pPr>
            <w:r w:rsidRPr="008D1196">
              <w:rPr>
                <w:rFonts w:eastAsiaTheme="minorEastAsia" w:cs="Times New Roman"/>
              </w:rPr>
              <w:t>refractive surprise</w:t>
            </w:r>
          </w:p>
          <w:p w14:paraId="2ED15A2A" w14:textId="77777777" w:rsidR="008D1196" w:rsidRPr="008D1196" w:rsidRDefault="008D1196" w:rsidP="008D1196">
            <w:pPr>
              <w:numPr>
                <w:ilvl w:val="0"/>
                <w:numId w:val="7"/>
              </w:numPr>
              <w:contextualSpacing/>
              <w:rPr>
                <w:rFonts w:eastAsiaTheme="minorEastAsia" w:cs="Times New Roman"/>
              </w:rPr>
            </w:pPr>
            <w:r w:rsidRPr="008D1196">
              <w:rPr>
                <w:rFonts w:eastAsiaTheme="minorEastAsia" w:cs="Times New Roman"/>
              </w:rPr>
              <w:t>cystoid macular oedema</w:t>
            </w:r>
          </w:p>
          <w:p w14:paraId="0C61FDE9" w14:textId="77777777" w:rsidR="008D1196" w:rsidRPr="008D1196" w:rsidRDefault="008D1196" w:rsidP="008D1196">
            <w:pPr>
              <w:numPr>
                <w:ilvl w:val="0"/>
                <w:numId w:val="7"/>
              </w:numPr>
              <w:contextualSpacing/>
              <w:rPr>
                <w:rFonts w:eastAsiaTheme="minorEastAsia" w:cs="Times New Roman"/>
              </w:rPr>
            </w:pPr>
            <w:r w:rsidRPr="008D1196">
              <w:rPr>
                <w:rFonts w:eastAsiaTheme="minorEastAsia" w:cs="Times New Roman"/>
              </w:rPr>
              <w:t xml:space="preserve">corneal decompensation </w:t>
            </w:r>
          </w:p>
          <w:p w14:paraId="4D1F5A90" w14:textId="77777777" w:rsidR="008D1196" w:rsidRPr="008D1196" w:rsidRDefault="008D1196" w:rsidP="008D1196">
            <w:pPr>
              <w:numPr>
                <w:ilvl w:val="0"/>
                <w:numId w:val="6"/>
              </w:numPr>
              <w:contextualSpacing/>
              <w:rPr>
                <w:rFonts w:eastAsiaTheme="minorEastAsia" w:cs="Times New Roman"/>
              </w:rPr>
            </w:pPr>
            <w:r w:rsidRPr="008D1196">
              <w:rPr>
                <w:rFonts w:eastAsiaTheme="minorEastAsia" w:cs="Times New Roman"/>
              </w:rPr>
              <w:t>Co-manage patients with anterior or posterior segment subspecialists, where appropriate.</w:t>
            </w:r>
          </w:p>
          <w:p w14:paraId="0DD69B34" w14:textId="77777777" w:rsidR="008D1196" w:rsidRPr="008D1196" w:rsidRDefault="008D1196" w:rsidP="008D1196">
            <w:pPr>
              <w:numPr>
                <w:ilvl w:val="0"/>
                <w:numId w:val="6"/>
              </w:numPr>
              <w:contextualSpacing/>
              <w:rPr>
                <w:rFonts w:eastAsiaTheme="minorEastAsia" w:cs="Times New Roman"/>
              </w:rPr>
            </w:pPr>
            <w:r w:rsidRPr="008D1196">
              <w:rPr>
                <w:rFonts w:eastAsiaTheme="minorEastAsia" w:cs="Times New Roman"/>
              </w:rPr>
              <w:t>Apply knowledge and skills in a flexible manner.</w:t>
            </w:r>
          </w:p>
          <w:p w14:paraId="3B01B18D" w14:textId="77777777" w:rsidR="008D1196" w:rsidRPr="008D1196" w:rsidRDefault="008D1196" w:rsidP="008D1196">
            <w:pPr>
              <w:numPr>
                <w:ilvl w:val="0"/>
                <w:numId w:val="6"/>
              </w:numPr>
              <w:contextualSpacing/>
              <w:rPr>
                <w:rFonts w:eastAsiaTheme="minorEastAsia" w:cs="Times New Roman"/>
              </w:rPr>
            </w:pPr>
            <w:r w:rsidRPr="008D1196">
              <w:rPr>
                <w:rFonts w:eastAsiaTheme="minorEastAsia" w:cs="Times New Roman"/>
              </w:rPr>
              <w:t>Utilise existing skills to novel situations.</w:t>
            </w:r>
          </w:p>
          <w:p w14:paraId="23ADB228" w14:textId="77777777" w:rsidR="008D1196" w:rsidRPr="008D1196" w:rsidRDefault="008D1196" w:rsidP="008D1196">
            <w:pPr>
              <w:numPr>
                <w:ilvl w:val="0"/>
                <w:numId w:val="6"/>
              </w:numPr>
              <w:contextualSpacing/>
              <w:rPr>
                <w:rFonts w:eastAsiaTheme="minorEastAsia" w:cs="Times New Roman"/>
              </w:rPr>
            </w:pPr>
            <w:r w:rsidRPr="008D1196">
              <w:rPr>
                <w:rFonts w:eastAsiaTheme="minorEastAsia" w:cs="Times New Roman"/>
              </w:rPr>
              <w:t>Adapt management strategies to take account of patients’ informed preferences, particular circumstances, age and co-morbidities, respecting patient autonomy.</w:t>
            </w:r>
          </w:p>
          <w:p w14:paraId="59814F0E" w14:textId="77777777" w:rsidR="008D1196" w:rsidRPr="008D1196" w:rsidRDefault="008D1196" w:rsidP="008D1196">
            <w:pPr>
              <w:numPr>
                <w:ilvl w:val="0"/>
                <w:numId w:val="6"/>
              </w:numPr>
              <w:contextualSpacing/>
              <w:rPr>
                <w:rFonts w:eastAsiaTheme="minorEastAsia" w:cs="Times New Roman"/>
              </w:rPr>
            </w:pPr>
            <w:r w:rsidRPr="008D1196">
              <w:rPr>
                <w:rFonts w:eastAsiaTheme="minorEastAsia" w:cs="Times New Roman"/>
              </w:rPr>
              <w:t>Manage the uncertainty of treatment success or failure and communicate effectively with patients were there is uncertainty.</w:t>
            </w:r>
          </w:p>
          <w:p w14:paraId="34EA400C" w14:textId="77777777" w:rsidR="008D1196" w:rsidRPr="008D1196" w:rsidRDefault="008D1196" w:rsidP="008D1196">
            <w:pPr>
              <w:numPr>
                <w:ilvl w:val="0"/>
                <w:numId w:val="6"/>
              </w:numPr>
              <w:contextualSpacing/>
              <w:rPr>
                <w:rFonts w:eastAsiaTheme="minorEastAsia" w:cs="Times New Roman"/>
              </w:rPr>
            </w:pPr>
            <w:r w:rsidRPr="008D1196">
              <w:rPr>
                <w:rFonts w:eastAsiaTheme="minorEastAsia" w:cs="Times New Roman"/>
              </w:rPr>
              <w:t>Manage the personal challenge of coping with uncertainty.</w:t>
            </w:r>
          </w:p>
          <w:p w14:paraId="2084971E" w14:textId="77777777" w:rsidR="00A129A1" w:rsidRDefault="008D1196" w:rsidP="008D1196">
            <w:pPr>
              <w:numPr>
                <w:ilvl w:val="0"/>
                <w:numId w:val="6"/>
              </w:numPr>
              <w:spacing w:after="0"/>
              <w:contextualSpacing/>
            </w:pPr>
            <w:r w:rsidRPr="008D1196">
              <w:rPr>
                <w:rFonts w:eastAsiaTheme="minorEastAsia" w:cs="Times New Roman"/>
              </w:rPr>
              <w:t>Evaluate published developments in cataract and refractive knowledge and practice and modify own practice appropriately.</w:t>
            </w:r>
          </w:p>
        </w:tc>
      </w:tr>
      <w:tr w:rsidR="00EE73C9" w14:paraId="553F3EC3" w14:textId="77777777" w:rsidTr="49D2BDC0">
        <w:tc>
          <w:tcPr>
            <w:tcW w:w="2864" w:type="dxa"/>
            <w:shd w:val="clear" w:color="auto" w:fill="DAEFF1" w:themeFill="text2" w:themeFillTint="33"/>
          </w:tcPr>
          <w:p w14:paraId="428506DC" w14:textId="77777777" w:rsidR="00EE73C9" w:rsidRPr="0086499D" w:rsidRDefault="00EE73C9">
            <w:pPr>
              <w:rPr>
                <w:b/>
              </w:rPr>
            </w:pPr>
            <w:r w:rsidRPr="0086499D">
              <w:rPr>
                <w:b/>
              </w:rPr>
              <w:t>Apply management and team working skills appropriately, including in complex, dynamic situations.</w:t>
            </w:r>
          </w:p>
        </w:tc>
        <w:tc>
          <w:tcPr>
            <w:tcW w:w="6209" w:type="dxa"/>
            <w:shd w:val="clear" w:color="auto" w:fill="DAEFF1" w:themeFill="text2" w:themeFillTint="33"/>
          </w:tcPr>
          <w:p w14:paraId="6FDC8F01" w14:textId="77777777" w:rsidR="00EF655C" w:rsidRDefault="00EF655C" w:rsidP="00EF655C">
            <w:pPr>
              <w:pStyle w:val="Bullets"/>
              <w:numPr>
                <w:ilvl w:val="0"/>
                <w:numId w:val="20"/>
              </w:numPr>
            </w:pPr>
            <w:r>
              <w:t xml:space="preserve">Use highly developed consultation skills efficiently to manage busy clinics whilst managing patient expectations. </w:t>
            </w:r>
          </w:p>
          <w:p w14:paraId="0DDFE692" w14:textId="77777777" w:rsidR="00EF655C" w:rsidRDefault="00EF655C" w:rsidP="00EF655C">
            <w:pPr>
              <w:pStyle w:val="Bullets"/>
              <w:numPr>
                <w:ilvl w:val="0"/>
                <w:numId w:val="20"/>
              </w:numPr>
            </w:pPr>
            <w:r>
              <w:t>Assist with decision-making where there are cognitive impairment barriers, employing Independent Mental Capacity Advocate (IMCA) services or equivalent if necessary.</w:t>
            </w:r>
          </w:p>
          <w:p w14:paraId="3A52206B" w14:textId="77777777" w:rsidR="00EF655C" w:rsidRDefault="00EF655C" w:rsidP="00EF655C">
            <w:pPr>
              <w:pStyle w:val="Bullets"/>
              <w:numPr>
                <w:ilvl w:val="0"/>
                <w:numId w:val="20"/>
              </w:numPr>
            </w:pPr>
            <w:r>
              <w:t xml:space="preserve">Understand how culture or religious beliefs can affect patients’ decision making and </w:t>
            </w:r>
            <w:proofErr w:type="gramStart"/>
            <w:r>
              <w:t>needs, and</w:t>
            </w:r>
            <w:proofErr w:type="gramEnd"/>
            <w:r>
              <w:t xml:space="preserve"> communicate these effectively to the team. </w:t>
            </w:r>
          </w:p>
          <w:p w14:paraId="10DC2AF3" w14:textId="77777777" w:rsidR="00EF655C" w:rsidRDefault="00EF655C" w:rsidP="00EF655C">
            <w:pPr>
              <w:pStyle w:val="Bullets"/>
              <w:numPr>
                <w:ilvl w:val="0"/>
                <w:numId w:val="20"/>
              </w:numPr>
            </w:pPr>
            <w:r>
              <w:lastRenderedPageBreak/>
              <w:t xml:space="preserve">Be sensitive to social situations and the impact these may be having on the patient, their </w:t>
            </w:r>
            <w:proofErr w:type="spellStart"/>
            <w:proofErr w:type="gramStart"/>
            <w:r>
              <w:t>carers</w:t>
            </w:r>
            <w:proofErr w:type="spellEnd"/>
            <w:proofErr w:type="gramEnd"/>
            <w:r>
              <w:t xml:space="preserve"> and their disease.</w:t>
            </w:r>
          </w:p>
          <w:p w14:paraId="56334CCF" w14:textId="77777777" w:rsidR="00EF655C" w:rsidRDefault="00EF655C" w:rsidP="00EF655C">
            <w:pPr>
              <w:pStyle w:val="Bullets"/>
              <w:numPr>
                <w:ilvl w:val="0"/>
                <w:numId w:val="20"/>
              </w:numPr>
            </w:pPr>
            <w:r>
              <w:t>Understand when information must be shared more widely with schools, carers, police, etc. and understand the responsibilities and implications of sharing information.</w:t>
            </w:r>
          </w:p>
          <w:p w14:paraId="29B450D1" w14:textId="77777777" w:rsidR="00EF655C" w:rsidRDefault="00EF655C" w:rsidP="00EF655C">
            <w:pPr>
              <w:pStyle w:val="Bullets"/>
              <w:numPr>
                <w:ilvl w:val="0"/>
                <w:numId w:val="20"/>
              </w:numPr>
            </w:pPr>
            <w:r>
              <w:t>Receive and respond to communications in complex or challenging situations.</w:t>
            </w:r>
          </w:p>
          <w:p w14:paraId="251B5883" w14:textId="77777777" w:rsidR="00EF655C" w:rsidRDefault="00EF655C" w:rsidP="00EF655C">
            <w:pPr>
              <w:pStyle w:val="Bullets"/>
              <w:numPr>
                <w:ilvl w:val="0"/>
                <w:numId w:val="20"/>
              </w:numPr>
            </w:pPr>
            <w:r>
              <w:t xml:space="preserve">Liaise and support colleagues from other subspecialties to optimise patient </w:t>
            </w:r>
            <w:proofErr w:type="gramStart"/>
            <w:r>
              <w:t>care, when</w:t>
            </w:r>
            <w:proofErr w:type="gramEnd"/>
            <w:r>
              <w:t xml:space="preserve"> co-management is required.</w:t>
            </w:r>
          </w:p>
          <w:p w14:paraId="45B956DD" w14:textId="77777777" w:rsidR="00EF655C" w:rsidRDefault="00EF655C" w:rsidP="00EF655C">
            <w:pPr>
              <w:pStyle w:val="Bullets"/>
              <w:numPr>
                <w:ilvl w:val="0"/>
                <w:numId w:val="20"/>
              </w:numPr>
            </w:pPr>
            <w:r>
              <w:t>Promote professional values within the team.</w:t>
            </w:r>
          </w:p>
          <w:p w14:paraId="3DF8734E" w14:textId="77777777" w:rsidR="00EF655C" w:rsidRDefault="00EF655C" w:rsidP="00EF655C">
            <w:pPr>
              <w:pStyle w:val="Bullets"/>
              <w:numPr>
                <w:ilvl w:val="0"/>
                <w:numId w:val="20"/>
              </w:numPr>
            </w:pPr>
            <w:r>
              <w:t>Work as a collaborative member of a team, respecting differences of opinion.</w:t>
            </w:r>
          </w:p>
          <w:p w14:paraId="2F216CEB" w14:textId="77777777" w:rsidR="00EF655C" w:rsidRDefault="00EF655C" w:rsidP="00EF655C">
            <w:pPr>
              <w:pStyle w:val="Bullets"/>
              <w:numPr>
                <w:ilvl w:val="0"/>
                <w:numId w:val="20"/>
              </w:numPr>
            </w:pPr>
            <w:r>
              <w:t>Accept constructive and appropriately framed criticism.</w:t>
            </w:r>
          </w:p>
          <w:p w14:paraId="0CD192C4" w14:textId="77777777" w:rsidR="00EF655C" w:rsidRDefault="00EF655C" w:rsidP="00EF655C">
            <w:pPr>
              <w:pStyle w:val="Bullets"/>
              <w:numPr>
                <w:ilvl w:val="0"/>
                <w:numId w:val="20"/>
              </w:numPr>
            </w:pPr>
            <w:r>
              <w:t>Support colleagues.</w:t>
            </w:r>
          </w:p>
          <w:p w14:paraId="658460A3" w14:textId="77777777" w:rsidR="00EF655C" w:rsidRDefault="00EF655C" w:rsidP="00EF655C">
            <w:pPr>
              <w:pStyle w:val="Bullets"/>
              <w:numPr>
                <w:ilvl w:val="0"/>
                <w:numId w:val="20"/>
              </w:numPr>
            </w:pPr>
            <w:r>
              <w:t>Be an advocate for patients.</w:t>
            </w:r>
          </w:p>
          <w:p w14:paraId="0C3B7976" w14:textId="77777777" w:rsidR="00EF655C" w:rsidRDefault="00EF655C" w:rsidP="00EF655C">
            <w:pPr>
              <w:pStyle w:val="Bullets"/>
              <w:numPr>
                <w:ilvl w:val="0"/>
                <w:numId w:val="20"/>
              </w:numPr>
            </w:pPr>
            <w:r>
              <w:t>Manage significant events and complaints, including writing formal reports.</w:t>
            </w:r>
          </w:p>
          <w:p w14:paraId="0B02A06C" w14:textId="77777777" w:rsidR="00EE73C9" w:rsidRDefault="00EF655C" w:rsidP="00EF655C">
            <w:pPr>
              <w:pStyle w:val="Bullets"/>
              <w:numPr>
                <w:ilvl w:val="0"/>
                <w:numId w:val="20"/>
              </w:numPr>
            </w:pPr>
            <w:r>
              <w:t>Understand and follow local policies in response to complaints.</w:t>
            </w:r>
          </w:p>
        </w:tc>
      </w:tr>
      <w:tr w:rsidR="00EE73C9" w14:paraId="63D1BF59" w14:textId="77777777" w:rsidTr="49D2BDC0">
        <w:tc>
          <w:tcPr>
            <w:tcW w:w="2864" w:type="dxa"/>
            <w:shd w:val="clear" w:color="auto" w:fill="DAEFF1" w:themeFill="text2" w:themeFillTint="33"/>
          </w:tcPr>
          <w:p w14:paraId="42863FE8" w14:textId="77777777" w:rsidR="00EE73C9" w:rsidRPr="0086499D" w:rsidRDefault="00EE73C9" w:rsidP="001161B4">
            <w:pPr>
              <w:rPr>
                <w:b/>
              </w:rPr>
            </w:pPr>
            <w:r w:rsidRPr="0086499D">
              <w:rPr>
                <w:b/>
              </w:rPr>
              <w:lastRenderedPageBreak/>
              <w:t xml:space="preserve">Be an effective supervisor, </w:t>
            </w:r>
            <w:proofErr w:type="gramStart"/>
            <w:r w:rsidRPr="0086499D">
              <w:rPr>
                <w:b/>
              </w:rPr>
              <w:t>teacher</w:t>
            </w:r>
            <w:proofErr w:type="gramEnd"/>
            <w:r w:rsidRPr="0086499D">
              <w:rPr>
                <w:b/>
              </w:rPr>
              <w:t xml:space="preserve"> and trainer of </w:t>
            </w:r>
            <w:r w:rsidR="001161B4">
              <w:rPr>
                <w:b/>
              </w:rPr>
              <w:t>cataract surgery</w:t>
            </w:r>
            <w:r w:rsidRPr="0086499D">
              <w:rPr>
                <w:b/>
              </w:rPr>
              <w:t>.</w:t>
            </w:r>
          </w:p>
        </w:tc>
        <w:tc>
          <w:tcPr>
            <w:tcW w:w="6209" w:type="dxa"/>
            <w:shd w:val="clear" w:color="auto" w:fill="DAEFF1" w:themeFill="text2" w:themeFillTint="33"/>
          </w:tcPr>
          <w:p w14:paraId="2B36BEB8" w14:textId="77777777" w:rsidR="004E1D88" w:rsidRDefault="004E1D88" w:rsidP="004E1D88">
            <w:pPr>
              <w:pStyle w:val="Bullets"/>
              <w:numPr>
                <w:ilvl w:val="0"/>
                <w:numId w:val="21"/>
              </w:numPr>
            </w:pPr>
            <w:r>
              <w:t xml:space="preserve">Participate in education/training of medical students/junior trainees, and allied health professionals in cataract surgery. </w:t>
            </w:r>
          </w:p>
          <w:p w14:paraId="708F1CD6" w14:textId="77777777" w:rsidR="00EE73C9" w:rsidRDefault="004E1D88" w:rsidP="004E1D88">
            <w:pPr>
              <w:pStyle w:val="Bullets"/>
              <w:numPr>
                <w:ilvl w:val="0"/>
                <w:numId w:val="21"/>
              </w:numPr>
            </w:pPr>
            <w:r>
              <w:t>Supervises and accredits trainees to Level 3 in cataract surgery.</w:t>
            </w:r>
          </w:p>
        </w:tc>
      </w:tr>
    </w:tbl>
    <w:p w14:paraId="6C0B64F8" w14:textId="77777777" w:rsidR="00A129A1" w:rsidRDefault="00F946CD">
      <w:pPr>
        <w:pStyle w:val="Heading1"/>
      </w:pPr>
      <w:bookmarkStart w:id="5" w:name="_Toc99035205"/>
      <w:r>
        <w:t>3</w:t>
      </w:r>
      <w:r>
        <w:tab/>
        <w:t xml:space="preserve">Level 4: </w:t>
      </w:r>
      <w:r w:rsidR="00774521">
        <w:t>Indicative Time</w:t>
      </w:r>
      <w:bookmarkEnd w:id="5"/>
    </w:p>
    <w:p w14:paraId="6288C2AF" w14:textId="77777777" w:rsidR="00A129A1" w:rsidRDefault="00F946CD">
      <w:pPr>
        <w:rPr>
          <w:rFonts w:ascii="Calibri" w:hAnsi="Calibri"/>
        </w:rPr>
      </w:pPr>
      <w:r>
        <w:rPr>
          <w:rFonts w:ascii="Calibri" w:hAnsi="Calibri"/>
        </w:rPr>
        <w:t>The indicative time for training at this level</w:t>
      </w:r>
      <w:r w:rsidR="0010249C">
        <w:rPr>
          <w:rFonts w:ascii="Calibri" w:hAnsi="Calibri"/>
        </w:rPr>
        <w:t xml:space="preserve"> is </w:t>
      </w:r>
      <w:r w:rsidR="0010249C" w:rsidRPr="0010249C">
        <w:rPr>
          <w:rFonts w:ascii="Calibri" w:hAnsi="Calibri"/>
          <w:b/>
        </w:rPr>
        <w:t xml:space="preserve">12 </w:t>
      </w:r>
      <w:sdt>
        <w:sdtPr>
          <w:rPr>
            <w:rFonts w:ascii="Calibri" w:hAnsi="Calibri"/>
            <w:b/>
          </w:rPr>
          <w:tag w:val="goog_rdk_19"/>
          <w:id w:val="-621154317"/>
        </w:sdtPr>
        <w:sdtEndPr/>
        <w:sdtContent/>
      </w:sdt>
      <w:sdt>
        <w:sdtPr>
          <w:rPr>
            <w:rFonts w:ascii="Calibri" w:hAnsi="Calibri"/>
            <w:b/>
          </w:rPr>
          <w:tag w:val="goog_rdk_20"/>
          <w:id w:val="-1555222797"/>
        </w:sdtPr>
        <w:sdtEndPr/>
        <w:sdtContent/>
      </w:sdt>
      <w:sdt>
        <w:sdtPr>
          <w:rPr>
            <w:rFonts w:ascii="Calibri" w:hAnsi="Calibri"/>
            <w:b/>
          </w:rPr>
          <w:tag w:val="goog_rdk_22"/>
          <w:id w:val="1579102449"/>
        </w:sdtPr>
        <w:sdtEndPr/>
        <w:sdtContent/>
      </w:sdt>
      <w:sdt>
        <w:sdtPr>
          <w:rPr>
            <w:rFonts w:ascii="Calibri" w:hAnsi="Calibri"/>
            <w:b/>
          </w:rPr>
          <w:tag w:val="goog_rdk_23"/>
          <w:id w:val="-747106802"/>
        </w:sdtPr>
        <w:sdtEndPr/>
        <w:sdtContent/>
      </w:sdt>
      <w:sdt>
        <w:sdtPr>
          <w:rPr>
            <w:rFonts w:ascii="Calibri" w:hAnsi="Calibri"/>
            <w:b/>
          </w:rPr>
          <w:tag w:val="goog_rdk_24"/>
          <w:id w:val="-1940972202"/>
        </w:sdtPr>
        <w:sdtEndPr/>
        <w:sdtContent/>
      </w:sdt>
      <w:r w:rsidR="0010249C" w:rsidRPr="0010249C">
        <w:rPr>
          <w:rFonts w:ascii="Calibri" w:hAnsi="Calibri"/>
          <w:b/>
        </w:rPr>
        <w:t>months</w:t>
      </w:r>
      <w:r w:rsidR="0010249C" w:rsidRPr="0010249C">
        <w:rPr>
          <w:rFonts w:ascii="Calibri" w:hAnsi="Calibri"/>
        </w:rPr>
        <w:t xml:space="preserve"> of full time equivalent, which should be integrated longitudinally across the entire training programme</w:t>
      </w:r>
      <w:r>
        <w:rPr>
          <w:rFonts w:ascii="Calibri" w:hAnsi="Calibri"/>
        </w:rPr>
        <w:t>.</w:t>
      </w:r>
    </w:p>
    <w:p w14:paraId="66204FF1" w14:textId="77777777" w:rsidR="00A129A1" w:rsidRDefault="00A129A1">
      <w:pPr>
        <w:spacing w:line="240" w:lineRule="auto"/>
      </w:pPr>
    </w:p>
    <w:p w14:paraId="2DBF0D7D" w14:textId="77777777" w:rsidR="00A129A1" w:rsidRDefault="00A129A1">
      <w:pPr>
        <w:spacing w:line="240" w:lineRule="auto"/>
      </w:pPr>
    </w:p>
    <w:p w14:paraId="6B62F1B3" w14:textId="77777777" w:rsidR="00A129A1" w:rsidRDefault="00A129A1">
      <w:pPr>
        <w:spacing w:line="240" w:lineRule="auto"/>
      </w:pPr>
    </w:p>
    <w:p w14:paraId="02F2C34E" w14:textId="77777777" w:rsidR="00A129A1" w:rsidRDefault="00A129A1">
      <w:pPr>
        <w:spacing w:line="240" w:lineRule="auto"/>
      </w:pPr>
    </w:p>
    <w:p w14:paraId="680A4E5D" w14:textId="77777777" w:rsidR="00A129A1" w:rsidRDefault="00A129A1">
      <w:pPr>
        <w:spacing w:line="240" w:lineRule="auto"/>
      </w:pPr>
    </w:p>
    <w:p w14:paraId="19219836" w14:textId="77777777" w:rsidR="00A129A1" w:rsidRDefault="00A129A1">
      <w:pPr>
        <w:spacing w:line="240" w:lineRule="auto"/>
      </w:pPr>
    </w:p>
    <w:sectPr w:rsidR="00A129A1">
      <w:headerReference w:type="even" r:id="rId8"/>
      <w:headerReference w:type="default" r:id="rId9"/>
      <w:footerReference w:type="even" r:id="rId10"/>
      <w:footerReference w:type="default" r:id="rId11"/>
      <w:headerReference w:type="first" r:id="rId12"/>
      <w:footerReference w:type="first" r:id="rId13"/>
      <w:pgSz w:w="11900" w:h="16840"/>
      <w:pgMar w:top="851" w:right="1418" w:bottom="1304" w:left="1418" w:header="567"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D130D" w14:textId="77777777" w:rsidR="000476B1" w:rsidRDefault="000476B1">
      <w:pPr>
        <w:spacing w:after="0" w:line="240" w:lineRule="auto"/>
      </w:pPr>
      <w:r>
        <w:separator/>
      </w:r>
    </w:p>
  </w:endnote>
  <w:endnote w:type="continuationSeparator" w:id="0">
    <w:p w14:paraId="673BEB51" w14:textId="77777777" w:rsidR="000476B1" w:rsidRDefault="0004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Times">
    <w:altName w:val="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75D1" w14:textId="77777777" w:rsidR="006A4849" w:rsidRDefault="006A4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701B" w14:textId="00BA51EA" w:rsidR="006A4849" w:rsidRDefault="006A4849">
    <w:pPr>
      <w:pBdr>
        <w:top w:val="dotted" w:sz="18" w:space="6" w:color="A5A5A5"/>
        <w:left w:val="nil"/>
        <w:bottom w:val="nil"/>
        <w:right w:val="nil"/>
        <w:between w:val="nil"/>
      </w:pBdr>
      <w:tabs>
        <w:tab w:val="center" w:pos="4536"/>
        <w:tab w:val="right" w:pos="9072"/>
      </w:tabs>
      <w:spacing w:after="0" w:line="240" w:lineRule="auto"/>
      <w:rPr>
        <w:rFonts w:ascii="Calibri" w:hAnsi="Calibri"/>
        <w:color w:val="000000"/>
      </w:rPr>
    </w:pPr>
    <w:r>
      <w:rPr>
        <w:rFonts w:ascii="Calibri" w:hAnsi="Calibri"/>
        <w:color w:val="000000"/>
      </w:rPr>
      <w:tab/>
    </w:r>
    <w:r>
      <w:rPr>
        <w:rFonts w:ascii="Calibri" w:hAnsi="Calibri"/>
        <w:color w:val="000000"/>
      </w:rPr>
      <w:tab/>
    </w: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Pr>
        <w:rFonts w:ascii="Calibri" w:hAnsi="Calibri"/>
        <w:noProof/>
        <w:color w:val="000000"/>
      </w:rPr>
      <w:t>15</w:t>
    </w:r>
    <w:r>
      <w:rPr>
        <w:rFonts w:ascii="Calibri" w:hAnsi="Calibri"/>
        <w:color w:val="000000"/>
      </w:rPr>
      <w:fldChar w:fldCharType="end"/>
    </w:r>
  </w:p>
  <w:p w14:paraId="1F3B1409" w14:textId="77777777" w:rsidR="006A4849" w:rsidRDefault="006A4849">
    <w:pPr>
      <w:widowControl w:val="0"/>
      <w:pBdr>
        <w:top w:val="nil"/>
        <w:left w:val="nil"/>
        <w:bottom w:val="nil"/>
        <w:right w:val="nil"/>
        <w:between w:val="nil"/>
      </w:pBdr>
      <w:spacing w:after="0" w:line="276" w:lineRule="auto"/>
      <w:rPr>
        <w:rFonts w:ascii="Calibri" w:hAnsi="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DBDC" w14:textId="77777777" w:rsidR="006A4849" w:rsidRDefault="006A4849"/>
  <w:p w14:paraId="769D0D3C" w14:textId="77777777" w:rsidR="006A4849" w:rsidRDefault="006A4849"/>
  <w:p w14:paraId="54CD245A" w14:textId="77777777" w:rsidR="006A4849" w:rsidRDefault="006A4849">
    <w:pPr>
      <w:pBdr>
        <w:top w:val="dotted" w:sz="18" w:space="6" w:color="A5A5A5"/>
        <w:left w:val="nil"/>
        <w:bottom w:val="nil"/>
        <w:right w:val="nil"/>
        <w:between w:val="nil"/>
      </w:pBdr>
      <w:tabs>
        <w:tab w:val="center" w:pos="4536"/>
        <w:tab w:val="right" w:pos="9072"/>
      </w:tabs>
      <w:spacing w:after="0" w:line="240" w:lineRule="auto"/>
      <w:rPr>
        <w:rFonts w:ascii="Calibri" w:hAnsi="Calibri"/>
        <w:color w:val="000000"/>
      </w:rPr>
    </w:pPr>
  </w:p>
  <w:p w14:paraId="4CF92846" w14:textId="77777777" w:rsidR="006A4849" w:rsidRDefault="006A4849">
    <w:pPr>
      <w:pBdr>
        <w:top w:val="dotted" w:sz="18" w:space="6" w:color="A5A5A5"/>
        <w:left w:val="nil"/>
        <w:bottom w:val="nil"/>
        <w:right w:val="nil"/>
        <w:between w:val="nil"/>
      </w:pBdr>
      <w:tabs>
        <w:tab w:val="center" w:pos="4536"/>
        <w:tab w:val="right" w:pos="9072"/>
      </w:tabs>
      <w:spacing w:after="0" w:line="240" w:lineRule="auto"/>
      <w:rPr>
        <w:rFonts w:ascii="Calibri" w:hAnsi="Calibri"/>
        <w:i/>
        <w:color w:val="000000"/>
        <w:sz w:val="22"/>
        <w:szCs w:val="22"/>
      </w:rPr>
    </w:pPr>
    <w:r>
      <w:rPr>
        <w:rFonts w:ascii="Calibri" w:hAnsi="Calibri"/>
        <w:i/>
        <w:color w:val="000000"/>
        <w:sz w:val="22"/>
        <w:szCs w:val="22"/>
      </w:rPr>
      <w:t xml:space="preserve">The Royal College of Ophthalmologists is a registered charity in England and Wales (299872) and in Scotland (SC045652)  </w:t>
    </w:r>
  </w:p>
  <w:p w14:paraId="1231BE67" w14:textId="77777777" w:rsidR="006A4849" w:rsidRDefault="006A4849">
    <w:pPr>
      <w:pBdr>
        <w:top w:val="dotted" w:sz="18" w:space="6" w:color="A5A5A5"/>
        <w:left w:val="nil"/>
        <w:bottom w:val="nil"/>
        <w:right w:val="nil"/>
        <w:between w:val="nil"/>
      </w:pBdr>
      <w:tabs>
        <w:tab w:val="center" w:pos="4536"/>
        <w:tab w:val="right" w:pos="9072"/>
      </w:tabs>
      <w:spacing w:after="0" w:line="240" w:lineRule="auto"/>
      <w:ind w:firstLine="720"/>
      <w:jc w:val="center"/>
      <w:rPr>
        <w:rFonts w:ascii="Calibri" w:hAnsi="Calibri"/>
        <w:color w:val="000000"/>
      </w:rPr>
    </w:pPr>
  </w:p>
  <w:p w14:paraId="36FEB5B0" w14:textId="77777777" w:rsidR="006A4849" w:rsidRDefault="006A4849">
    <w:pPr>
      <w:pBdr>
        <w:top w:val="dotted" w:sz="18" w:space="6" w:color="A5A5A5"/>
        <w:left w:val="nil"/>
        <w:bottom w:val="nil"/>
        <w:right w:val="nil"/>
        <w:between w:val="nil"/>
      </w:pBdr>
      <w:tabs>
        <w:tab w:val="center" w:pos="4536"/>
        <w:tab w:val="right" w:pos="9072"/>
        <w:tab w:val="left" w:pos="1836"/>
      </w:tabs>
      <w:spacing w:after="0" w:line="240" w:lineRule="auto"/>
      <w:rPr>
        <w:rFonts w:ascii="Calibri" w:hAnsi="Calibri"/>
        <w:color w:val="000000"/>
      </w:rPr>
    </w:pPr>
    <w:r>
      <w:rPr>
        <w:rFonts w:ascii="Calibri" w:hAnsi="Calibri"/>
        <w:color w:val="000000"/>
      </w:rPr>
      <w:tab/>
    </w:r>
  </w:p>
  <w:p w14:paraId="30D7AA69" w14:textId="77777777" w:rsidR="006A4849" w:rsidRDefault="006A4849">
    <w:pPr>
      <w:pBdr>
        <w:top w:val="dotted" w:sz="18" w:space="6" w:color="A5A5A5"/>
        <w:left w:val="nil"/>
        <w:bottom w:val="nil"/>
        <w:right w:val="nil"/>
        <w:between w:val="nil"/>
      </w:pBdr>
      <w:tabs>
        <w:tab w:val="center" w:pos="4536"/>
        <w:tab w:val="right" w:pos="9072"/>
      </w:tabs>
      <w:spacing w:after="0" w:line="240" w:lineRule="auto"/>
      <w:rPr>
        <w:rFonts w:ascii="Calibri" w:hAnsi="Calibri"/>
        <w:color w:val="000000"/>
      </w:rPr>
    </w:pPr>
  </w:p>
  <w:p w14:paraId="7196D064" w14:textId="77777777" w:rsidR="006A4849" w:rsidRDefault="006A4849">
    <w:pPr>
      <w:pBdr>
        <w:top w:val="dotted" w:sz="18" w:space="6" w:color="A5A5A5"/>
        <w:left w:val="nil"/>
        <w:bottom w:val="nil"/>
        <w:right w:val="nil"/>
        <w:between w:val="nil"/>
      </w:pBdr>
      <w:tabs>
        <w:tab w:val="center" w:pos="4536"/>
        <w:tab w:val="right" w:pos="9072"/>
      </w:tabs>
      <w:spacing w:after="0" w:line="240" w:lineRule="auto"/>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A2A1" w14:textId="77777777" w:rsidR="000476B1" w:rsidRDefault="000476B1">
      <w:pPr>
        <w:spacing w:after="0" w:line="240" w:lineRule="auto"/>
      </w:pPr>
      <w:r>
        <w:separator/>
      </w:r>
    </w:p>
  </w:footnote>
  <w:footnote w:type="continuationSeparator" w:id="0">
    <w:p w14:paraId="5C61353D" w14:textId="77777777" w:rsidR="000476B1" w:rsidRDefault="0004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EF7D" w14:textId="77777777" w:rsidR="006A4849" w:rsidRDefault="000476B1">
    <w:pPr>
      <w:pStyle w:val="Header"/>
    </w:pPr>
    <w:r>
      <w:rPr>
        <w:noProof/>
      </w:rPr>
      <w:pict w14:anchorId="3F10B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745313" o:spid="_x0000_s1026" type="#_x0000_t136" style="position:absolute;margin-left:0;margin-top:0;width:399.35pt;height:239.6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5AD" w14:textId="77777777" w:rsidR="006A4849" w:rsidRDefault="000476B1">
    <w:pPr>
      <w:pStyle w:val="Header"/>
    </w:pPr>
    <w:r>
      <w:rPr>
        <w:noProof/>
      </w:rPr>
      <w:pict w14:anchorId="12217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745314" o:spid="_x0000_s1027" type="#_x0000_t136" style="position:absolute;margin-left:0;margin-top:0;width:399.35pt;height:239.6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1919" w14:textId="77777777" w:rsidR="006A4849" w:rsidRDefault="000476B1">
    <w:pPr>
      <w:pBdr>
        <w:top w:val="nil"/>
        <w:left w:val="nil"/>
        <w:bottom w:val="nil"/>
        <w:right w:val="nil"/>
        <w:between w:val="nil"/>
      </w:pBdr>
      <w:tabs>
        <w:tab w:val="center" w:pos="4320"/>
        <w:tab w:val="right" w:pos="8640"/>
      </w:tabs>
      <w:spacing w:line="240" w:lineRule="auto"/>
      <w:rPr>
        <w:rFonts w:ascii="Calibri" w:hAnsi="Calibri"/>
        <w:color w:val="000000"/>
      </w:rPr>
    </w:pPr>
    <w:r>
      <w:rPr>
        <w:noProof/>
      </w:rPr>
      <w:pict w14:anchorId="04D18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745312" o:spid="_x0000_s1025" type="#_x0000_t136" style="position:absolute;margin-left:0;margin-top:0;width:399.35pt;height:239.6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6BD18F9B" w14:textId="77777777" w:rsidR="006A4849" w:rsidRDefault="006A4849">
    <w:pPr>
      <w:pBdr>
        <w:top w:val="nil"/>
        <w:left w:val="nil"/>
        <w:bottom w:val="nil"/>
        <w:right w:val="nil"/>
        <w:between w:val="nil"/>
      </w:pBdr>
      <w:tabs>
        <w:tab w:val="center" w:pos="4320"/>
        <w:tab w:val="right" w:pos="8640"/>
      </w:tabs>
      <w:spacing w:line="240" w:lineRule="auto"/>
      <w:rPr>
        <w:rFonts w:ascii="Calibri" w:hAnsi="Calibri"/>
        <w:color w:val="000000"/>
      </w:rPr>
    </w:pPr>
  </w:p>
  <w:p w14:paraId="238601FE" w14:textId="77777777" w:rsidR="006A4849" w:rsidRDefault="006A4849">
    <w:pPr>
      <w:pBdr>
        <w:top w:val="nil"/>
        <w:left w:val="nil"/>
        <w:bottom w:val="nil"/>
        <w:right w:val="nil"/>
        <w:between w:val="nil"/>
      </w:pBdr>
      <w:tabs>
        <w:tab w:val="center" w:pos="4320"/>
        <w:tab w:val="right" w:pos="8640"/>
      </w:tabs>
      <w:spacing w:line="240" w:lineRule="auto"/>
      <w:rPr>
        <w:rFonts w:ascii="Calibri" w:hAnsi="Calibri"/>
        <w:color w:val="000000"/>
      </w:rPr>
    </w:pPr>
  </w:p>
  <w:p w14:paraId="0F3CABC7" w14:textId="77777777" w:rsidR="006A4849" w:rsidRDefault="006A4849">
    <w:pPr>
      <w:pBdr>
        <w:top w:val="nil"/>
        <w:left w:val="nil"/>
        <w:bottom w:val="nil"/>
        <w:right w:val="nil"/>
        <w:between w:val="nil"/>
      </w:pBdr>
      <w:tabs>
        <w:tab w:val="center" w:pos="4320"/>
        <w:tab w:val="right" w:pos="8640"/>
      </w:tabs>
      <w:spacing w:line="240" w:lineRule="auto"/>
      <w:rPr>
        <w:rFonts w:ascii="Calibri" w:hAnsi="Calibri"/>
        <w:color w:val="000000"/>
      </w:rPr>
    </w:pPr>
  </w:p>
  <w:p w14:paraId="5B08B5D1" w14:textId="77777777" w:rsidR="006A4849" w:rsidRDefault="006A4849">
    <w:pPr>
      <w:pBdr>
        <w:top w:val="nil"/>
        <w:left w:val="nil"/>
        <w:bottom w:val="nil"/>
        <w:right w:val="nil"/>
        <w:between w:val="nil"/>
      </w:pBdr>
      <w:tabs>
        <w:tab w:val="center" w:pos="4320"/>
        <w:tab w:val="right" w:pos="8640"/>
      </w:tabs>
      <w:spacing w:line="240" w:lineRule="auto"/>
      <w:rPr>
        <w:rFonts w:ascii="Calibri" w:hAnsi="Calibri"/>
        <w:color w:val="000000"/>
      </w:rPr>
    </w:pPr>
  </w:p>
  <w:p w14:paraId="16DEB4AB" w14:textId="77777777" w:rsidR="006A4849" w:rsidRDefault="006A4849">
    <w:pPr>
      <w:pBdr>
        <w:top w:val="dotted" w:sz="18" w:space="6" w:color="A5A5A5"/>
        <w:left w:val="nil"/>
        <w:bottom w:val="nil"/>
        <w:right w:val="nil"/>
        <w:between w:val="nil"/>
      </w:pBdr>
      <w:tabs>
        <w:tab w:val="center" w:pos="4320"/>
        <w:tab w:val="right" w:pos="8640"/>
      </w:tabs>
      <w:spacing w:line="240" w:lineRule="auto"/>
      <w:rPr>
        <w:rFonts w:ascii="Calibri" w:hAnsi="Calibri"/>
        <w:color w:val="000000"/>
      </w:rPr>
    </w:pPr>
  </w:p>
  <w:p w14:paraId="0AD9C6F4" w14:textId="77777777" w:rsidR="006A4849" w:rsidRDefault="006A4849">
    <w:pPr>
      <w:pBdr>
        <w:top w:val="nil"/>
        <w:left w:val="nil"/>
        <w:bottom w:val="nil"/>
        <w:right w:val="nil"/>
        <w:between w:val="nil"/>
      </w:pBdr>
      <w:tabs>
        <w:tab w:val="center" w:pos="4320"/>
        <w:tab w:val="right" w:pos="8640"/>
      </w:tabs>
      <w:spacing w:line="240" w:lineRule="auto"/>
      <w:rPr>
        <w:rFonts w:ascii="Calibri" w:hAnsi="Calibri"/>
        <w:color w:val="000000"/>
      </w:rPr>
    </w:pPr>
  </w:p>
  <w:p w14:paraId="4B1F511A" w14:textId="77777777" w:rsidR="006A4849" w:rsidRDefault="006A4849">
    <w:pPr>
      <w:pBdr>
        <w:top w:val="nil"/>
        <w:left w:val="nil"/>
        <w:bottom w:val="nil"/>
        <w:right w:val="nil"/>
        <w:between w:val="nil"/>
      </w:pBdr>
      <w:tabs>
        <w:tab w:val="center" w:pos="4320"/>
        <w:tab w:val="right" w:pos="8640"/>
      </w:tabs>
      <w:spacing w:line="240" w:lineRule="auto"/>
      <w:rPr>
        <w:rFonts w:ascii="Calibri" w:hAnsi="Calibri"/>
        <w:color w:val="000000"/>
      </w:rPr>
    </w:pPr>
  </w:p>
  <w:p w14:paraId="03B4B0E9" w14:textId="77777777" w:rsidR="006A4849" w:rsidRDefault="006A4849">
    <w:pPr>
      <w:pBdr>
        <w:top w:val="nil"/>
        <w:left w:val="nil"/>
        <w:bottom w:val="nil"/>
        <w:right w:val="nil"/>
        <w:between w:val="nil"/>
      </w:pBdr>
      <w:tabs>
        <w:tab w:val="center" w:pos="4320"/>
        <w:tab w:val="right" w:pos="8640"/>
      </w:tabs>
      <w:spacing w:line="240" w:lineRule="auto"/>
      <w:rPr>
        <w:rFonts w:ascii="Calibri" w:hAnsi="Calibri"/>
        <w:color w:val="000000"/>
      </w:rPr>
    </w:pPr>
    <w:r>
      <w:rPr>
        <w:rFonts w:ascii="Calibri" w:hAnsi="Calibri"/>
        <w:noProof/>
        <w:color w:val="000000"/>
        <w:lang w:eastAsia="en-GB"/>
      </w:rPr>
      <w:drawing>
        <wp:anchor distT="0" distB="0" distL="0" distR="0" simplePos="0" relativeHeight="251658240" behindDoc="0" locked="0" layoutInCell="1" hidden="0" allowOverlap="1" wp14:anchorId="62A5D338" wp14:editId="07777777">
          <wp:simplePos x="0" y="0"/>
          <wp:positionH relativeFrom="page">
            <wp:posOffset>900430</wp:posOffset>
          </wp:positionH>
          <wp:positionV relativeFrom="page">
            <wp:posOffset>360045</wp:posOffset>
          </wp:positionV>
          <wp:extent cx="1404000" cy="1082745"/>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04000" cy="10827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2A17"/>
    <w:multiLevelType w:val="multilevel"/>
    <w:tmpl w:val="FB56DB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49633B"/>
    <w:multiLevelType w:val="hybridMultilevel"/>
    <w:tmpl w:val="1BEEFC66"/>
    <w:lvl w:ilvl="0" w:tplc="11B4666A">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504C0D"/>
    <w:multiLevelType w:val="hybridMultilevel"/>
    <w:tmpl w:val="F88EEB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B38F2"/>
    <w:multiLevelType w:val="multilevel"/>
    <w:tmpl w:val="A78A07EE"/>
    <w:lvl w:ilvl="0">
      <w:start w:val="1"/>
      <w:numFmt w:val="bullet"/>
      <w:pStyle w:val="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C92F60"/>
    <w:multiLevelType w:val="hybridMultilevel"/>
    <w:tmpl w:val="AAF8706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4344F"/>
    <w:multiLevelType w:val="multilevel"/>
    <w:tmpl w:val="E97E2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F72111"/>
    <w:multiLevelType w:val="multilevel"/>
    <w:tmpl w:val="A6C6A8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624047"/>
    <w:multiLevelType w:val="multilevel"/>
    <w:tmpl w:val="6A98B3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A267A23"/>
    <w:multiLevelType w:val="multilevel"/>
    <w:tmpl w:val="BE82F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5164D9"/>
    <w:multiLevelType w:val="multilevel"/>
    <w:tmpl w:val="3392D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015C61"/>
    <w:multiLevelType w:val="multilevel"/>
    <w:tmpl w:val="89AABB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1AB6FDF"/>
    <w:multiLevelType w:val="multilevel"/>
    <w:tmpl w:val="213411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530675"/>
    <w:multiLevelType w:val="multilevel"/>
    <w:tmpl w:val="E938CA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3C22C7"/>
    <w:multiLevelType w:val="multilevel"/>
    <w:tmpl w:val="ABD45A08"/>
    <w:lvl w:ilvl="0">
      <w:start w:val="1"/>
      <w:numFmt w:val="decimal"/>
      <w:pStyle w:val="Ful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190091"/>
    <w:multiLevelType w:val="multilevel"/>
    <w:tmpl w:val="D5581C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CC7B51"/>
    <w:multiLevelType w:val="multilevel"/>
    <w:tmpl w:val="2CC04F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8057243"/>
    <w:multiLevelType w:val="multilevel"/>
    <w:tmpl w:val="902C7D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15F35D2"/>
    <w:multiLevelType w:val="multilevel"/>
    <w:tmpl w:val="E300F4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8880080"/>
    <w:multiLevelType w:val="multilevel"/>
    <w:tmpl w:val="D5ACB14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9E679B6"/>
    <w:multiLevelType w:val="multilevel"/>
    <w:tmpl w:val="1B9A6C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DDD04EF"/>
    <w:multiLevelType w:val="hybridMultilevel"/>
    <w:tmpl w:val="838C1962"/>
    <w:lvl w:ilvl="0" w:tplc="11B4666A">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D80D3E"/>
    <w:multiLevelType w:val="hybridMultilevel"/>
    <w:tmpl w:val="7C1E14A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B6FDD"/>
    <w:multiLevelType w:val="multilevel"/>
    <w:tmpl w:val="8BDCE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9"/>
  </w:num>
  <w:num w:numId="3">
    <w:abstractNumId w:val="3"/>
  </w:num>
  <w:num w:numId="4">
    <w:abstractNumId w:val="13"/>
  </w:num>
  <w:num w:numId="5">
    <w:abstractNumId w:val="11"/>
  </w:num>
  <w:num w:numId="6">
    <w:abstractNumId w:val="4"/>
  </w:num>
  <w:num w:numId="7">
    <w:abstractNumId w:val="20"/>
  </w:num>
  <w:num w:numId="8">
    <w:abstractNumId w:val="21"/>
  </w:num>
  <w:num w:numId="9">
    <w:abstractNumId w:val="6"/>
  </w:num>
  <w:num w:numId="10">
    <w:abstractNumId w:val="7"/>
  </w:num>
  <w:num w:numId="11">
    <w:abstractNumId w:val="5"/>
  </w:num>
  <w:num w:numId="12">
    <w:abstractNumId w:val="8"/>
  </w:num>
  <w:num w:numId="13">
    <w:abstractNumId w:val="16"/>
  </w:num>
  <w:num w:numId="14">
    <w:abstractNumId w:val="0"/>
  </w:num>
  <w:num w:numId="15">
    <w:abstractNumId w:val="14"/>
  </w:num>
  <w:num w:numId="16">
    <w:abstractNumId w:val="12"/>
  </w:num>
  <w:num w:numId="17">
    <w:abstractNumId w:val="10"/>
  </w:num>
  <w:num w:numId="18">
    <w:abstractNumId w:val="18"/>
  </w:num>
  <w:num w:numId="19">
    <w:abstractNumId w:val="17"/>
  </w:num>
  <w:num w:numId="20">
    <w:abstractNumId w:val="19"/>
  </w:num>
  <w:num w:numId="21">
    <w:abstractNumId w:val="15"/>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A1"/>
    <w:rsid w:val="00024CA3"/>
    <w:rsid w:val="00030E4D"/>
    <w:rsid w:val="000476B1"/>
    <w:rsid w:val="000703D0"/>
    <w:rsid w:val="0010249C"/>
    <w:rsid w:val="00115A71"/>
    <w:rsid w:val="001161B4"/>
    <w:rsid w:val="00171B7F"/>
    <w:rsid w:val="00195000"/>
    <w:rsid w:val="001F3B5D"/>
    <w:rsid w:val="002108E7"/>
    <w:rsid w:val="00222D07"/>
    <w:rsid w:val="00277483"/>
    <w:rsid w:val="00300005"/>
    <w:rsid w:val="00301AC7"/>
    <w:rsid w:val="00337CF8"/>
    <w:rsid w:val="00340D17"/>
    <w:rsid w:val="00371D9A"/>
    <w:rsid w:val="003B56CC"/>
    <w:rsid w:val="003D45C5"/>
    <w:rsid w:val="00410FA7"/>
    <w:rsid w:val="00430E9C"/>
    <w:rsid w:val="00440AF0"/>
    <w:rsid w:val="00443A04"/>
    <w:rsid w:val="004467FB"/>
    <w:rsid w:val="004B2E32"/>
    <w:rsid w:val="004D01EA"/>
    <w:rsid w:val="004D5DF4"/>
    <w:rsid w:val="004E1D88"/>
    <w:rsid w:val="0052549C"/>
    <w:rsid w:val="005264EF"/>
    <w:rsid w:val="00537E8B"/>
    <w:rsid w:val="00564410"/>
    <w:rsid w:val="00573CD1"/>
    <w:rsid w:val="005A1F0E"/>
    <w:rsid w:val="00614F21"/>
    <w:rsid w:val="006342B3"/>
    <w:rsid w:val="00675C50"/>
    <w:rsid w:val="00694E63"/>
    <w:rsid w:val="006A4849"/>
    <w:rsid w:val="006D7281"/>
    <w:rsid w:val="006F3110"/>
    <w:rsid w:val="007313DC"/>
    <w:rsid w:val="00774521"/>
    <w:rsid w:val="00784181"/>
    <w:rsid w:val="007935D5"/>
    <w:rsid w:val="007C4599"/>
    <w:rsid w:val="007E1B77"/>
    <w:rsid w:val="007F7982"/>
    <w:rsid w:val="00815C2B"/>
    <w:rsid w:val="0082156C"/>
    <w:rsid w:val="0082664F"/>
    <w:rsid w:val="00827974"/>
    <w:rsid w:val="00851756"/>
    <w:rsid w:val="0086499D"/>
    <w:rsid w:val="00881A3D"/>
    <w:rsid w:val="008C2027"/>
    <w:rsid w:val="008D1196"/>
    <w:rsid w:val="008F7692"/>
    <w:rsid w:val="00907D43"/>
    <w:rsid w:val="009357D4"/>
    <w:rsid w:val="0097070D"/>
    <w:rsid w:val="009D177B"/>
    <w:rsid w:val="009E6BD1"/>
    <w:rsid w:val="009E773F"/>
    <w:rsid w:val="009F19C7"/>
    <w:rsid w:val="00A022D4"/>
    <w:rsid w:val="00A129A1"/>
    <w:rsid w:val="00A9497F"/>
    <w:rsid w:val="00AB4268"/>
    <w:rsid w:val="00AD4E97"/>
    <w:rsid w:val="00AE428D"/>
    <w:rsid w:val="00B209B7"/>
    <w:rsid w:val="00B24F71"/>
    <w:rsid w:val="00B44E03"/>
    <w:rsid w:val="00B61628"/>
    <w:rsid w:val="00B93D6B"/>
    <w:rsid w:val="00BB4B46"/>
    <w:rsid w:val="00BB651C"/>
    <w:rsid w:val="00BC6BD9"/>
    <w:rsid w:val="00C05380"/>
    <w:rsid w:val="00C77CA2"/>
    <w:rsid w:val="00C833D6"/>
    <w:rsid w:val="00CD76A2"/>
    <w:rsid w:val="00D2011B"/>
    <w:rsid w:val="00D217DF"/>
    <w:rsid w:val="00D42860"/>
    <w:rsid w:val="00DD48B3"/>
    <w:rsid w:val="00E11048"/>
    <w:rsid w:val="00E12F90"/>
    <w:rsid w:val="00E26BD0"/>
    <w:rsid w:val="00EA0F61"/>
    <w:rsid w:val="00EE73C9"/>
    <w:rsid w:val="00EF655C"/>
    <w:rsid w:val="00EF6962"/>
    <w:rsid w:val="00EF7FD0"/>
    <w:rsid w:val="00F07247"/>
    <w:rsid w:val="00F12239"/>
    <w:rsid w:val="00F21E99"/>
    <w:rsid w:val="00F34E3C"/>
    <w:rsid w:val="00F36DDB"/>
    <w:rsid w:val="00F61378"/>
    <w:rsid w:val="00F80FEC"/>
    <w:rsid w:val="00F946CD"/>
    <w:rsid w:val="00FE243B"/>
    <w:rsid w:val="00FE35C3"/>
    <w:rsid w:val="00FE364D"/>
    <w:rsid w:val="49D2B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E5224"/>
  <w15:docId w15:val="{76277748-AE20-41D6-BC89-9EBF967D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after="1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D9C"/>
    <w:pPr>
      <w:spacing w:line="280" w:lineRule="atLeast"/>
    </w:pPr>
    <w:rPr>
      <w:rFonts w:asciiTheme="minorHAnsi" w:hAnsiTheme="minorHAnsi"/>
      <w:lang w:eastAsia="en-US"/>
    </w:rPr>
  </w:style>
  <w:style w:type="paragraph" w:styleId="Heading1">
    <w:name w:val="heading 1"/>
    <w:basedOn w:val="Normal"/>
    <w:next w:val="Normal"/>
    <w:link w:val="Heading1Char"/>
    <w:uiPriority w:val="9"/>
    <w:qFormat/>
    <w:rsid w:val="00DF7F85"/>
    <w:pPr>
      <w:keepNext/>
      <w:keepLines/>
      <w:pBdr>
        <w:bottom w:val="dotted" w:sz="18" w:space="6" w:color="A5A5A5" w:themeColor="accent3"/>
      </w:pBdr>
      <w:tabs>
        <w:tab w:val="left" w:pos="567"/>
      </w:tabs>
      <w:spacing w:before="480" w:after="240"/>
      <w:ind w:left="567" w:hanging="567"/>
      <w:outlineLvl w:val="0"/>
    </w:pPr>
    <w:rPr>
      <w:rFonts w:asciiTheme="majorHAnsi" w:eastAsiaTheme="majorEastAsia" w:hAnsiTheme="majorHAnsi" w:cstheme="majorBidi"/>
      <w:b/>
      <w:bCs/>
      <w:color w:val="49B1BA" w:themeColor="text2"/>
      <w:sz w:val="32"/>
      <w:szCs w:val="32"/>
    </w:rPr>
  </w:style>
  <w:style w:type="paragraph" w:styleId="Heading2">
    <w:name w:val="heading 2"/>
    <w:basedOn w:val="Normal"/>
    <w:next w:val="Normal"/>
    <w:link w:val="Heading2Char"/>
    <w:uiPriority w:val="9"/>
    <w:unhideWhenUsed/>
    <w:qFormat/>
    <w:rsid w:val="00AD3CDD"/>
    <w:pPr>
      <w:keepNext/>
      <w:keepLines/>
      <w:spacing w:before="200" w:after="0"/>
      <w:outlineLvl w:val="1"/>
    </w:pPr>
    <w:rPr>
      <w:rFonts w:asciiTheme="majorHAnsi" w:eastAsiaTheme="majorEastAsia" w:hAnsiTheme="majorHAnsi" w:cstheme="majorBidi"/>
      <w:b/>
      <w:bCs/>
      <w:color w:val="575756" w:themeColor="accent2"/>
      <w:sz w:val="26"/>
      <w:szCs w:val="26"/>
    </w:rPr>
  </w:style>
  <w:style w:type="paragraph" w:styleId="Heading3">
    <w:name w:val="heading 3"/>
    <w:basedOn w:val="Normal"/>
    <w:next w:val="Normal"/>
    <w:link w:val="Heading3Char"/>
    <w:uiPriority w:val="9"/>
    <w:unhideWhenUsed/>
    <w:rsid w:val="00F23FC2"/>
    <w:pPr>
      <w:keepNext/>
      <w:keepLines/>
      <w:spacing w:before="200" w:after="0"/>
      <w:outlineLvl w:val="2"/>
    </w:pPr>
    <w:rPr>
      <w:rFonts w:asciiTheme="majorHAnsi" w:eastAsiaTheme="majorEastAsia" w:hAnsiTheme="majorHAnsi" w:cstheme="majorBidi"/>
      <w:b/>
      <w:bCs/>
      <w:color w:val="575756" w:themeColor="accent2"/>
    </w:rPr>
  </w:style>
  <w:style w:type="paragraph" w:styleId="Heading4">
    <w:name w:val="heading 4"/>
    <w:basedOn w:val="Normal"/>
    <w:next w:val="Normal"/>
    <w:link w:val="Heading4Char"/>
    <w:uiPriority w:val="9"/>
    <w:semiHidden/>
    <w:unhideWhenUsed/>
    <w:rsid w:val="009B164E"/>
    <w:pPr>
      <w:keepNext/>
      <w:keepLines/>
      <w:spacing w:before="40" w:after="0"/>
      <w:outlineLvl w:val="3"/>
    </w:pPr>
    <w:rPr>
      <w:rFonts w:asciiTheme="majorHAnsi" w:eastAsiaTheme="majorEastAsia" w:hAnsiTheme="majorHAnsi" w:cstheme="majorBidi"/>
      <w:i/>
      <w:iCs/>
      <w:color w:val="78C4C2"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77CEF"/>
    <w:pPr>
      <w:tabs>
        <w:tab w:val="center" w:pos="4320"/>
        <w:tab w:val="right" w:pos="8640"/>
      </w:tabs>
      <w:spacing w:line="240" w:lineRule="auto"/>
    </w:pPr>
  </w:style>
  <w:style w:type="character" w:customStyle="1" w:styleId="HeaderChar">
    <w:name w:val="Header Char"/>
    <w:basedOn w:val="DefaultParagraphFont"/>
    <w:link w:val="Header"/>
    <w:uiPriority w:val="99"/>
    <w:rsid w:val="00977CEF"/>
    <w:rPr>
      <w:rFonts w:asciiTheme="minorHAnsi" w:hAnsiTheme="minorHAnsi"/>
      <w:sz w:val="18"/>
      <w:szCs w:val="24"/>
      <w:lang w:eastAsia="en-US"/>
    </w:rPr>
  </w:style>
  <w:style w:type="paragraph" w:styleId="Footer">
    <w:name w:val="footer"/>
    <w:basedOn w:val="Normal"/>
    <w:link w:val="FooterChar"/>
    <w:uiPriority w:val="99"/>
    <w:unhideWhenUsed/>
    <w:rsid w:val="00661794"/>
    <w:pPr>
      <w:pBdr>
        <w:top w:val="dotted" w:sz="18" w:space="6" w:color="A5A5A5" w:themeColor="accent3"/>
      </w:pBdr>
      <w:tabs>
        <w:tab w:val="center" w:pos="4536"/>
        <w:tab w:val="right" w:pos="9072"/>
      </w:tabs>
      <w:spacing w:after="0" w:line="240" w:lineRule="auto"/>
    </w:pPr>
  </w:style>
  <w:style w:type="character" w:customStyle="1" w:styleId="FooterChar">
    <w:name w:val="Footer Char"/>
    <w:basedOn w:val="DefaultParagraphFont"/>
    <w:link w:val="Footer"/>
    <w:uiPriority w:val="99"/>
    <w:rsid w:val="00661794"/>
    <w:rPr>
      <w:rFonts w:asciiTheme="minorHAnsi" w:hAnsiTheme="minorHAnsi"/>
      <w:sz w:val="22"/>
      <w:szCs w:val="24"/>
      <w:lang w:eastAsia="en-US"/>
    </w:rPr>
  </w:style>
  <w:style w:type="paragraph" w:styleId="BalloonText">
    <w:name w:val="Balloon Text"/>
    <w:basedOn w:val="Normal"/>
    <w:link w:val="BalloonTextChar"/>
    <w:uiPriority w:val="99"/>
    <w:semiHidden/>
    <w:unhideWhenUsed/>
    <w:rsid w:val="00977CEF"/>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977CEF"/>
    <w:rPr>
      <w:rFonts w:ascii="Lucida Grande" w:hAnsi="Lucida Grande" w:cs="Lucida Grande"/>
      <w:sz w:val="18"/>
      <w:szCs w:val="18"/>
      <w:lang w:eastAsia="en-US"/>
    </w:rPr>
  </w:style>
  <w:style w:type="character" w:customStyle="1" w:styleId="Heading1Char">
    <w:name w:val="Heading 1 Char"/>
    <w:basedOn w:val="DefaultParagraphFont"/>
    <w:link w:val="Heading1"/>
    <w:uiPriority w:val="9"/>
    <w:rsid w:val="00DF7F85"/>
    <w:rPr>
      <w:rFonts w:asciiTheme="majorHAnsi" w:eastAsiaTheme="majorEastAsia" w:hAnsiTheme="majorHAnsi" w:cstheme="majorBidi"/>
      <w:b/>
      <w:bCs/>
      <w:color w:val="49B1BA" w:themeColor="text2"/>
      <w:sz w:val="32"/>
      <w:szCs w:val="32"/>
      <w:lang w:eastAsia="en-US"/>
    </w:rPr>
  </w:style>
  <w:style w:type="character" w:customStyle="1" w:styleId="Heading2Char">
    <w:name w:val="Heading 2 Char"/>
    <w:basedOn w:val="DefaultParagraphFont"/>
    <w:link w:val="Heading2"/>
    <w:uiPriority w:val="9"/>
    <w:rsid w:val="00AD3CDD"/>
    <w:rPr>
      <w:rFonts w:asciiTheme="majorHAnsi" w:eastAsiaTheme="majorEastAsia" w:hAnsiTheme="majorHAnsi" w:cstheme="majorBidi"/>
      <w:b/>
      <w:bCs/>
      <w:color w:val="575756" w:themeColor="accent2"/>
      <w:sz w:val="26"/>
      <w:szCs w:val="26"/>
      <w:lang w:eastAsia="en-US"/>
    </w:rPr>
  </w:style>
  <w:style w:type="character" w:customStyle="1" w:styleId="Heading3Char">
    <w:name w:val="Heading 3 Char"/>
    <w:basedOn w:val="DefaultParagraphFont"/>
    <w:link w:val="Heading3"/>
    <w:uiPriority w:val="9"/>
    <w:rsid w:val="00F23FC2"/>
    <w:rPr>
      <w:rFonts w:asciiTheme="majorHAnsi" w:eastAsiaTheme="majorEastAsia" w:hAnsiTheme="majorHAnsi" w:cstheme="majorBidi"/>
      <w:b/>
      <w:bCs/>
      <w:color w:val="575756" w:themeColor="accent2"/>
      <w:szCs w:val="24"/>
      <w:lang w:eastAsia="en-US"/>
    </w:rPr>
  </w:style>
  <w:style w:type="paragraph" w:styleId="ListParagraph">
    <w:name w:val="List Paragraph"/>
    <w:basedOn w:val="Normal"/>
    <w:uiPriority w:val="34"/>
    <w:qFormat/>
    <w:rsid w:val="00442D97"/>
    <w:pPr>
      <w:ind w:left="720"/>
      <w:contextualSpacing/>
    </w:pPr>
  </w:style>
  <w:style w:type="paragraph" w:customStyle="1" w:styleId="Bullets">
    <w:name w:val="Bullets"/>
    <w:basedOn w:val="ListParagraph"/>
    <w:qFormat/>
    <w:rsid w:val="00F77D23"/>
    <w:pPr>
      <w:numPr>
        <w:numId w:val="3"/>
      </w:numPr>
      <w:spacing w:line="240" w:lineRule="auto"/>
      <w:ind w:right="567"/>
    </w:pPr>
  </w:style>
  <w:style w:type="paragraph" w:styleId="TOC2">
    <w:name w:val="toc 2"/>
    <w:basedOn w:val="Normal"/>
    <w:next w:val="Normal"/>
    <w:autoRedefine/>
    <w:uiPriority w:val="39"/>
    <w:unhideWhenUsed/>
    <w:rsid w:val="00661794"/>
    <w:pPr>
      <w:tabs>
        <w:tab w:val="left" w:pos="953"/>
        <w:tab w:val="left" w:pos="1361"/>
        <w:tab w:val="right" w:pos="8505"/>
      </w:tabs>
      <w:spacing w:after="0"/>
      <w:ind w:left="907"/>
    </w:pPr>
    <w:rPr>
      <w:sz w:val="20"/>
    </w:rPr>
  </w:style>
  <w:style w:type="paragraph" w:styleId="TOC1">
    <w:name w:val="toc 1"/>
    <w:basedOn w:val="Normal"/>
    <w:next w:val="Normal"/>
    <w:autoRedefine/>
    <w:uiPriority w:val="39"/>
    <w:unhideWhenUsed/>
    <w:rsid w:val="00757A6C"/>
    <w:pPr>
      <w:tabs>
        <w:tab w:val="left" w:pos="370"/>
        <w:tab w:val="left" w:pos="919"/>
        <w:tab w:val="right" w:pos="8505"/>
      </w:tabs>
      <w:spacing w:after="0"/>
      <w:ind w:left="567"/>
    </w:pPr>
    <w:rPr>
      <w:szCs w:val="26"/>
    </w:rPr>
  </w:style>
  <w:style w:type="paragraph" w:styleId="TOC3">
    <w:name w:val="toc 3"/>
    <w:basedOn w:val="Normal"/>
    <w:next w:val="Normal"/>
    <w:autoRedefine/>
    <w:uiPriority w:val="39"/>
    <w:unhideWhenUsed/>
    <w:rsid w:val="00661794"/>
    <w:pPr>
      <w:tabs>
        <w:tab w:val="left" w:pos="1486"/>
        <w:tab w:val="left" w:pos="1985"/>
        <w:tab w:val="right" w:pos="8505"/>
      </w:tabs>
      <w:spacing w:after="0"/>
      <w:ind w:left="1361"/>
    </w:pPr>
    <w:rPr>
      <w:i/>
      <w:sz w:val="18"/>
    </w:rPr>
  </w:style>
  <w:style w:type="paragraph" w:styleId="TOC4">
    <w:name w:val="toc 4"/>
    <w:basedOn w:val="Normal"/>
    <w:next w:val="Normal"/>
    <w:autoRedefine/>
    <w:uiPriority w:val="39"/>
    <w:unhideWhenUsed/>
    <w:rsid w:val="00216645"/>
    <w:pPr>
      <w:ind w:left="540"/>
    </w:pPr>
  </w:style>
  <w:style w:type="paragraph" w:styleId="TOC5">
    <w:name w:val="toc 5"/>
    <w:basedOn w:val="Normal"/>
    <w:next w:val="Normal"/>
    <w:autoRedefine/>
    <w:uiPriority w:val="39"/>
    <w:unhideWhenUsed/>
    <w:rsid w:val="00216645"/>
    <w:pPr>
      <w:ind w:left="720"/>
    </w:pPr>
  </w:style>
  <w:style w:type="paragraph" w:styleId="TOC6">
    <w:name w:val="toc 6"/>
    <w:basedOn w:val="Normal"/>
    <w:next w:val="Normal"/>
    <w:autoRedefine/>
    <w:uiPriority w:val="39"/>
    <w:unhideWhenUsed/>
    <w:rsid w:val="00216645"/>
    <w:pPr>
      <w:ind w:left="900"/>
    </w:pPr>
  </w:style>
  <w:style w:type="paragraph" w:styleId="TOC7">
    <w:name w:val="toc 7"/>
    <w:basedOn w:val="Normal"/>
    <w:next w:val="Normal"/>
    <w:autoRedefine/>
    <w:uiPriority w:val="39"/>
    <w:unhideWhenUsed/>
    <w:rsid w:val="00216645"/>
    <w:pPr>
      <w:ind w:left="1080"/>
    </w:pPr>
  </w:style>
  <w:style w:type="paragraph" w:styleId="TOC8">
    <w:name w:val="toc 8"/>
    <w:basedOn w:val="Normal"/>
    <w:next w:val="Normal"/>
    <w:autoRedefine/>
    <w:uiPriority w:val="39"/>
    <w:unhideWhenUsed/>
    <w:rsid w:val="00216645"/>
    <w:pPr>
      <w:ind w:left="1260"/>
    </w:pPr>
  </w:style>
  <w:style w:type="paragraph" w:styleId="TOC9">
    <w:name w:val="toc 9"/>
    <w:basedOn w:val="Normal"/>
    <w:next w:val="Normal"/>
    <w:autoRedefine/>
    <w:uiPriority w:val="39"/>
    <w:unhideWhenUsed/>
    <w:rsid w:val="00216645"/>
    <w:pPr>
      <w:ind w:left="1440"/>
    </w:pPr>
  </w:style>
  <w:style w:type="character" w:styleId="Hyperlink">
    <w:name w:val="Hyperlink"/>
    <w:basedOn w:val="DefaultParagraphFont"/>
    <w:uiPriority w:val="99"/>
    <w:unhideWhenUsed/>
    <w:rsid w:val="00CE0FB3"/>
    <w:rPr>
      <w:color w:val="0563C1" w:themeColor="hyperlink"/>
      <w:u w:val="single"/>
    </w:rPr>
  </w:style>
  <w:style w:type="character" w:styleId="PageNumber">
    <w:name w:val="page number"/>
    <w:basedOn w:val="DefaultParagraphFont"/>
    <w:uiPriority w:val="99"/>
    <w:semiHidden/>
    <w:unhideWhenUsed/>
    <w:rsid w:val="00CE0FB3"/>
  </w:style>
  <w:style w:type="table" w:styleId="TableGrid">
    <w:name w:val="Table Grid"/>
    <w:basedOn w:val="TableNormal"/>
    <w:uiPriority w:val="59"/>
    <w:rsid w:val="00431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431274"/>
    <w:tblPr>
      <w:tblStyleRowBandSize w:val="1"/>
      <w:tblStyleColBandSize w:val="1"/>
      <w:tblBorders>
        <w:top w:val="single" w:sz="8" w:space="0" w:color="C3E5E4" w:themeColor="accent1"/>
        <w:left w:val="single" w:sz="8" w:space="0" w:color="C3E5E4" w:themeColor="accent1"/>
        <w:bottom w:val="single" w:sz="8" w:space="0" w:color="C3E5E4" w:themeColor="accent1"/>
        <w:right w:val="single" w:sz="8" w:space="0" w:color="C3E5E4" w:themeColor="accent1"/>
      </w:tblBorders>
    </w:tblPr>
    <w:tblStylePr w:type="firstRow">
      <w:pPr>
        <w:spacing w:before="0" w:after="0" w:line="240" w:lineRule="auto"/>
      </w:pPr>
      <w:rPr>
        <w:b/>
        <w:bCs/>
        <w:color w:val="FFFFFF" w:themeColor="background1"/>
      </w:rPr>
      <w:tblPr/>
      <w:tcPr>
        <w:shd w:val="clear" w:color="auto" w:fill="C3E5E4" w:themeFill="accent1"/>
      </w:tcPr>
    </w:tblStylePr>
    <w:tblStylePr w:type="lastRow">
      <w:pPr>
        <w:spacing w:before="0" w:after="0" w:line="240" w:lineRule="auto"/>
      </w:pPr>
      <w:rPr>
        <w:b/>
        <w:bCs/>
      </w:rPr>
      <w:tblPr/>
      <w:tcPr>
        <w:tcBorders>
          <w:top w:val="double" w:sz="6" w:space="0" w:color="C3E5E4" w:themeColor="accent1"/>
          <w:left w:val="single" w:sz="8" w:space="0" w:color="C3E5E4" w:themeColor="accent1"/>
          <w:bottom w:val="single" w:sz="8" w:space="0" w:color="C3E5E4" w:themeColor="accent1"/>
          <w:right w:val="single" w:sz="8" w:space="0" w:color="C3E5E4" w:themeColor="accent1"/>
        </w:tcBorders>
      </w:tcPr>
    </w:tblStylePr>
    <w:tblStylePr w:type="firstCol">
      <w:rPr>
        <w:b/>
        <w:bCs/>
      </w:rPr>
    </w:tblStylePr>
    <w:tblStylePr w:type="lastCol">
      <w:rPr>
        <w:b/>
        <w:bCs/>
      </w:rPr>
    </w:tblStylePr>
    <w:tblStylePr w:type="band1Vert">
      <w:tblPr/>
      <w:tcPr>
        <w:tcBorders>
          <w:top w:val="single" w:sz="8" w:space="0" w:color="C3E5E4" w:themeColor="accent1"/>
          <w:left w:val="single" w:sz="8" w:space="0" w:color="C3E5E4" w:themeColor="accent1"/>
          <w:bottom w:val="single" w:sz="8" w:space="0" w:color="C3E5E4" w:themeColor="accent1"/>
          <w:right w:val="single" w:sz="8" w:space="0" w:color="C3E5E4" w:themeColor="accent1"/>
        </w:tcBorders>
      </w:tcPr>
    </w:tblStylePr>
    <w:tblStylePr w:type="band1Horz">
      <w:tblPr/>
      <w:tcPr>
        <w:tcBorders>
          <w:top w:val="single" w:sz="8" w:space="0" w:color="C3E5E4" w:themeColor="accent1"/>
          <w:left w:val="single" w:sz="8" w:space="0" w:color="C3E5E4" w:themeColor="accent1"/>
          <w:bottom w:val="single" w:sz="8" w:space="0" w:color="C3E5E4" w:themeColor="accent1"/>
          <w:right w:val="single" w:sz="8" w:space="0" w:color="C3E5E4" w:themeColor="accent1"/>
        </w:tcBorders>
      </w:tcPr>
    </w:tblStylePr>
  </w:style>
  <w:style w:type="table" w:styleId="MediumShading1-Accent1">
    <w:name w:val="Medium Shading 1 Accent 1"/>
    <w:basedOn w:val="TableNormal"/>
    <w:uiPriority w:val="63"/>
    <w:rsid w:val="00431274"/>
    <w:tblPr>
      <w:tblStyleRowBandSize w:val="1"/>
      <w:tblStyleColBandSize w:val="1"/>
      <w:tblBorders>
        <w:top w:val="single" w:sz="8" w:space="0" w:color="D1EBEA" w:themeColor="accent1" w:themeTint="BF"/>
        <w:left w:val="single" w:sz="8" w:space="0" w:color="D1EBEA" w:themeColor="accent1" w:themeTint="BF"/>
        <w:bottom w:val="single" w:sz="8" w:space="0" w:color="D1EBEA" w:themeColor="accent1" w:themeTint="BF"/>
        <w:right w:val="single" w:sz="8" w:space="0" w:color="D1EBEA" w:themeColor="accent1" w:themeTint="BF"/>
        <w:insideH w:val="single" w:sz="8" w:space="0" w:color="D1EBEA" w:themeColor="accent1" w:themeTint="BF"/>
      </w:tblBorders>
    </w:tblPr>
    <w:tblStylePr w:type="firstRow">
      <w:pPr>
        <w:spacing w:before="0" w:after="0" w:line="240" w:lineRule="auto"/>
      </w:pPr>
      <w:rPr>
        <w:b/>
        <w:bCs/>
        <w:color w:val="FFFFFF" w:themeColor="background1"/>
      </w:rPr>
      <w:tblPr/>
      <w:tcPr>
        <w:tcBorders>
          <w:top w:val="single" w:sz="8" w:space="0" w:color="D1EBEA" w:themeColor="accent1" w:themeTint="BF"/>
          <w:left w:val="single" w:sz="8" w:space="0" w:color="D1EBEA" w:themeColor="accent1" w:themeTint="BF"/>
          <w:bottom w:val="single" w:sz="8" w:space="0" w:color="D1EBEA" w:themeColor="accent1" w:themeTint="BF"/>
          <w:right w:val="single" w:sz="8" w:space="0" w:color="D1EBEA" w:themeColor="accent1" w:themeTint="BF"/>
          <w:insideH w:val="nil"/>
          <w:insideV w:val="nil"/>
        </w:tcBorders>
        <w:shd w:val="clear" w:color="auto" w:fill="C3E5E4" w:themeFill="accent1"/>
      </w:tcPr>
    </w:tblStylePr>
    <w:tblStylePr w:type="lastRow">
      <w:pPr>
        <w:spacing w:before="0" w:after="0" w:line="240" w:lineRule="auto"/>
      </w:pPr>
      <w:rPr>
        <w:b/>
        <w:bCs/>
      </w:rPr>
      <w:tblPr/>
      <w:tcPr>
        <w:tcBorders>
          <w:top w:val="double" w:sz="6" w:space="0" w:color="D1EBEA" w:themeColor="accent1" w:themeTint="BF"/>
          <w:left w:val="single" w:sz="8" w:space="0" w:color="D1EBEA" w:themeColor="accent1" w:themeTint="BF"/>
          <w:bottom w:val="single" w:sz="8" w:space="0" w:color="D1EBEA" w:themeColor="accent1" w:themeTint="BF"/>
          <w:right w:val="single" w:sz="8" w:space="0" w:color="D1EB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8F8" w:themeFill="accent1" w:themeFillTint="3F"/>
      </w:tcPr>
    </w:tblStylePr>
    <w:tblStylePr w:type="band1Horz">
      <w:tblPr/>
      <w:tcPr>
        <w:tcBorders>
          <w:insideH w:val="nil"/>
          <w:insideV w:val="nil"/>
        </w:tcBorders>
        <w:shd w:val="clear" w:color="auto" w:fill="F0F8F8"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4312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5E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E5E4" w:themeFill="accent1"/>
      </w:tcPr>
    </w:tblStylePr>
    <w:tblStylePr w:type="lastCol">
      <w:rPr>
        <w:b/>
        <w:bCs/>
        <w:color w:val="FFFFFF" w:themeColor="background1"/>
      </w:rPr>
      <w:tblPr/>
      <w:tcPr>
        <w:tcBorders>
          <w:left w:val="nil"/>
          <w:right w:val="nil"/>
          <w:insideH w:val="nil"/>
          <w:insideV w:val="nil"/>
        </w:tcBorders>
        <w:shd w:val="clear" w:color="auto" w:fill="C3E5E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431274"/>
    <w:tblPr>
      <w:tblStyleRowBandSize w:val="1"/>
      <w:tblStyleColBandSize w:val="1"/>
      <w:tblBorders>
        <w:top w:val="single" w:sz="8" w:space="0" w:color="D1EBEA" w:themeColor="accent1" w:themeTint="BF"/>
        <w:left w:val="single" w:sz="8" w:space="0" w:color="D1EBEA" w:themeColor="accent1" w:themeTint="BF"/>
        <w:bottom w:val="single" w:sz="8" w:space="0" w:color="D1EBEA" w:themeColor="accent1" w:themeTint="BF"/>
        <w:right w:val="single" w:sz="8" w:space="0" w:color="D1EBEA" w:themeColor="accent1" w:themeTint="BF"/>
        <w:insideH w:val="single" w:sz="8" w:space="0" w:color="D1EBEA" w:themeColor="accent1" w:themeTint="BF"/>
        <w:insideV w:val="single" w:sz="8" w:space="0" w:color="D1EBEA" w:themeColor="accent1" w:themeTint="BF"/>
      </w:tblBorders>
    </w:tblPr>
    <w:tcPr>
      <w:shd w:val="clear" w:color="auto" w:fill="F0F8F8" w:themeFill="accent1" w:themeFillTint="3F"/>
    </w:tcPr>
    <w:tblStylePr w:type="firstRow">
      <w:rPr>
        <w:b/>
        <w:bCs/>
      </w:rPr>
    </w:tblStylePr>
    <w:tblStylePr w:type="lastRow">
      <w:rPr>
        <w:b/>
        <w:bCs/>
      </w:rPr>
      <w:tblPr/>
      <w:tcPr>
        <w:tcBorders>
          <w:top w:val="single" w:sz="18" w:space="0" w:color="D1EBEA" w:themeColor="accent1" w:themeTint="BF"/>
        </w:tcBorders>
      </w:tcPr>
    </w:tblStylePr>
    <w:tblStylePr w:type="firstCol">
      <w:rPr>
        <w:b/>
        <w:bCs/>
      </w:rPr>
    </w:tblStylePr>
    <w:tblStylePr w:type="lastCol">
      <w:rPr>
        <w:b/>
        <w:bCs/>
      </w:rPr>
    </w:tblStylePr>
    <w:tblStylePr w:type="band1Vert">
      <w:tblPr/>
      <w:tcPr>
        <w:shd w:val="clear" w:color="auto" w:fill="E1F2F1" w:themeFill="accent1" w:themeFillTint="7F"/>
      </w:tcPr>
    </w:tblStylePr>
    <w:tblStylePr w:type="band1Horz">
      <w:tblPr/>
      <w:tcPr>
        <w:shd w:val="clear" w:color="auto" w:fill="E1F2F1" w:themeFill="accent1" w:themeFillTint="7F"/>
      </w:tcPr>
    </w:tblStylePr>
  </w:style>
  <w:style w:type="paragraph" w:styleId="FootnoteText">
    <w:name w:val="footnote text"/>
    <w:basedOn w:val="Normal"/>
    <w:link w:val="FootnoteTextChar"/>
    <w:uiPriority w:val="99"/>
    <w:unhideWhenUsed/>
    <w:rsid w:val="00DB1B34"/>
    <w:pPr>
      <w:spacing w:line="240" w:lineRule="auto"/>
    </w:pPr>
    <w:rPr>
      <w:sz w:val="16"/>
    </w:rPr>
  </w:style>
  <w:style w:type="character" w:customStyle="1" w:styleId="FootnoteTextChar">
    <w:name w:val="Footnote Text Char"/>
    <w:basedOn w:val="DefaultParagraphFont"/>
    <w:link w:val="FootnoteText"/>
    <w:uiPriority w:val="99"/>
    <w:rsid w:val="00DB1B34"/>
    <w:rPr>
      <w:rFonts w:asciiTheme="minorHAnsi" w:hAnsiTheme="minorHAnsi"/>
      <w:sz w:val="16"/>
      <w:szCs w:val="24"/>
      <w:lang w:eastAsia="en-US"/>
    </w:rPr>
  </w:style>
  <w:style w:type="character" w:styleId="FootnoteReference">
    <w:name w:val="footnote reference"/>
    <w:basedOn w:val="DefaultParagraphFont"/>
    <w:uiPriority w:val="99"/>
    <w:unhideWhenUsed/>
    <w:rsid w:val="00DB1B34"/>
    <w:rPr>
      <w:vertAlign w:val="superscript"/>
    </w:rPr>
  </w:style>
  <w:style w:type="paragraph" w:styleId="DocumentMap">
    <w:name w:val="Document Map"/>
    <w:basedOn w:val="Normal"/>
    <w:link w:val="DocumentMapChar"/>
    <w:uiPriority w:val="99"/>
    <w:semiHidden/>
    <w:unhideWhenUsed/>
    <w:rsid w:val="00DB1B34"/>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DB1B34"/>
    <w:rPr>
      <w:rFonts w:ascii="Lucida Grande" w:hAnsi="Lucida Grande" w:cs="Lucida Grande"/>
      <w:sz w:val="24"/>
      <w:szCs w:val="24"/>
      <w:lang w:eastAsia="en-US"/>
    </w:rPr>
  </w:style>
  <w:style w:type="paragraph" w:customStyle="1" w:styleId="SmallNotes">
    <w:name w:val="SmallNotes"/>
    <w:basedOn w:val="Normal"/>
    <w:next w:val="Normal"/>
    <w:qFormat/>
    <w:rsid w:val="004F409F"/>
    <w:pPr>
      <w:tabs>
        <w:tab w:val="left" w:pos="5065"/>
      </w:tabs>
      <w:spacing w:before="60" w:after="240" w:line="240" w:lineRule="auto"/>
    </w:pPr>
    <w:rPr>
      <w:i/>
      <w:sz w:val="18"/>
      <w:szCs w:val="18"/>
    </w:rPr>
  </w:style>
  <w:style w:type="paragraph" w:styleId="Caption">
    <w:name w:val="caption"/>
    <w:basedOn w:val="Normal"/>
    <w:next w:val="Normal"/>
    <w:uiPriority w:val="35"/>
    <w:unhideWhenUsed/>
    <w:qFormat/>
    <w:rsid w:val="00941035"/>
    <w:pPr>
      <w:keepNext/>
      <w:spacing w:before="240"/>
    </w:pPr>
    <w:rPr>
      <w:bCs/>
      <w:i/>
      <w:color w:val="000000" w:themeColor="text1"/>
      <w:szCs w:val="18"/>
    </w:rPr>
  </w:style>
  <w:style w:type="character" w:customStyle="1" w:styleId="Reference">
    <w:name w:val="Reference"/>
    <w:basedOn w:val="DefaultParagraphFont"/>
    <w:uiPriority w:val="1"/>
    <w:qFormat/>
    <w:rsid w:val="000F10CC"/>
    <w:rPr>
      <w:color w:val="49B1BA" w:themeColor="text2"/>
      <w:position w:val="2"/>
      <w:sz w:val="18"/>
      <w:szCs w:val="18"/>
    </w:rPr>
  </w:style>
  <w:style w:type="paragraph" w:customStyle="1" w:styleId="TableHeader">
    <w:name w:val="TableHeader"/>
    <w:basedOn w:val="Normal"/>
    <w:qFormat/>
    <w:rsid w:val="00F23FC2"/>
    <w:pPr>
      <w:spacing w:after="0" w:line="240" w:lineRule="auto"/>
    </w:pPr>
    <w:rPr>
      <w:b/>
      <w:color w:val="FFFFFF" w:themeColor="background1"/>
      <w:szCs w:val="20"/>
    </w:rPr>
  </w:style>
  <w:style w:type="paragraph" w:customStyle="1" w:styleId="TableText">
    <w:name w:val="TableText"/>
    <w:basedOn w:val="Normal"/>
    <w:qFormat/>
    <w:rsid w:val="009F4CA3"/>
    <w:pPr>
      <w:spacing w:after="0" w:line="240" w:lineRule="auto"/>
    </w:pPr>
    <w:rPr>
      <w:szCs w:val="18"/>
    </w:rPr>
  </w:style>
  <w:style w:type="paragraph" w:customStyle="1" w:styleId="TableText-indented">
    <w:name w:val="TableText-indented"/>
    <w:basedOn w:val="TableText"/>
    <w:qFormat/>
    <w:rsid w:val="00F23FC2"/>
    <w:pPr>
      <w:ind w:left="171"/>
    </w:pPr>
  </w:style>
  <w:style w:type="paragraph" w:customStyle="1" w:styleId="Contents">
    <w:name w:val="Contents"/>
    <w:basedOn w:val="Normal"/>
    <w:qFormat/>
    <w:rsid w:val="00661794"/>
    <w:pPr>
      <w:pBdr>
        <w:bottom w:val="dotted" w:sz="18" w:space="6" w:color="A5A5A5" w:themeColor="accent3"/>
      </w:pBdr>
      <w:spacing w:after="240"/>
    </w:pPr>
    <w:rPr>
      <w:b/>
      <w:color w:val="49B1BA" w:themeColor="text2"/>
      <w:sz w:val="32"/>
      <w:szCs w:val="32"/>
    </w:rPr>
  </w:style>
  <w:style w:type="paragraph" w:customStyle="1" w:styleId="FullReferences">
    <w:name w:val="FullReferences"/>
    <w:basedOn w:val="ListParagraph"/>
    <w:qFormat/>
    <w:rsid w:val="00032FFF"/>
    <w:pPr>
      <w:numPr>
        <w:numId w:val="4"/>
      </w:numPr>
      <w:spacing w:after="60" w:line="240" w:lineRule="auto"/>
      <w:ind w:left="499" w:hanging="357"/>
      <w:contextualSpacing w:val="0"/>
    </w:pPr>
    <w:rPr>
      <w:sz w:val="18"/>
      <w:szCs w:val="18"/>
    </w:rPr>
  </w:style>
  <w:style w:type="paragraph" w:customStyle="1" w:styleId="TableHeader0">
    <w:name w:val="Table Header"/>
    <w:basedOn w:val="Normal"/>
    <w:qFormat/>
    <w:rsid w:val="00FD2E04"/>
    <w:pPr>
      <w:spacing w:after="0" w:line="240" w:lineRule="auto"/>
    </w:pPr>
    <w:rPr>
      <w:b/>
      <w:color w:val="FFFFFF" w:themeColor="background1"/>
      <w:szCs w:val="20"/>
    </w:rPr>
  </w:style>
  <w:style w:type="character" w:customStyle="1" w:styleId="Heading4Char">
    <w:name w:val="Heading 4 Char"/>
    <w:basedOn w:val="DefaultParagraphFont"/>
    <w:link w:val="Heading4"/>
    <w:uiPriority w:val="9"/>
    <w:semiHidden/>
    <w:rsid w:val="009B164E"/>
    <w:rPr>
      <w:rFonts w:asciiTheme="majorHAnsi" w:eastAsiaTheme="majorEastAsia" w:hAnsiTheme="majorHAnsi" w:cstheme="majorBidi"/>
      <w:i/>
      <w:iCs/>
      <w:color w:val="78C4C2" w:themeColor="accent1" w:themeShade="BF"/>
      <w:sz w:val="24"/>
      <w:szCs w:val="24"/>
      <w:lang w:eastAsia="en-US"/>
    </w:rPr>
  </w:style>
  <w:style w:type="character" w:customStyle="1" w:styleId="ilfuvd">
    <w:name w:val="ilfuvd"/>
    <w:basedOn w:val="DefaultParagraphFont"/>
    <w:rsid w:val="00084748"/>
  </w:style>
  <w:style w:type="paragraph" w:styleId="CommentText">
    <w:name w:val="annotation text"/>
    <w:basedOn w:val="Normal"/>
    <w:link w:val="CommentTextChar"/>
    <w:uiPriority w:val="99"/>
    <w:semiHidden/>
    <w:unhideWhenUsed/>
    <w:rsid w:val="001A1C68"/>
    <w:pPr>
      <w:spacing w:line="240" w:lineRule="auto"/>
    </w:pPr>
    <w:rPr>
      <w:sz w:val="20"/>
      <w:szCs w:val="20"/>
    </w:rPr>
  </w:style>
  <w:style w:type="character" w:customStyle="1" w:styleId="CommentTextChar">
    <w:name w:val="Comment Text Char"/>
    <w:basedOn w:val="DefaultParagraphFont"/>
    <w:link w:val="CommentText"/>
    <w:uiPriority w:val="99"/>
    <w:semiHidden/>
    <w:rsid w:val="001A1C68"/>
    <w:rPr>
      <w:rFonts w:asciiTheme="minorHAnsi" w:hAnsiTheme="minorHAnsi"/>
      <w:lang w:eastAsia="en-US"/>
    </w:rPr>
  </w:style>
  <w:style w:type="character" w:styleId="CommentReference">
    <w:name w:val="annotation reference"/>
    <w:basedOn w:val="DefaultParagraphFont"/>
    <w:uiPriority w:val="99"/>
    <w:semiHidden/>
    <w:unhideWhenUsed/>
    <w:rsid w:val="001A1C68"/>
    <w:rPr>
      <w:sz w:val="18"/>
      <w:szCs w:val="18"/>
    </w:rPr>
  </w:style>
  <w:style w:type="paragraph" w:styleId="NormalWeb">
    <w:name w:val="Normal (Web)"/>
    <w:basedOn w:val="Normal"/>
    <w:uiPriority w:val="99"/>
    <w:unhideWhenUsed/>
    <w:rsid w:val="00D448C2"/>
    <w:pPr>
      <w:spacing w:before="100" w:beforeAutospacing="1" w:after="100" w:afterAutospacing="1" w:line="240" w:lineRule="auto"/>
    </w:pPr>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060CBA"/>
    <w:rPr>
      <w:b/>
      <w:bCs/>
    </w:rPr>
  </w:style>
  <w:style w:type="character" w:customStyle="1" w:styleId="CommentSubjectChar">
    <w:name w:val="Comment Subject Char"/>
    <w:basedOn w:val="CommentTextChar"/>
    <w:link w:val="CommentSubject"/>
    <w:uiPriority w:val="99"/>
    <w:semiHidden/>
    <w:rsid w:val="00060CBA"/>
    <w:rPr>
      <w:rFonts w:asciiTheme="minorHAnsi" w:hAnsiTheme="minorHAnsi"/>
      <w:b/>
      <w:bCs/>
      <w:lang w:eastAsia="en-US"/>
    </w:rPr>
  </w:style>
  <w:style w:type="paragraph" w:styleId="Revision">
    <w:name w:val="Revision"/>
    <w:hidden/>
    <w:uiPriority w:val="99"/>
    <w:semiHidden/>
    <w:rsid w:val="009D7BA3"/>
    <w:rPr>
      <w:rFonts w:asciiTheme="minorHAnsi" w:hAnsiTheme="minorHAnsi"/>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5" w:type="dxa"/>
        <w:bottom w:w="57"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 w:type="table" w:customStyle="1" w:styleId="a0">
    <w:basedOn w:val="TableNormal"/>
    <w:tblPr>
      <w:tblStyleRowBandSize w:val="1"/>
      <w:tblStyleColBandSize w:val="1"/>
      <w:tblCellMar>
        <w:top w:w="57" w:type="dxa"/>
        <w:left w:w="115" w:type="dxa"/>
        <w:bottom w:w="57"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 w:type="table" w:customStyle="1" w:styleId="a1">
    <w:basedOn w:val="TableNormal"/>
    <w:tblPr>
      <w:tblStyleRowBandSize w:val="1"/>
      <w:tblStyleColBandSize w:val="1"/>
      <w:tblCellMar>
        <w:top w:w="57" w:type="dxa"/>
        <w:left w:w="115" w:type="dxa"/>
        <w:bottom w:w="57"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 w:type="table" w:customStyle="1" w:styleId="a2">
    <w:basedOn w:val="TableNormal"/>
    <w:tblPr>
      <w:tblStyleRowBandSize w:val="1"/>
      <w:tblStyleColBandSize w:val="1"/>
      <w:tblCellMar>
        <w:top w:w="57" w:type="dxa"/>
        <w:left w:w="115" w:type="dxa"/>
        <w:bottom w:w="57"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 w:type="table" w:customStyle="1" w:styleId="a3">
    <w:basedOn w:val="TableNormal"/>
    <w:tblPr>
      <w:tblStyleRowBandSize w:val="1"/>
      <w:tblStyleColBandSize w:val="1"/>
      <w:tblCellMar>
        <w:left w:w="115"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 w:type="table" w:customStyle="1" w:styleId="a4">
    <w:basedOn w:val="TableNormal"/>
    <w:tblPr>
      <w:tblStyleRowBandSize w:val="1"/>
      <w:tblStyleColBandSize w:val="1"/>
      <w:tblCellMar>
        <w:left w:w="115"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 w:type="table" w:customStyle="1" w:styleId="a5">
    <w:basedOn w:val="TableNormal"/>
    <w:tblPr>
      <w:tblStyleRowBandSize w:val="1"/>
      <w:tblStyleColBandSize w:val="1"/>
      <w:tblCellMar>
        <w:left w:w="115"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 w:type="table" w:customStyle="1" w:styleId="a6">
    <w:basedOn w:val="TableNormal"/>
    <w:tblPr>
      <w:tblStyleRowBandSize w:val="1"/>
      <w:tblStyleColBandSize w:val="1"/>
      <w:tblCellMar>
        <w:left w:w="115" w:type="dxa"/>
        <w:right w:w="115" w:type="dxa"/>
      </w:tblCellMar>
    </w:tblPr>
    <w:tcPr>
      <w:shd w:val="clear" w:color="auto" w:fill="F0F8F8"/>
    </w:tcPr>
    <w:tblStylePr w:type="firstRow">
      <w:rPr>
        <w:b/>
      </w:rPr>
    </w:tblStylePr>
    <w:tblStylePr w:type="lastRow">
      <w:rPr>
        <w:b/>
      </w:rPr>
      <w:tblPr/>
      <w:tcPr>
        <w:tcBorders>
          <w:top w:val="single" w:sz="18" w:space="0" w:color="D2EBEA"/>
        </w:tcBorders>
      </w:tcPr>
    </w:tblStylePr>
    <w:tblStylePr w:type="firstCol">
      <w:rPr>
        <w:b/>
      </w:rPr>
    </w:tblStylePr>
    <w:tblStylePr w:type="lastCol">
      <w:rPr>
        <w:b/>
      </w:rPr>
    </w:tblStylePr>
    <w:tblStylePr w:type="band1Vert">
      <w:tblPr/>
      <w:tcPr>
        <w:shd w:val="clear" w:color="auto" w:fill="E1F2F1"/>
      </w:tcPr>
    </w:tblStylePr>
    <w:tblStylePr w:type="band1Horz">
      <w:tblPr/>
      <w:tcPr>
        <w:shd w:val="clear" w:color="auto" w:fill="E1F2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80142">
      <w:bodyDiv w:val="1"/>
      <w:marLeft w:val="0"/>
      <w:marRight w:val="0"/>
      <w:marTop w:val="0"/>
      <w:marBottom w:val="0"/>
      <w:divBdr>
        <w:top w:val="none" w:sz="0" w:space="0" w:color="auto"/>
        <w:left w:val="none" w:sz="0" w:space="0" w:color="auto"/>
        <w:bottom w:val="none" w:sz="0" w:space="0" w:color="auto"/>
        <w:right w:val="none" w:sz="0" w:space="0" w:color="auto"/>
      </w:divBdr>
    </w:div>
    <w:div w:id="708459107">
      <w:bodyDiv w:val="1"/>
      <w:marLeft w:val="0"/>
      <w:marRight w:val="0"/>
      <w:marTop w:val="0"/>
      <w:marBottom w:val="0"/>
      <w:divBdr>
        <w:top w:val="none" w:sz="0" w:space="0" w:color="auto"/>
        <w:left w:val="none" w:sz="0" w:space="0" w:color="auto"/>
        <w:bottom w:val="none" w:sz="0" w:space="0" w:color="auto"/>
        <w:right w:val="none" w:sz="0" w:space="0" w:color="auto"/>
      </w:divBdr>
    </w:div>
    <w:div w:id="1325817106">
      <w:bodyDiv w:val="1"/>
      <w:marLeft w:val="0"/>
      <w:marRight w:val="0"/>
      <w:marTop w:val="0"/>
      <w:marBottom w:val="0"/>
      <w:divBdr>
        <w:top w:val="none" w:sz="0" w:space="0" w:color="auto"/>
        <w:left w:val="none" w:sz="0" w:space="0" w:color="auto"/>
        <w:bottom w:val="none" w:sz="0" w:space="0" w:color="auto"/>
        <w:right w:val="none" w:sz="0" w:space="0" w:color="auto"/>
      </w:divBdr>
    </w:div>
    <w:div w:id="181706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CO">
  <a:themeElements>
    <a:clrScheme name="RCO">
      <a:dk1>
        <a:sysClr val="windowText" lastClr="000000"/>
      </a:dk1>
      <a:lt1>
        <a:sysClr val="window" lastClr="FFFFFF"/>
      </a:lt1>
      <a:dk2>
        <a:srgbClr val="49B1BA"/>
      </a:dk2>
      <a:lt2>
        <a:srgbClr val="C7C3C5"/>
      </a:lt2>
      <a:accent1>
        <a:srgbClr val="C3E5E4"/>
      </a:accent1>
      <a:accent2>
        <a:srgbClr val="575756"/>
      </a:accent2>
      <a:accent3>
        <a:srgbClr val="A5A5A5"/>
      </a:accent3>
      <a:accent4>
        <a:srgbClr val="906CA5"/>
      </a:accent4>
      <a:accent5>
        <a:srgbClr val="70706F"/>
      </a:accent5>
      <a:accent6>
        <a:srgbClr val="EDE8F3"/>
      </a:accent6>
      <a:hlink>
        <a:srgbClr val="0563C1"/>
      </a:hlink>
      <a:folHlink>
        <a:srgbClr val="954F72"/>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CO" id="{EDD44E55-7CD9-4564-BE58-686320614BC9}" vid="{4BA0900E-B92D-4EE5-BC5A-02A181C70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t4liiO3iddtReq49dsrJFGrSGug==">AMUW2mUKevzPEKxaKirr+Bissi0XKAMeFgi1RRMo/IoVMzduJzUtRO5xcVVenRtSOW1W/cR+gUXTUuKYoE7cG2CdvZPu9JBkBCPe1WmB2s+vsYhC8RxC/Pe6HOJKfeykGnuZxfw5juJZ7IZRNr3RBqYs01cMQOeQGbV4pocMijeT/17dDC1LpNcikfg9l7JTMLx9RAxdIhXOw+YiCPw07405szwU55ta+QEV0rXb5OSzkpJKtvsvz9gpcxkU0jnWuV1uApdCJCmWiQriy9cHO/Q2iXhKWXaf+WweycrS0hV911K7CpcZlg1dm7VYzSJcLiELJ9odJtnC5SnW0GDHSryd7ey50averloXz3fsPaaofB3VcxhLiXo7Bygo8vk/NcMm80wqsudbD9OuVWEw59erMGr7EQ6fU+Fgjcs0AYaqjfonLO+7oq2AsUd2N1GYZyQ6D4p3NS58cgnBBeeepR7FzqU5ndOWnZw/PDFNixtfUkyR321vUjK6vt08SZfC/8S2Ca+Knw4FCc0il/Cx1Mo14je4p7EAWu3/FlisLIE0+8/3crD9gkpaRHJ4j4NJweYXNHxMg44z4TIV9iOBTWtpzqY1t5fHYLhJrebBAmA0IYRo9/MenBpqDxZnsG4q0EjUCmH30JP4xAHmPQRD2nSvojyeUPZsoQ1OMv58qzKKASKp3P0deit4rlmb78p62j8stFnEnsEX6HztcxS5W7KVI/pS8fUkchAxeGPgrSKajVtnSBDJi2/6ZpENXy3D4ejyS7vu0ZSP/IPQyTfsLl6ykfp4lL+HoVuHL2Un91BRT1bYvL0XJk5sayQCjSSFujbd9sTptYPgH02B4fdD89c8+SwLtkl5uzllUGEh+nv7JumBaOk3g0AUoeTMKycNvAg14GIaRap33CxAOxQINeIoGO0+PvlmjsidZaurn9wellinORgl9leykcI1rJ198ngoWleTVkxQcp0ORJuamdtMmbrt8Fsxb5l1M14jpWhYUdPqZ+wp4RqyhNVUQq63jMHGr1B4V8dGGXq/1Dbi0b2KlVW78RgQ2z4DDOCLLsQTefBS7t9g/OW41qMlQxhWirrK5JhwkI8PYN4eCMX+vDSK3VM/6O3n/eL/CFHj1SPuQpArDVcw36HIKThaUWZZwnspPvWRt3iFPxaSO6xXL1JPjjQr3ojsx6n83jJJuYZhGhs1P7freIxEUYzgKoErngNEdArEYL1By4EwfIs0DjYHh7kdkKDJcEkpyZjY9AVPlTmfzZBUx+KzuwaFc49F2qtVb8iAJwWvAukYitq0fqHHT2kdKf+yTs5/SSJNAD2Ft06Pvk+vcvAFSNIiZaO6xRSDuReKUHFYLXOKTMTRzDiPabeXua3/vJxqr77D8s+gaS0SlWWwS+UnumBNYuUlovASsybmFB6KbO07PU2HfNkHqTTO6GUz/Ce7mKo304m2OsPgslvPn49RaCanRZqS4yaD2OHsolLYvSCMs6tyJS+8NPPguK5PSH87S0DPLWm4EqvYzwPC5y4j0LxAmg1j2vQHVVftNVDXOvk8gdrM6nRiIN7VXaKrYT230v/XJnrBf5lQJSE3RRUOuHYwqQGvQEo/92/C/vwa0aNfEvjwVofYHkz8ksyEUkkJnBIYe9iayZLekoyiI1FIANlF5lwabB+IblG79Zh1B7xOXTDNrqhjh3OKcuoBCN7QqagjhmdTYrqBgWHadWEoYp8sO7WHmsUg8QllCcyZCmwDBwa3oai1iC/t5rUTs3s8w0mjLE3DkCqM/15dtaggMYvZLNBrxXev/OUEY5cIyG0lf9KGBBD5Fiz/Pv7UDLvqamevMppvQbSlQzB9TZZ4EGjzXaj7A3vQ+C363+8+Rk6L/E09DHBHGjokVjlPLxPgx1TRX3DPckVegEP1w7AN/fQxQ4TkO39TMQmDtv81ddug9IDUD4JFrIRJVAil2D4sYlxSSSB4iDs3vxqeFtgH8M0A08HzR8XBnoBG5iMwel5V/CXpAKU2oDNsg9haD0n2h3P3yEi30cZgu8jWmswmGloHIkNib9y+dOyicPAUmmPhTyIimbH5jZ9gTbpzWyTsJj4PA+w9+h8zBqP8P9Uu682Cjvu8wNNDY8enyrv4IJpaqfUH/ILCO+gTMrPFcoY4T6uOfkHqUXxlEf/Oc3ynu5jOnZvpxCOvYV7TCA+9n8W9hZgUv1WMbmqsRvrJtWDpsubCfJft9o3xEan449i7lOCq1GTnlv5SZcbWr6CMsXhwZmlOIaKPaiuvOMRcZK3F0F/2rBpTPHQGQEgBcVHKVSE6V/BxrBZ/RboNRiw5bx2biJrjHe0lKXV8G897S09qVJU3KruZmxTGG6ICiyZYlevLbwbo4JUfhAq4p6m81YoDGi6PXS1LZ9g97PED2RkcBqDmg0Q/OfGCB3t8wk7FJOmqKMZ5Bs2qNYaOG9+5rn6IapVYC5JXBvwUDMWgUlj7hd/oVGXaYMYtGmKUzAWtLmJCMLKxWVX3lSdzvBz7U6DKRxA9i+0E9CLTB3p8rinIJ1A0ey8CoUqmduCFU6rJ73SxF0L1PTrpUG01PvgQQVjjOGJ4O1ZnPN9zM3pnLsyyipCU0GKOEmESy0n06ADFdPJbQyvqTljeKyhP/Wdf2ogfjcxjJN52GQDPY8ZAchU+m4pg4le/VBkhzzxwtK+WMDCiyh0LxBlInc3+weLWXaJbpq4eCMh2PScP8Mvg9cvs/qcHAKLZ/FGoc/4J6wE/E0WIDmUAWbQyrieXSCCok9YZCpu24Oo28/QZr98SLWFg1jxqvOWqUTij/PyGQ+htNggpe2dRi9Z/M5vmup3Fylm+Lk2CgydiXJ408CPpmiL8x2s9exKh5R2aCOGHx14DIOV03R1eDWxjHwyWXj9d2Y1Ix5jv2zvcFwjmaNju8mkOatwd3wAimnMPHdXaNIE5SbSvs5zfps03U6l3yGSNQKgjSaXN/jkYKk70380OUMEA7DKS0xfGDyMIyDLx9yWKvqy1hXZF7tiV6zJ6MouyJ/JIrz1vTgh9IkSjRNQy5OhmbIYEgdgKdKyMjNfjgVeQ2lUxD12L9csytR8hlXIcFVCLjXWta4fsr/yiDRVOkKg2BD/ik5cPQc7pFAVjY2tijwdkKplDq6GIQAENOY3b31cWiMOICKTWrM7FPhYiaUqgJ98DzBDrDHBYQgWG0Vo5BVqqAiv7v8wVEnyc1yPZJ3gPWBgdcAzOHfk2Tz21F+audHUfUO1riP04peG/fYNXJZXRs9aFBhno4BHVLzI7eaR3bFKMNyxE13ybBUJ+H78/JQnK1oUfEpJHs/+j7/5NIuFos1/N+E0+kxGDvP1lJPQwgHkwHmsarVPOtRgi1FITi94GLRrz6HSPoLxS2XsweMoeDB1qgW6slp3jRe1zfZnM6AVEdOHY2oBF7wiNP59LLCPUm+fgWxMQsE68WIgfr8zvmAQCuc3Nco56DScnzrTwFR5y1fQKZDrJbLgkN5fwnwoZEf2gHRbaOsPuLKtN978o1Wq01Ass1HPctZFfnw8+IHesg/9PLRFMpszC0vHcgQukew5LlA39t4BXgzHGEw3C/+YyKxkEwwTVLrRhi4p6GZRjbAJu2yws9r+0UtBLv2mypHBbXxjrVEFmOUn4z6+bUuE8FzI2VSijNU4fSC2xQdpK8S8eZCDhu8vz12rV36s63V1ChVrrziAO9vU9buzJXPKjn2xqVrS7Fj8YarHwkJ5xHXgNBelioPsZm9N8aasvdMUSS/Ba08+7BzAcnS/4mQPUOWoeNq4+vOCCDSvNSZoDGiZg2HjD383475+yDyV7qk0CXzsqbro6pYHOJUpjaZMH4LkbUk1TFoqrdTNahoNJyDeEJ23Toa35Z9xeOpzpvJDUehlcDTr69hra5Q3q9HE4uKv+zpNfgfF4DfhC9WAnJCnvcx2ientHGLqOK8vtnQumqJYZ0ytnqVk9DwqYIjeX763pfp+4YFu+iwalKZkelUfX6WsQgrbR1rtyKFyMilo9RjRRBx2es3iDgTHfcgx8SvPbv7Xcj+yY6EOxsRi7e93erJ/LWPl5LlrR49+2F1f0grA6DdrrCrAnTvvj/PhcBbx2PPOhj5MQSHrtZ+1A52pYyZPP2HTP2P0EDdwPCWgaiZ8CQLJTAX4ZYIkJDEb+jc4jPWQfRakn1tUK0e8cnOuKSZAugKFq+lGo/Xb850vapMEd07kReDHW/EAakzxkQtfEMEfeO5X6lVBQuab8tR8l+H0Ut/dDhPBAEvwzrZ4GkSFeTxlGwPU4togVfVgJsDBOnC1fSXKIFNqenAY3JAPq/NNJokSo8S3/3nOkR1pbLjFg62aWP3B7jwpUx5H2yhcLeB3LLqOtSRxYhnHPXvdwsHMbVJ+I+pRjeNbc++pWOBasrIrH18pa6a/UFR8nHR/jFbKdEhwGa5tEzRex8K/tP7SQfQLtlP5e8csV+Ja643XwC+NYe8QNKhQfh2bq5v6EMKPiTcOV+TZNiNSrNt5CtqTYQOOhdrTdZdpcRlwPTxYQ2MmvH90ianwpIBQhx8hbs3W41B10ZhjH9h7VhpzqzIUBnwoE9s3/cxIAufIsRYBN4eAS9fHY7cbFo1YULAxwV6LF+fgS5x4wastKXG8etQ3jCJLjBLS4jwaOJ8LSveKY5lsDC6VDUyFkaq7/Mr9VgCNdfeGnwRbQKkVUflyNsSSIxgjI7I+6mFnfAq1FwX2Vc37ZaZSVx4wwA07FRjpAeOZtcMaKxmoZW8CyZ9veVfE7sKTeUjlepf4NFkITke99V6PgVVOaE+jdJR3h86ERmKNbhidB7rUir+ikxiXbRdYwzhNCPE9OLp2OqTArJ5FnZN2a6aqTI5MwqtQ/Szqf4H0BLWXzYI8qWNe0E5AAAdy3vVEHPgVWNQIe2Hg3KQhlIxwNaXX4jOMVEvQc2i4562XMnhcBZwZ63Vi6XSFrqbO5wOCf2JIEEPvDasaxEoM8A7Fl6dlmTQniqFNfxSFhqqofFdsUI4ay7C6f487gwT8IXA/D0NuMBbmxpb4hLvJxdo1B9XT5S9Wv60tNfjyTUCyX/bcYpjS2Ko4rkHySi9G7zvgr3QVSA7ZhvxasK5jd5kre/exlFKfMUz8dIoQsF1UaQZ9SLx9oycQOuqgasRUjyBL0MVbBj39/Krxx6yeM8/J4QY+3QwUMU2VVN667eSCkTfXjB+fDyLZHg/Hk91s7ZrCI0O3NPyJkFjlek1OSRWzj8q+iwOd2RiEwLn139Tq16yvH7F91ktxYR9nwE4qVwMQJs9Jf/ZbhH3s8anDeFd67yuUfjTvMYNFOEyfVKgu7q419AS1+u6LLC/wZLaLGmsrF9nQayaM1WV4c2pJADoLIYmMvOlX72nF5FE4Ka+Wf6Ue+Ohx/TMiXHoJLQyNxt2Dh3lxJUNR27sllyZHFJBFhYs+biTyxWsAr2UcJZA9naMuacB37bw/cY1Sa5D67XDH1oCBTecWsTDFWJGH1IygseLVupdWCSJNhKr2clxObMviC/pz1zH9EDJCIF6xwBkzN393c/kEN8kl+tR8ugihahxvKvelfxju+JV43gtF1gFNdGf2JW0m0CC+aWZlbMrv46AZNkJxPJDPu8PnB4j8JVEGRpk798UUhjwhKH9VaEEIsrUq+24UK1RP/VQxKAVE8o8tlm9GR34Id0bsff87DIHZP+yN2d2WiDkkhNAaxudpxtX7GS0GpcJAMb/qtRDBBWCSDyiR5MXOAmXsjgU3sW2X1COEfVLi7/WQWV5i2Kpwn/6svXimWPOFqq7FXukzMV8Hx3rARIj1rCrGjig5uy/m893qRIy7c7/wP/JoKyMWCv+aMV6E3NH1bKEA5DYgX+K/SxlH7SsC9qHravoO6qLrYYfZK5svocjQ1EYb3wHchBB2krgcEkjgbAtLdfNRrVaBLEq8HfAB7/yYCOAQcZhRZ57uVfh7D8HtsmyTUJF7QqFQM2DtDL6POxkF5J6owcjj0lNCl1/ByyiOdRY1OMj5z/aBQ+KaORr7vlxgIEdwG+XPQAHveUGBEXZaQ7skF8GOIua21odP1lOT8AHuvirz9/SiESQOkZKCV8ty/CeE7Jh3fiFSLh1TGxJ3l00KAu6CpXItn+qYo3a7R3iPzKHopTtErGh9CDdGfycFsydn6rl6HIwTy8ekV4RnH/6grGyaxGRrIEL6n3HASg8y7IZTywZuriFt2E3ypg+opFi3HlEe4jsFWz9MNq12IuMmcrlI4XcbVYRp/gVR15XsJldcFSZy6FUiwJZx3F4EVGaaM3lOsKN8dU7gAYhlbZL/OpKzmcTaKYwTcKubtN35eJFHYGdVVR6JMDO6xwWYpkOBFiTvBkbjnuN3QBluIJqx7B4zxJ07oCdWdWCXFhTjSLRT5Dxq8P+i/ey3lS7hMcP5Tlhb7wBxGHNavDKNiajndwYQ0eCW/BPyfFsBT2aG9obYOgn/jkqZQFHDGTnov4a7FtpBKZmmNg9r8/JrZhUuIU+oJUS90QzDosm/iuTZmaAhVZ0u3VpD2qTO3Y3OMZ4bVYkVASCMDybfKxPPuLRiR5/Hg432n3MsEBCsjs7ceH0zPVrVp7p7PkN1nDYtv0XTqKjTa8O00QSKKnUYPNyLF+MPf376KHGlb3v8lkLzYJg9OlvYfZMLz71Gd7zu9oFhv34r4gkEm1zyrmOk7rGsHP6OA4/gT2T94JLeVlIs2KtyGdZeQTAltDSKom4t8AIAqlLsZYJ17poLudderNBTP/yprEQuxVo//ibRBwafOfZxPeZiba/fqvXePYTVKD9N4NU6POehGvg/xBG2EYxU8JEHrq98ZjPb7cHXC4wPd1kHhYAAGs211GZFxCbxdIq3NvXCArQ0YA47SSXgm/9JU8HXmi2p4Zmwm8MEehpOozcORO+exIpIL2SXdagtfzgdvuNUlvkCx6mZNVsaBEDF68qMhktWLrYAIA+Jk4emuZ3Z/FNRE4B4mWVxauaWLOgXtJTEGjjfPBW171A8/k8lhjn0YKidpsSv+JhTOfLNiKBvKLjdOB6HIYn7isWMZC3Nn3CITrCglTLC+uHaC29wfKzeJ7Z4p9a+cGwllTMjUsJ8CQDnOvgJ9GnwrGo4hxF+jbP7UEgFyT/su87iXl10flVkMlsaf3NLIyXzY+q0BS/yXzaQSLmxliOdeRKihqux8J16Ka1GG4HxjRA9/VOGBTSHNt2745RRPKAjhK9k1QBtqamGRHKYNnEh0ShrfLIR6uXoR9Tj2ATgyUMHGW8AhuoY4+MmB9W8RgmCcTv453tcQTQsbnOxKN4e57RGr3Dk7j+rhF02GGpq2+nUFur4cHd32ih1OUau699hgFkjg3ZZmAxwBs/XZDD0JJBR0TZcUqasihJvJgFwzQtcxNYjQ9l0GLOXkCIhfPOCIWgK7TBHeYTUDe3ZPMZefiOZMjBfnZl7X2TK1xC86nxkFR30YJZxgUW5Ri0dBerQADDxp07GL9QYyy3bRBGsNOYhHNcmmAsy7wr9nYtfInlhjBjf9qVQlcJNg3160cOzUck/71SGcf10l7xFgFlvU1qSO1LY7IZtYcrCzi1GUnSsR/j7OtptLwcqeVphZrd8kzcJXpl5Dnl+AbajoygLwZTBvGPVBBDuufJmzwOuqhKsvvcgr0HN8vsy3wwRrGeBG+eR9G8q5YFmcw8vYCGVlxPYBiOK4bOEt8/lV1GUhcwTw0MHpD0WYxinwMFPuqXexAniryg3aJCEePHkihNS4M3bBvXpohf447iBUvGezT9WxkinAX0i5i7F2JXcoXYgOxEXE0v0nV/s1C0yPOsI/LcRHox2a06bhvECiE1zudmNR9p5peHQ/3DAiGi5Pz6mF/c5MlNeLnnDI0Qw9lZ7iFWJMBxakjQhQirGAUV2G4VYvNrGA8K0sro7/1CYR2SHEG5Y6Frr4pJO7mO/x4aJCofOCIy1sGJkIr7j11pwJBIHiT/NjwvN+HlTDHcFSYYzq2UPR+Rhuy7iVsUim4nIGhpXM7d8vwTl1aJfGfzGb6QcyZeePVbqDnOPGWOh46hDvGUeMmGVWVoiA4mvs8AD1zwUWHwKJnnhbTUY4fVBy1oKW0MIxLjFiMet2WURIdQp0D1bmZNPeyhkn+uNwkqkj/qezetOMvfuOPnT+M18r9c/Y/v2B5SPSq/8al+WfwIjgqOKDfFiSikH3QXs4mAjXHYWmkAlFYmkslCX8hOD2E39EPsQmPb0n12e6VKzRctCUOWzPoxsDhQU8nK6W/x3ILlmNnSzFpTcUoKeeKpIU2V8x2oftIt9KvjNyjQvP3l76c84GBPI5xA6R3TYmy7tCV2SpYDT0tEzA2Vnf1jromutILGFzqISKE1zTxapCHgPlkDQZj9JoHgo6Vx7X/7eA/I2B9bb5A1M08aNlcjgjTokR/GjcwGGzj+BtlJicbnPoSPzLwYL6CSq+vaddD1hi7GI3Dfojm3l8rQUkHJGAPOdeBB+zTFo97n+drFyvysgwSuXtYQERL2VYGyVVqthoTCuw2Df7M5zi34ddT2RBmkW+ibbqYMfrydSTn6alg3USeKIrxIYXPO7whdbD4E0Da62Fmla2MBSWx5TCv2cgor4yginT6lPpN+AVSn2okfMNnS1Lo4VFYIiTbKl+QmnSTO/SsieBzUrJ7IN1HfIyayQVSF3C95zgUUU/xcWT5i6so39AsvXkAxY3xZalu8ZeNl/JVXhvEJ0TzCG9+5cUFK4gA6+Fw1KnFvjY0DFKmP45WuOtoXOTLE+ThoWLe2jFxDWW6SgseSqsbeVUOGsUHx8VaCj5pveR53Olznidk9RW7fVsitcGW+fWoqV7y9D6F4IxTCDZweZmA7/fc5+MT17hGzjL9Od68EyD1MaYMn+5HkT/4L7NHnot+BOWg5yxq1ubMQ/znrxaYRkYQgiGtmQrhHexcFpPpC/q4hAT/iMYvZQ+eW/JHu6OqSsNhOPFqGsShXB3iOflg3pDyzXv7fjBTrUC7UnXKJae3xBrHZeAuCTbMU9mTlXaXpmr5oY5bjw8y0AOsIHSNKbbmPro9di8ib+bHO3/X1QSZJRj42zSrHcFKW9vAtZpWGGJT4T9Ea6L1GQxDZEU8gaxeExoDAW+50qI37rTtcrDczyxhwq9+TDxg2+HxJg//f4ushXskQ/wiUKmToMtxHGfKR4dJZlv8mEewLrODUseOjmfV8Usr4fMbrp4bvxzK0+0TDHgzBKQ6Vrnm9qRrnQw2n4HNccCJLrW5e37TVZ6Q4lw6w7v+X3FxCxFCkJA4R8o1cLHpcfKnN5h5L+jst1I+kvSFNPPF0tfih/5Ku/ujTbFu2yW9HvNMSaUhlzqoHW6iD0KmxDx+ceqPOOXFg3vTasxDkBMmOaZ74FtW6PzbXbYWSBNYLx9Ob2DZL/UJ0A2BJ3jtZNF990CdZcpecL4UCpXIHTcRjw5d4dOKuI5puTVZIQlvyMKA8SZlI6vsNPS/O+IkJ2HmN1/n6EmiqqzH9ykPek8oNl1PYoVrVGrqCWpeoIUPaELyL20JVyi6HzwTTe3vsgec81aZzI5J7rghvtKbtau1cLr/C043aU+9z58ngctZSEWWtHMELElwH7fxTw47cBpbO2kGTdEtYMJAt7xZlwLh0GS7hlHLOM8x7CK7Mu8npNUe6YfCrjsiJpnehCk4pMcEtxKsZrwieTsMkoXKxdmndnVN+3B7cuB+6WArYtOi6fO/f2xANbhiabKg10auJerhmCi+/NNWD70kCBt4S1Gj4bYUYo1iQm/8qqI4rNPULZ/sLrTe46yza3wOlOqKjf7S6Xw3acjO2n9K9ZJhhNKu/sDctlu9dqyUp9fkVllQEbQpIrt5tcFAhpB83pJup2WFtsaZCH7ejxacY8g3Mf/AbGNvSRXhOsLZvXDCb2nG0qChOomok6rVi/8aov/+znIWtRDZscP03attSio1r7vo11EUsjjXORc84tq+QkptkQawwo1eEyVs3Y4oREsFg7dJUT27SOhrlK1NLCTUv7g+UIVfY2LG09H4hb+65Vf9uDkJunUnmWSkZpzWADV892q25erBYQ9mpmuEFCwawi2MG8yCELIS8xqzo8PQQDJzX33Qt1Cbtg62PK6WktbEtj+VPIPnT8wiQjiv3CW0EoLF8wWuZXtR/A2kj0w8VVtZWUuFxaOY41WaclK4jlWEntvh95ilM1NiUezHmPPJ6/yuBK+5q1ezhtc68GeXEHcPq7/8IUp4lhYp/8yklSMLcXjV8xEhbWrtVbg6tpLU/4asjCxO38YlIWzv95wenExQCdd/BY+UgNrcKf/VLOLqaWpjUSmPL/+5AMYHGBAAVvJA+yJlrWmPlUCuX0N8hSTM1FNtIAm8gTfHMWgZN4xGW+2wo8dRal0Yj9wqR1F7XVX45Qt87lA2gqARwUTjKz5lsQDrov7xJkVuiEOBKhkwzxWPQCL5F73wykGiwxvGrzz59dvhGTITwzCpe047OxEzQUGfgb+1v36qNSwolmCFh1CjBClXlpJvXT9OwZA1auzICgDPpwK8c8t4/gS16qMZZzmMitsiPUZHriWHwBsk/wGXiF39tQpvEk1gK4FxXu0D03FtqqkhjEoPFaYTZvNuHqc+GEirgPl3wFftqLrRE5ZOovcY3vRD8mhRF82wlwp5DSQKarr7Ot7nr2O4BkAoW0QznW8+6UGc7y5dXNkZNbTDki236yxMvGs07pnRNesg0Cn3nIG/I1zmDGG6MBfKE84qgaOzT1tV3x4s5DI/stRibaLzEovXTS+NrvnVj8wFdphLHhM6iZQqoJW5HVNkK7Jp0Tc7y6qvQoxHi57SOq2cT56nmgzm7zTbrwT2N7w2sA+m0qtVrcySge3Lp2qzcuh+yl5BvqmeYnFagAZ8hdNGhKVoTciPxagdKwlIWEFOp0sL/PSgKwQzVQFeMtnwZux/CzH1c9Rqk1IeEUC4YCzSrCjeWD9mQQ/Q8yNTw78XIjISE7clfhPggiYSNp1ixYXl2Lv4fp1ypsfG5gtcxDLsqBb+R3KCxtOCPKUwUp2gbTlYINcz4g4Vrrm88WW8daRd3qPyrNVHBQNmlBjOnvLuCTE61D44ia1zSgYDVP/0ulUwbOiKVxFCaelDys24apcxu0yRjK6TgJQWF2t1Q3bQGrs+XYYlakjIEWaXmLPS+ZGxTgJEjbqBjKkLoQ7HXtbhi/CvPThDJwSynNFAUM6Dq+yHfxLgLTyX2aJ9KHo7AL2XsRIe9AEAHaePiu+ur2bF43lJzb162aBROEmLck3vmvt5W2CtDqDl/pi5PrXadJq+PkME/oeUKAl5Ptmekai6JZcmgKV4Ao8M8UI/+kNS3xREzL4q/tbflZWgdJ8jNt4gcd0+MlhsIZfifBVLIC1qpVOnWsWV2OkCAQ57T/oGL4kzurDmchSsAI5V455mG7h5rpsEXdo/l7IWdJjxZer6SbpETcNBuB2q5qTVuQHdw5QxMdmEZEnJ9J0jgVND0OAYDDT0UAB9C6DlygoZ7Uo+gWwgiblLvcCz8KgRjjyjLpQIuoIvAEeRTQzavl9UOQ27Vq9exienG4/8I7GSAWAljpFh+NwpljeEgYkqHbwKpWbyrRwhWPf9sQzrO3Be9MmpSci1m0+F+R3XLHCj/aLL7n/4TYo1Cgx2vnL4zJd+6m3DL2G01UrMjBDNRg5pWjGnh3c5GZTxGp3KyJJMrKfuYZWGHxw5mAdQH7b6QrCs8TvRzE8nyA3OzcEuiAF0RjdmKkBPkGcfWcxtrXkbST4DmmcbklQ8Z7Y3Q94/BvV7rCRNPav2lNeBB9BRkzM7WxQHYRknl9akq4Pk2CpdS2c26+Nh/QFMdhMTED686rNrIHSloh0zrOKJi6+hz1oEu3ZtruW5Y4YnYBN+MqsGMV5mVEgrznDDFbjulPTNcbIF+mVMVcEk2VC03ArPLhflCI5aUDBZDPBlbLAHHVmkixKwBKIkw7gJbXd8uLUjEC+UiXmbZgkTeGVKdecjrX9WPJyj9NQn7bgqdU8okjigwbbUJ+yPN60xRPS9VGJ3lOYsmukD9bEXnQ6VX2EkSV+nVJcNGRN9D5ug59JhVvV8i7gVKVAtdSgLMoC/BClOju2169cMidIStTfGKtn+KQ2sMn425+6+r5II8X2RjgS4Dw/lB0ugnoncuZzkt5BEXNCWjOopTOkPe1lVecP8yJMN+B9fMISCo+Ng4s2BuPdKjhTxCKdC9prMH7oYgVs2TcZ98SfBefr8YALhQxBgCx8CWVOejRgUEbFkexpPXdA+UPmkBxEVfMgoU+7gSKGmmoPK2RhNkh6Iq9UCQGo3BOZEbcY9MGdrS7rxqOeWsaaJ/DkhS7D3kGqflF5TdEs8Sk1hE9zeKi+/ZKR2E8YEDgZ1H8Y67sgrxi6rNhCec5mslXjM+RYyQPu9Ov2YNoMPt7Vb20daMRRncQeu9rw4l28sJ5ljdgrWY8bjbDCuLcmrpFOl2M/T0KG4HjQ3J/bhvqV6wntFAGc7KRM/saG+U4H0pFV36YxpS1Hx7EKMB7k80E9XMuKlqNgaI2qsL3S8WCgWw9bIvRD+oKYFII/+Hww5UDZyHMSCbKJdK0vHSsRyX+RPxAD54ENyUiGuhb+sAZnqrnxNZpQAghng/eVPeQJgvlVX1FoqAWB6npp1m5VH67mis2rDMksGdqe7g4JtDMyvCjcwLIqM1OFF5latsjjNpNiCXDv57HrbZUMQ+vLeIxJu5UmpPbasTN4pPKaRoOsB957KuiiefGh/weWvaK7+rMn+iso4L6vrMZJgTEjjaGoRXq3sRXya6MCOyZ1YJB6nZ1Q5aZRsZZR9NrTa4FshuUV+L5EyK47vEx9xQypfVvRaNLKQwMMCaxEQeLnEgBDpuVpCWL8i0t4w9cf4Th/98+Hg6nsV2mGB9xXR0/7cF/M/ZnZSVyDq3qa07iUh8V8m9JVsVZ11fAKozX98Dt7hlFGdpE/Ex8Bzu0zdXFgyHwaIY1nrAXGTUiq5F2KfGP381Qmb9y+G/iQ7LLbDvSeVpxd7YMLWARr1w/iSXtXZG5rjQSDjRyvloj8lgVH8VGRkSBhC9TNXx8G+OxX4Cytv8vYM48tVNIQFIh4HbmS6i1fpRope1735oYbyWaNa6mPndyC57bf/QxF3NzUxfxSMcyN8Tmp0v9EXWlWoyUEys4wco7YZz7Cc3avvC1jOur977a/B4ThEFZdZrujeNeooBdqAOUqjW7bMcJ1m5Bws0goiuEfXswu/U1+2OQRRTjc1ytC0Wz3Y/90NRJj+eFGDBoMU6y3rwn9gWc2a83NQt0kIAkbc2xl+nluxpFb6OTimb6n3eN0c2p07jGXjsUigW6lvlkIPUYFT7mxF/xyzw94iuQ4DDttN63pDtehfCVBqO6wpsew/ckZ2AYZ4Xby0qo4ghrhGr0S++m/vuS/aO7eMHGBaCcjx6PjSzlwKPLNDAzYx1bgVEJXbIvWfDF6/CmdAvAuJYI4aqMlso7Fim3A/9itT0+SDB0Q1apeTYPxXpSrMts7IZs3sX0/D+qDYLgMDT1+hly3Uuh33H5Fc34SQEND0FA6hcgtumF01T9WxZwvcgzSzYmyIEJVkrRUMC7+EmbYeqDv/47FRbdDJyAMXfR5r6CQrQcclYaEDB3tZ2n3niTWfBGrFQPO3yO8QKggkD9ZQFukRSNLXB4CCv7qdvoqcNfyzKrvwmYxnI9+2Ygn5T/nkfwHXlrQrabfYbi/h74AsMJOcgaAhTncSJ6OBptN4vkjxFak2NsFaJC6/bLVEWmrgb9LaFeLs25iQCo4aQvXLDtlc+u4Gm9liVl5j3+q6LFV31dE2u6fpAWanxjLb+37CHJ5PQ83AlusKDHd/e6fv0U05Zv+yYi/r3u9cusytO0wsJfDGTud9dKzYdOm5uiUP4qOpn2O8Qnwvl/pGZsR/e9SSe+R3HBJAEJedEUWfq7MX7OSXivFchNJ6X/GlpiKY7u0KzCG9zejcKj6w/yKh66UsThGghULtyymvdDhXvT4zKixC5DIr2CdwQNcqUgkkAJJDbM1pj33NINlLLXlGaqiiiEERb5pBFhFMSxdf0lKQAqljW9c04RSRQcBYZ+pWeI8vuJU7srUz3TwU6vpxbfbe0Kal2M73/cBkwhxm9s7oSKqymjPwkZgtdnPZUJzPt118mS82V3m/s2pQq9AKW0qaLX2kWJicOXPUnKfGXYNZoXi4UC5er0qEDCCfgOj0STURDegu6nhImzRJUhgb1NqAutLFiGIwpp3mQSHeH1/KPBELzEzOgX1yTyur2RLwaA7c0nQPG9c9UfVUXHFg3TtKEWc6j7R6MaU49ZAVzWQDpeKHasuDrLZzT9dfObpOyrJYxkMiKFhOhZlpkcE4XLku7jDd0QXI7v0ppSI5bDC/Hce+MNhevqE0xyzTTQwkB4sM/J1EXOdz80ywKNUl0eVeUSjSm1qywkSoPUla+BzgoSwDkszzPcQgWU+pPXvhmENYmECJubQLNTqpGT9cp0HHQSKmLKL+J6MR3v1IGMUoE7kvM993e0EKaoe17r016xJ1uZFPjhOBdAWp5eydERPsInMtbAUzmUwMUIJv3G+hpBSsco6tvdrFYfSZxvH4mz09Bld10L+qESZD1ot8e7meDhcnOzdzm72Q+kd+NbCtMCM3iv3/4+ntgy1G/9vbSinGgZPKkLjyq2c8eD9kvaOBssOW4rf87KbEw2WdrFfZ+qeGOTn7Kck/pTzOnCPGO5N0rqodC9NhNQzSZ5mrrN1cOJe7VdCNrcrzPy3WLBndQV6Z38RBz7PxxBOJPzIL6khgbpwxAQl4FIDIoxDooOhPQxrf/PLVYRVqIv4B+WkdbDuL5KjFFqlugSUHw24BowMvsEYbVAiKmOeqklu+e0fz/hZsJII40x5b7QpF6Go0y6Ko7nCQOAEOs1DbKfIU56HkU0ZMDjBvB2UzSGjUfo42UHNocQIPP3llmlQfCkaXxmQ7hCQtKCpAc0nQT8erkipnqBy0OarEsBHUTvgwCSQTUGVqWYcug5KfJClNi6ltbwl9eiw8y2z4UOw1vuuiqcgo7xDfRRnA7zqWPvt4/1RFhNrRsWCm1x/h2F3HKvOETHhUGaxKDlIbnICKqFaFIyGleuU9TK52aVhArwzgQ06IJl/0KvY1vMOmVbCRjWTP+00JjHoI/Of5xwgVs1pk8lskXOaAkq75OCplXg7xrZjQh1s73UDUvI/XlRXklu8JDylsq7Tnzu2fRXKOxT5NRyBQcqd2bfFUuNO1bGAoxinD1XuarghrDMBQO1acKzBUqA+8XhLl6Zh9wBsqgHbLEkowqS5g/XYzh0uxvTRk15Z8DdGGowXKpoky8HI4xjX9E23WFKkVtLIxi39f4gdDj1v6gYD2R6TazyQy/RkZ6hCl2PhRAKD362Y3DorAoJ2Va/yLUR/gW0MoKStEVNn8hlsZO682s1JVtmGePj3zx1dj2XS9KwQjbUGZCFP26FiNho1w7/M+aroEdCuocM4Beb4Ib1590H0684GPR0P1Lfvq234L+ZwfXFU2hrHs/rvV9VBq9kxF6hm/skP5pJOsVxtw/4LeWXHvpQjvx/lHXEjVK45/upxmQFU8y8fazuvZlYCcwF4fASce8HVo5AS/Sibso2pH60OyzOfZt6FySrvm2YJOTcFnaotw1yjXWsm6UlNaMC5piGOMu6uENd/BxnX8M7gf51FbqPLar6rR1VeEuE7AMATR77QyWwR1gybu63Hx8kmpRp7Mu5qypvhqUCXyvGvkQqdgv5Lum75rFixqV4lg43VVgmBiVtHoQAkyYibYyhfRWnypCzRsW2dCU60UjprwV686npZbYJExcyWaQf3Ia24Ks2XUU+UxgNhS3I4ehPlLP/de+o15gn9WURaRFrSBMJ2L3HkQlB31IFCjxxHtyeubMerDDCvA0a8v0zEraQwFSdKL0a4mAXLcTc6b7JP3SzfP7KLpGzgyrYRllBoXs+RcIkdpND3WzEppAN/Er8Dp7BMywTBN/a8rLVLDIVc7H/5+kG0kUozZYFPvwiAXtIgn6UwKkPB33liIIHpYUb5/RH1p7Ajx9mITj6XELbLLR4RerEIGf7RlyWo7/Od3DqD7Wk+mmPs2I+kYp0vl8yMFC28UHh7bYoFUkyNqYU7OxUm3sqSv64qzmt7JH0WTtpz0bRy0kA1XxDScUFhQTwOPaRuyFy10gT6dzw+/ghUhbn+T3xgiXqfaOawU3uSgSKpHUNUHvU2m7cFghdmd9CAQsPRn/1Sz49riappqcDRxDTXN6NQluamrnSFVDvmnyOXQf7Q52wmdwqpr/kkurNi4abF2aV8T0tbIPoyWMpDYgG5SzlqlxLieuaqNFNr8J26m5vbLxG6DE0sUYZZn3s2vpmmAKlnCCxAAxYcvxFql+ULJTtJWJQxrua63Ck6e/M6gq51qyVMbCV+gFUyGh0oxfRi0MHCT4jurBlKzC6tzuYmqWqdGfN+8P7FA4+03f3KI4K6TE2bV//s5hgrI+y+OVAjtwqIC+oax58VLjNCN5A3dIFi0K0YaO11tB4o9T/8kWJuUmslQs71omt8zFm3eBsC59JoZkA+CSljq6gkSsCoYehcZdWYpe4Y9P/jRhztUPZPpMfh8C7tyKWcHUJk5J4g3ZGEjSvSq3tVEGs4/e7G9fc83WVVlp6hVSDPxyhVp6PdjUEZcX20cMivdDysvStIYTks3yK1SgzhRxva7SbgqQ4Rqg3VhxdYtm6ytKPnpyVLXoYP7wb3vzZH6N78gpOzmGrmHBlyb9DRW+6A1GU9kHBdr4NVGi67qYSl5kqzq+37sH9FajHpVUvBfHeZg380purLW5YsHyyD3IDsLKUA0JMaRPDJBjpslMtduq5mXFuzZ9OJv1QbnvekOLRkPCMlRn+z9Hb54+4ZPI6GSixlQGOiFb0ImAzhWF8jk7ALNc8KDN75i1wEXyMpseU6iQubWDlfZ6G9FCq2/RtP6m4F8jU6XKV6DncwITBGOXbEYwP0EExuykOBiN8IbG0bebu8jc6ginPY5+FcCMv+8GILcWnMZydzycaB49tjuPZMTkTFiwmtlTcvaT4ifNFTEL+0QFr2jthYNl/+z9xJoIB02yGovgVR9WYutivxsBrweUNwH3lCbI/7yijlp1xmDAe/UVs74NMgwxjMszWKOBBU6a0KVTV8MZ6ow0D3VnnqSRVIr5BKJBOay1d2Gn2gtAqVubLp61RCR1kxVRIjfQ0VLxUdYWAfLIqu0tWoC+Of0tuI1x3aRt/RQTB/skrM9sYka7rsUU8B24nRwRkxSMCj2pjglj1p47oIMwpqvIMvYxid+FMcle0wFMxfZ3/yiVN7LgmU8ViYmZ6rVRXV4EOrwe4W2OSenpFOtbbUPA1Ik9nMDXdpWOti6nkb73YOrFOG2XkSve1ap871/5zsRSm4HRAcTnza1gUcBNe9AGuqHozslYWFWREhkMBmlLni2DhQD6Ze5S+zLD+9qrl6llOf7zw/uRkbYlCDwXUYYb6PPotAahvMzYEyX36bNFnx/+MvQYYkhv2Un6FTKhpNbBh9KYvg1enXSodjSiS9LwKvMAbTPPmuRwOHT5O0/8aepoo8lDzu6HJYagmglQNJBGK8zoH5gSMI8VGe/dLDi8KdtfDLm7tEnNgpsBovEx2pFGc80ocO5lds3vJg7qW10JKvvStQdC2cX/LowFrzAMvWLUzjDqCAZ5UFpbdB6y+87ADkA0BzR+WCzY7wyP6Hp4vbBumC1GZqgLyysel5Tlr+e96r9Le+v24h2cUUmGpKW1AbzLlvU8wZQ8We9H32d7wK7aNBuhWoY+uMpEDlqzx6wM+Blz+TGBazkeGykbLL+w9QKDIfIagdPMAKBI6+idNa/aV7JvwBbNd5ZOWekZLf+6JTKJXBjnKyYUlRGi5NOSC7Df4UPSvhFUMo3MbQLqOcMMYA1cb6l26DsBGas7RoUVMWBx5W7XuYHEmFQu02RHQMoVkRQ3GHJIs2P6Iqp4ZnYikp1Die/3EdshmoyGgB7tNQnQgQow28YDtWhw89ZQVNmv9A+3uy7XiRc2NepGGWFY8XZKWQrrcCFJH7NqFa/3mnPDZDR9FdpWxBZhR+kTB/DJhBS49iOmQwLQB+5836u72ZoliqBKjc0RLj+EixfnLAPgrOcw23SkIudC19tIU3JB3XzXrtiB4X8gmAhyn8avBONeB0EXuR7fU98vhIllN1t0QLRUmmypT0ggzwU1XL1nPZEBtDEXjsGP4zxK02ELPKnWWCXM/xvijL7QnzuhU7rToxcMKZHihAhGkaqPkIEdbtySaJ3GQ1XIJncUsRHZ2zUbP+M/uktEDt2LOoUbiLuAyY6mpoqOTMW3BgZcyWSN8A74sXmCVDtdelrMlWfdokBzh2setk2+o0gAHpAYmqBoOGIZcGVG0YP8D9BckPzMKA+dvFTohsTkwvt7iSoBVmYiMVi+IISwhVzOPOcm5g5IASpb1oDKm1BWFTat2o+Pts2QkEb4Hi0SPb+ZOT7wN/IH8nEo4EdwnLLnlmwB2pUYrf8kgkdIZqLe9B/+//eeGgUzDAZ5vFiz7hVVyo6pyNEOibzwNxTwcXTAhN2CkjmS1VzBsxlYdiXA9Oy8MtAeGJqrtWxlzjUazgnspT+kwUZjdjrEGkIXpEUfOGTi2wux4wm2ukTsdB+3Q7RtUPRKj1aj2w8GNSq+ZOqCT3+5e8Qfm24qgDgZUtpjolIZ9ldCIUh5Y+sJTsycnDSuD0BGnCIbrJo4g43lhcKndNcytAuMkb4OBcX//B99wPAf5+9c7aZAwu50J1BZyR9FKpo7bQjTAyuZIsTOJ7g8in1fOPcI/iTrVW2I2AGwdjtMEYNX2t75FnhVC0pvY53XlHMWFdzs0w9UsWT1gXmtdG8AyMWtrlxItZ8e3Fr31wy/5a8kbyO/jWD78VASPXVvzBfMC8/Xuat8+A6PzO0FSHASn5Vv+nIKLvEdWfC4Rss0rBQnppmaro4aubqogIA+WjrUbbEz2bph1Iqrwgnk85goKfLiMOC36J+yeVeuoOxrenn4M29LX5D1rj5ysowHd/FDj3z64br+9+lt/CMNdZvZgw79R1KPOwusgJrk5G2fNJXw7CxbhukIwZ1PkGer706Soc79RRtu3qSITTICgAOJ7jVWQPqMIOzttc+YMLL/tfixYPyOUtCsWBEZjScbXjIHHAYMrcjP/i0oqkfTChKHTath6bk/n/APjCuyL55rE6F8VF+oNESTi80Ckw/dcZkxB/8LDICfHDXQZXKxGcxLAjvDZdkgRRmmqyh/zuIyDc4PyEIH6CQzRcTupnVUCRE9FwILvI2ipPUTo8F9XzrT1zkK/T9+WRz6+YZQeHYlv1uyTV35v8fjpSz0NRd9rFcFPB0W9lBv/0bi1ZaHI6JBe9AOciZppvv0D5CPtVGYO/njw/genOc/X2HXoKGkSSyPHIAUHx7TwxkmfLqisz6ZS0sHiofUwYtQy3M0g6ChGXoZbiRrSOxUKAxj0S3WkNONPJN1WR+yHcpMYmfL+WjSNYwdeCoXxpr0V8V3CBCxnnlxrJ2fKiXhGJ6ebgnUVMzLBxJCD+gyMIMy96p4n8AZyVkwOl2fl8EiIabL8jPFnEdVEY2uOFfGStobQz0HpqcddELuPoRSOFGlOScp1uucGTaKMKqU/SEgidNRLiRZT2RygAnWpODHFzzMsQL7Y2gC2OgyO4bg8Ojnm/GYSlU1ernsf9q9EIfy/7cKri43YOUFWperFVwxHSPA1cNQkklRfaKWKCT43KTt0oK8SnAbTykAnqmtOoG++CHcXIELXS07H8vaDCDXXffCrF2HGpvUq5wwOUNClOjY+0jDdvvLDbxBmscx/ljeC2pCTbe9rckcBjJXJlL+sdPY3cTUzTROttka87xMI73XTR8V5N4Tt5aJ7yldMSLszQogpLvcItT4VE9iTf1EpVLAyf4ysWA/6brFLH1Bys4ZM22nnEhtdoGRTr4nQjqnsHOckpRBkpUEeMJl2Xi9FRBJz7NTsUdzQncjiySQVqZZGUbvWFLATFI5Ld40AspCFORENCehEU3Q1P8EFhYxUBbT/Xu7OHkv/PfLOLhKfcsgXmmZotRLkULhdDYj2iEnG7PMj8OSLXD0wmdgZNKYEfAQM4ItIMlebo4Jg1ye7/cDR/t2ay+UNfqhwBKdAFN/0Vxl4pLN/iR1GrZprVGgXRRu4nyhvdeMP6xtUxE8eHUwJjgrVmwsmW1LcjvTXoShz1utIK67JErBN1AEnxRw6+493zvmvLgWO50DvtCuH8ggdP0dBzMcMvkycrSCSwLhhLkgmQL8MpXHfCrWmEwyVE+zB530IDqXtk1Ba4u4HrzP1FcFfJVGCuDE6Gdk/4654mI8Xqv27qJfJ8nic93UqiESNEyYMzuvgNH7lwFS6SbaGFby8oVTjLyn1sElVKGn/1/EsCvM6PEYt+9KYunuNsYMwbi4nYnkUasdyDgjdtlfL/7Qz1InUBDDAcZNLVjiSMBNP+tfk9jyYMRVNFC9mv/HojwxgfTOLZ4uvfRFDjz7afgi///SZm6oqlRwBs2+KRaiKa19i+DIQ0JJtbwHIzN+CUbKvPzTHjNy8AQ3DS2PVIlmLfrssO5L7lRsDjbxPdMW5AT0Qv/tusk+aggsv/z6yKdzBR4ZsBbmfDm1RkxRm+tw25sEpzVQKT+lXoJxXWn7lhMmuWnZO3CFTyo8ApB/ydpVW/4H7eZPd9AxLRhjICjibj3fv0dAQJMtOASvvErRm4JTHPTp2g133Q3TMfRJDW85pgL4IsGvAxWNbpRNTjsYis+dJlP2ErseDt/698fYxsQcRrcs0Yzwgw0QdzOiq63NdBie/NYRlIpdAPZ8pDKSQpG9f8U7q0Vmut1pi+l3Bboo8hikoyF5gM7rJ6YC5ezthp1Qg+wrmjQmCBitbbFfVqA7TelpWO5Lt1mFcyCkMgtNwdXR+RGSh8ovUxL/CTbLuf8Dj3VC7B7x8ogHc5V7etzx32NBq/s4YoC2EOnfEfoxqRuMMZURIEV/yVHDxNdmWMV82/v4DB7bP6+hdJ7iHrX4mU/TsT/tFSQRbYDEe/lqpBfVBdbq3ZL45yinONQtUC1LgBxNwFceTx2JMc5305JyTMyJCx8nIU+uYlqgkPZKwMPinCeERURQek7nOyY0Hst6FLPJgc+CUVpbfdwJERYcUJ/p4tpFpXBXuYc41SLAaZYCYgfwVSwH9b79auGGryIyBbpvzZUEsRx7B1yBbXCU64e29liQsGLpgDBj7DxDyWvjKcdQOZpgsefwGNtVMIf+RRM8yih4vDCu5t7McK8GNZ/feo+zjUgfmG3aKwt8TMTdmVEpS8zAzxcwI4/fs/KVF/+uE+kIGyUhUQy1aOZRnE61Lt8Ng0vyQYfF6v9kgE5LTXkK19WLTowMOArYveuCI6XJrLjRqJ5BdkTXQuYdGbZq439DRGNo+XKYYLGXVyeCBT5/Fy2g7Mo7Tgmh7CNmi3deuUe5vbiJYhweLZp5CrlZmnmaJkY4CuJ5UNlwAQpEz38UzD3pmxME1jUkOXzwKZk0u4oMVt3N1f71XOj7NufDEtCefP4k1jIy0ljdakbrBdjupIqCvsoh4wuzOIQ+1GkejKbRMdLdVV0BddzcKv+MVHTWuEDhcvsnpQSGAmUdaCL/rbc1Mq6qfolSbUCqVB1dR9aXJclyf+AF2R+Ed1kqsyJWVYqKmBCH3yEav2GgqTf0HpGyosWWNPc4dtR8sG3+XXT0En0Tu+oEak8LvBFE1STO9+KuB0oHZygd0sz7nyBDA4Nwgh4nivCHmH/rDuXgqqMM6tqmajgnaviIyJwpL0+RdwEvB1g+y7yQrYXhdfgf/g0OhE9T3l8q4VS8UIQ2SPOU04IGwnm+aGXyVnLt9vcSxsl4GkXJmXoXOgWj2H7CPH0N4JYY/WmLCSG2fBcmMGoTWn1Zm3IpieII4thtD4RE6tj1rZ58Loq3lx1fBsckvMA4ZT5lH9/eLmx2Wzps+xsB3wxjwIpfpOkcFDfa0RAjPmhnRveJhuiPc4NtBfOR+6QedglZ/tKEYLcNdlamz6LFhUXIyewwA0CxbWpg9H97/9Uaa5AXt0En5i6usXau+dXxWph2yGqwS0Zr1G5ku8onkKhERwjHFSU84kjCRU/jIn1CGyT5PssXnvMXvSQ3m80lvqjpb5qd/v6eLGURk2lRf/Tw9QysXJNDL2Bm7+S7TPviCMoZS+V0n9t6lMCBK3H1iXJsrRZbFQ7kQXzGiiBXAFbhPU4cOqS1eEy0SzmJSuNdevtjdSvKBgT1nmbcnRJET4z/Nx7ZJBShy/xy0FkGkIw3qGWBP4HOGpHjfgIsqzbZvvngV6QtOscFTYnw8rgKNtUnIEsVOUHyQS3VX5gigSQzRY4SjmhMNG/2Iw46MD9LuQiKikN+OjPZWJvr+oH7y9mmFS7aCo3XTAGy20bfd2thBgw56qWkO4ZkOPabB4XAkqgWvCKaJnGL5oXQUVFlg5CoHYJ2W1qhLZV5otVKO9cW640kJvQ89JC9YB6XU+1Ic17OwyWcESnHJFbcTLvWt4xfhBJ20msgns/0p927LvolfylE3jtq+UQ3en0eMUYfLJy+3lZIj5VCOPU4CdZkWFli5hWhVgI2PyMfv248hws2R33Q3aVF7HeCx160Aq3A7vXf7P3UyQlOMCjTsY4VSNHoJZkUKiJY5SNlUX+GsPtDB5FUB8QHPqA3C7ksvX4cjmD6/Fq3lec5F5g7Kb/VRkgt7HS+RThXU4TXhjtX4640RzWSdjybeAVuHi1JPh9SPBfW+ujk//FpogHGk+IkUz76viN+KKJoelCQDx5htxr0YIxOpWGvbQXFQMkBnmdYE1oKtYxlwmrYWrkIrQQw8LPlP0X4GaK15FnUyeKM0PaqhImnmiM9O9C+oioEBzXLTYWldzwBYGdQANDHNa91atA+NtI7m6nb9iTgi7CqLXLnQEgnCGlcFQyRWy2Z9bl8O8tqryptJitFO1QUfClip+ByUD85iNkjpdqGpd/ghjzTpCGNUyawHRwCRU6TsQRbbEv/2JFIp87So9mRbLauQ7hHHAzt8FlibcXDjRuN4rCveXvOROzm4l1boNAwnx0bQZNihsKpl5aGfD2SBX3YSWM4S3wvmiiwKhU3OVQzAflBXy25CpjQhFdxNur5pzljsjo8zkMDRzMnvnNXU0yhhEX+vHHa3lnJtzpNJ+kjpbwzJSpi4xoB0IsdSsMrr1GpPHjXHzPAXWqdufGSxIEemDwQ/Ab/FKYD7UHKosAQVCvxEEvyKslIOhvIY0TXeo6em+JyKEqiPn5n9AODgpj2n1H30ktt2ESgurQysibdThQ6u4pC7INRIoh4Z2VfnamQZZ7Dgp0ljFYz2TePQzo/kNi3kza/7d+YZ61zpzeph6nH/kacJa3hiDSmWBn1Q6UMqgOksRBnsVR9/AE51NPoUD6tYJEt04lexyXH1dFkfj2StcX/AuqPVSnjAUPJqpE8GruSk0QkfACjiAwLNQEJkNod/S+wyQzDaBwGjHKIu7NXVfPm/GyL/gIX0NaTFVTcRXXnIrQSdSDgplopCvUXyDfRm3C1DF+JnKRaa7jg3/AO7IglYbk7g+DznABz8nqpUk3g84MvCXpArvf3ZMZERWBkPBhoifVi+2mlXQFvJDU9Zz1tTkg1R46UnkDlxxD+S0xcnAkYtC1zjbYL/UOA4hq+XxKtNsS1iazh8u3d1e4j4xy6/5tt3Afh4fK8LQ6+ZXCBXGXjzvcaM9weqzBN5VQdVteJwpTdPvjv4rl4c2aT5leMqCSWdJ4/d9awFwx95QZoIu8tIWFJer2UVk4aHd7wxQCgR1Xa1bVKpPzCwSmF1xHmgHXe3leqNVC21inN0irNwrBHLYW5dErFwcRhHoOgqTzUGujdmuL1k20+PepeECjakDPvts+Wpq3FGcjVpKEsbP8KHbtkKdXtSr8KO+8y/J8ahIs9eaFkS+7Zp/4EfZoYK50opL9ljnhhUOEZczpx7EFGGdPyRSUjnscKqK3kcn7kDH/SBflrf914f/KtIgt5SNKdGVD7+9I97z6Q/zxm4LqJ/H9jeBTictXdtE1Fj3zx5mvOgz4Gy/JJ13WLnl2rmHXowICoeMIVbI00gisAjEloLR5ZbjQz+TAneMJBKh02GIXFYVfJGSidTZSHF8xfJQeVCSzEMVHYGNMErdreN9S7Cc/8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3915</Words>
  <Characters>22318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Vanna Fadda</dc:creator>
  <cp:lastModifiedBy>Mary-Ann Kane</cp:lastModifiedBy>
  <cp:revision>2</cp:revision>
  <dcterms:created xsi:type="dcterms:W3CDTF">2022-04-13T14:58:00Z</dcterms:created>
  <dcterms:modified xsi:type="dcterms:W3CDTF">2022-04-13T14:58:00Z</dcterms:modified>
</cp:coreProperties>
</file>