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F3C04" w14:textId="77777777" w:rsidR="00A01FEB" w:rsidRDefault="00A01FEB" w:rsidP="00A01FEB">
      <w:pPr>
        <w:rPr>
          <w:b/>
          <w:bCs/>
          <w:sz w:val="28"/>
          <w:szCs w:val="28"/>
        </w:rPr>
      </w:pPr>
      <w:r>
        <w:rPr>
          <w:b/>
          <w:bCs/>
          <w:sz w:val="28"/>
          <w:szCs w:val="28"/>
        </w:rPr>
        <w:t xml:space="preserve">CURRICULUM TRANSITION CHECKLIST (CTC) </w:t>
      </w:r>
    </w:p>
    <w:p w14:paraId="7751710B" w14:textId="77777777" w:rsidR="00A01FEB" w:rsidRDefault="00A01FEB" w:rsidP="00A01FEB">
      <w:pPr>
        <w:rPr>
          <w:b/>
          <w:bCs/>
          <w:sz w:val="28"/>
          <w:szCs w:val="28"/>
        </w:rPr>
      </w:pPr>
      <w:r>
        <w:rPr>
          <w:b/>
          <w:bCs/>
          <w:sz w:val="28"/>
          <w:szCs w:val="28"/>
        </w:rPr>
        <w:t>LEVEL 1-4</w:t>
      </w:r>
    </w:p>
    <w:p w14:paraId="17CD3AF9" w14:textId="4E872CAB" w:rsidR="00A01FEB" w:rsidRPr="00544297" w:rsidRDefault="00A01FEB" w:rsidP="00A01FEB">
      <w:pPr>
        <w:rPr>
          <w:b/>
          <w:bCs/>
          <w:sz w:val="28"/>
          <w:szCs w:val="28"/>
        </w:rPr>
      </w:pPr>
      <w:r>
        <w:rPr>
          <w:b/>
          <w:bCs/>
          <w:sz w:val="28"/>
          <w:szCs w:val="28"/>
        </w:rPr>
        <w:t xml:space="preserve">SPECIALIST INTEREST AREA </w:t>
      </w:r>
      <w:r w:rsidR="00483D45">
        <w:rPr>
          <w:b/>
          <w:bCs/>
          <w:sz w:val="28"/>
          <w:szCs w:val="28"/>
        </w:rPr>
        <w:t>–</w:t>
      </w:r>
      <w:r>
        <w:rPr>
          <w:b/>
          <w:bCs/>
          <w:sz w:val="28"/>
          <w:szCs w:val="28"/>
        </w:rPr>
        <w:t xml:space="preserve"> CATARACT</w:t>
      </w:r>
      <w:r w:rsidR="00483D45">
        <w:rPr>
          <w:b/>
          <w:bCs/>
          <w:sz w:val="28"/>
          <w:szCs w:val="28"/>
        </w:rPr>
        <w:t xml:space="preserve"> SURGERY</w:t>
      </w:r>
    </w:p>
    <w:p w14:paraId="6EC0F272" w14:textId="77777777" w:rsidR="00483D45" w:rsidRDefault="00483D45" w:rsidP="00483D45">
      <w:pPr>
        <w:pStyle w:val="ListParagraph"/>
        <w:numPr>
          <w:ilvl w:val="0"/>
          <w:numId w:val="2"/>
        </w:numPr>
        <w:spacing w:line="256" w:lineRule="auto"/>
      </w:pPr>
      <w:r>
        <w:t xml:space="preserve">Trainees and Educational Supervisors should meet to complete this CTC for all the domains at Level 1 of the New Curriculum. The deadline for completion is </w:t>
      </w:r>
      <w:r>
        <w:rPr>
          <w:b/>
          <w:bCs/>
        </w:rPr>
        <w:t>30 June 2022</w:t>
      </w:r>
      <w:r>
        <w:t>.</w:t>
      </w:r>
    </w:p>
    <w:p w14:paraId="7B21EDA1" w14:textId="77777777" w:rsidR="00483D45" w:rsidRDefault="00483D45" w:rsidP="00483D45">
      <w:pPr>
        <w:pStyle w:val="ListParagraph"/>
        <w:numPr>
          <w:ilvl w:val="0"/>
          <w:numId w:val="2"/>
        </w:numPr>
        <w:spacing w:line="256" w:lineRule="auto"/>
      </w:pPr>
      <w:r>
        <w:t xml:space="preserve">The purposes of this exercise are to: </w:t>
      </w:r>
    </w:p>
    <w:p w14:paraId="5FA6412F" w14:textId="77777777" w:rsidR="00483D45" w:rsidRDefault="00483D45" w:rsidP="00483D45">
      <w:pPr>
        <w:pStyle w:val="ListParagraph"/>
        <w:numPr>
          <w:ilvl w:val="1"/>
          <w:numId w:val="2"/>
        </w:numPr>
        <w:spacing w:line="256" w:lineRule="auto"/>
      </w:pPr>
      <w:r>
        <w:t>Provide a benchmark of achievement in preparation for transfer to the New Curriculum in August 2024</w:t>
      </w:r>
    </w:p>
    <w:p w14:paraId="081F801E" w14:textId="77777777" w:rsidR="00483D45" w:rsidRDefault="00483D45" w:rsidP="00483D45">
      <w:pPr>
        <w:pStyle w:val="ListParagraph"/>
        <w:numPr>
          <w:ilvl w:val="1"/>
          <w:numId w:val="2"/>
        </w:numPr>
        <w:spacing w:line="256" w:lineRule="auto"/>
      </w:pPr>
      <w:r>
        <w:t>Identify any gaps in training</w:t>
      </w:r>
    </w:p>
    <w:p w14:paraId="3B82C2C9" w14:textId="77777777" w:rsidR="00483D45" w:rsidRDefault="00483D45" w:rsidP="00483D45">
      <w:pPr>
        <w:pStyle w:val="ListParagraph"/>
        <w:numPr>
          <w:ilvl w:val="1"/>
          <w:numId w:val="2"/>
        </w:numPr>
        <w:spacing w:line="256" w:lineRule="auto"/>
      </w:pPr>
      <w:r>
        <w:t>Inform the Educational Supervisor Report (ESR) and ARCP</w:t>
      </w:r>
    </w:p>
    <w:p w14:paraId="2277623A" w14:textId="77777777" w:rsidR="00483D45" w:rsidRDefault="00483D45" w:rsidP="00483D45">
      <w:pPr>
        <w:pStyle w:val="ListParagraph"/>
        <w:numPr>
          <w:ilvl w:val="0"/>
          <w:numId w:val="2"/>
        </w:numPr>
        <w:spacing w:line="256" w:lineRule="auto"/>
      </w:pPr>
      <w:r>
        <w:t xml:space="preserve">The CTC is intended to be a developmental exercise for ST1-3 trainees in 2022 who will be in ST5-7 when the New Curriculum begins in August 2024. It is </w:t>
      </w:r>
      <w:r>
        <w:rPr>
          <w:b/>
          <w:bCs/>
        </w:rPr>
        <w:t>not</w:t>
      </w:r>
      <w:r>
        <w:t xml:space="preserve"> a formal part of the current assessment process. It is instead an opportunity for trainees to demonstrate their skills and knowledge. The CTCs should be completed as follows:</w:t>
      </w:r>
    </w:p>
    <w:tbl>
      <w:tblPr>
        <w:tblStyle w:val="TableGrid"/>
        <w:tblW w:w="14670" w:type="dxa"/>
        <w:tblInd w:w="720" w:type="dxa"/>
        <w:tblLayout w:type="fixed"/>
        <w:tblLook w:val="06A0" w:firstRow="1" w:lastRow="0" w:firstColumn="1" w:lastColumn="0" w:noHBand="1" w:noVBand="1"/>
      </w:tblPr>
      <w:tblGrid>
        <w:gridCol w:w="2536"/>
        <w:gridCol w:w="12134"/>
      </w:tblGrid>
      <w:tr w:rsidR="00483D45" w14:paraId="7364CCE1" w14:textId="77777777" w:rsidTr="00483D45">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00104E" w14:textId="77777777" w:rsidR="00483D45" w:rsidRDefault="00483D45">
            <w:pPr>
              <w:rPr>
                <w:b/>
                <w:bCs/>
              </w:rPr>
            </w:pPr>
            <w:r>
              <w:rPr>
                <w:b/>
                <w:bCs/>
              </w:rPr>
              <w:t>Year of training</w:t>
            </w:r>
          </w:p>
        </w:tc>
        <w:tc>
          <w:tcPr>
            <w:tcW w:w="12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E53E1" w14:textId="77777777" w:rsidR="00483D45" w:rsidRDefault="00483D45">
            <w:pPr>
              <w:rPr>
                <w:b/>
                <w:bCs/>
              </w:rPr>
            </w:pPr>
            <w:r>
              <w:rPr>
                <w:b/>
                <w:bCs/>
              </w:rPr>
              <w:t xml:space="preserve">CTC </w:t>
            </w:r>
          </w:p>
        </w:tc>
      </w:tr>
      <w:tr w:rsidR="00483D45" w14:paraId="33AD112B" w14:textId="77777777" w:rsidTr="00483D45">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4D489" w14:textId="77777777" w:rsidR="00483D45" w:rsidRDefault="00483D45">
            <w:r>
              <w:t>ST1,2,3</w:t>
            </w:r>
          </w:p>
        </w:tc>
        <w:tc>
          <w:tcPr>
            <w:tcW w:w="12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2A9544" w14:textId="77777777" w:rsidR="00483D45" w:rsidRDefault="00483D45">
            <w:r>
              <w:t>Level 1, Level 2</w:t>
            </w:r>
          </w:p>
        </w:tc>
      </w:tr>
      <w:tr w:rsidR="00483D45" w14:paraId="013665F2" w14:textId="77777777" w:rsidTr="00483D45">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7872B2" w14:textId="77777777" w:rsidR="00483D45" w:rsidRDefault="00483D45">
            <w:r>
              <w:t>ST2</w:t>
            </w:r>
          </w:p>
        </w:tc>
        <w:tc>
          <w:tcPr>
            <w:tcW w:w="12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D4C27F" w14:textId="77777777" w:rsidR="00483D45" w:rsidRDefault="00483D45">
            <w:pPr>
              <w:jc w:val="both"/>
            </w:pPr>
            <w:r>
              <w:t>Level 3 Cataract Surgery if already performed 100 cases</w:t>
            </w:r>
          </w:p>
        </w:tc>
      </w:tr>
      <w:tr w:rsidR="00483D45" w14:paraId="5C401C0F" w14:textId="77777777" w:rsidTr="00483D45">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1A64B" w14:textId="77777777" w:rsidR="00483D45" w:rsidRDefault="00483D45">
            <w:r>
              <w:t>ST3</w:t>
            </w:r>
          </w:p>
        </w:tc>
        <w:tc>
          <w:tcPr>
            <w:tcW w:w="12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8559A0" w14:textId="77777777" w:rsidR="00483D45" w:rsidRDefault="00483D45">
            <w:r>
              <w:t>Level 3 Generic Domains (and potentially Level 4)</w:t>
            </w:r>
          </w:p>
          <w:p w14:paraId="11CC0DF5" w14:textId="77777777" w:rsidR="00483D45" w:rsidRDefault="00483D45">
            <w:r>
              <w:t>Level 3 Cataract Surgery (and potentially Level 4)</w:t>
            </w:r>
          </w:p>
        </w:tc>
      </w:tr>
    </w:tbl>
    <w:p w14:paraId="22816429" w14:textId="77777777" w:rsidR="00483D45" w:rsidRDefault="00483D45" w:rsidP="00483D45">
      <w:pPr>
        <w:rPr>
          <w:rFonts w:eastAsiaTheme="minorEastAsia"/>
        </w:rPr>
      </w:pPr>
    </w:p>
    <w:p w14:paraId="58EC4445" w14:textId="77777777" w:rsidR="00483D45" w:rsidRDefault="00483D45" w:rsidP="00483D45">
      <w:pPr>
        <w:pStyle w:val="ListParagraph"/>
        <w:numPr>
          <w:ilvl w:val="0"/>
          <w:numId w:val="2"/>
        </w:numPr>
        <w:spacing w:line="256" w:lineRule="auto"/>
        <w:rPr>
          <w:rFonts w:eastAsiaTheme="minorEastAsia"/>
        </w:rPr>
      </w:pPr>
      <w:r>
        <w:rPr>
          <w:rFonts w:eastAsiaTheme="minorEastAsia"/>
        </w:rPr>
        <w:t>Please note the following about the CTCs:</w:t>
      </w:r>
    </w:p>
    <w:p w14:paraId="7B0400ED" w14:textId="77777777" w:rsidR="00483D45" w:rsidRDefault="00483D45" w:rsidP="00483D45">
      <w:pPr>
        <w:pStyle w:val="ListParagraph"/>
        <w:numPr>
          <w:ilvl w:val="1"/>
          <w:numId w:val="2"/>
        </w:numPr>
        <w:spacing w:line="256" w:lineRule="auto"/>
        <w:rPr>
          <w:rFonts w:eastAsiaTheme="minorEastAsia"/>
        </w:rPr>
      </w:pPr>
      <w:r>
        <w:rPr>
          <w:rFonts w:eastAsiaTheme="minorEastAsia"/>
          <w:b/>
        </w:rPr>
        <w:t xml:space="preserve">Level 1 CTC </w:t>
      </w:r>
      <w:r>
        <w:rPr>
          <w:rFonts w:eastAsiaTheme="minorEastAsia"/>
        </w:rPr>
        <w:t>This CTC contains all the Generic and Patient Management Learning Outcomes for Level 1.</w:t>
      </w:r>
    </w:p>
    <w:p w14:paraId="63A47995" w14:textId="77777777" w:rsidR="00483D45" w:rsidRDefault="00483D45" w:rsidP="00483D45">
      <w:pPr>
        <w:pStyle w:val="ListParagraph"/>
        <w:numPr>
          <w:ilvl w:val="1"/>
          <w:numId w:val="2"/>
        </w:numPr>
        <w:spacing w:line="256" w:lineRule="auto"/>
        <w:rPr>
          <w:rFonts w:eastAsiaTheme="minorEastAsia"/>
        </w:rPr>
      </w:pPr>
      <w:r>
        <w:rPr>
          <w:rFonts w:eastAsiaTheme="minorEastAsia"/>
          <w:b/>
        </w:rPr>
        <w:t xml:space="preserve">Level 2 CTC </w:t>
      </w:r>
      <w:r>
        <w:rPr>
          <w:rFonts w:eastAsiaTheme="minorEastAsia"/>
        </w:rPr>
        <w:t>This CTC contains all the Generic and Patient Management Learning Outcomes for Level 2.</w:t>
      </w:r>
    </w:p>
    <w:p w14:paraId="37D94224" w14:textId="77777777" w:rsidR="00483D45" w:rsidRDefault="00483D45" w:rsidP="00483D45">
      <w:pPr>
        <w:pStyle w:val="ListParagraph"/>
        <w:numPr>
          <w:ilvl w:val="1"/>
          <w:numId w:val="2"/>
        </w:numPr>
        <w:spacing w:line="256" w:lineRule="auto"/>
        <w:rPr>
          <w:rFonts w:eastAsiaTheme="minorEastAsia"/>
        </w:rPr>
      </w:pPr>
      <w:r>
        <w:rPr>
          <w:b/>
        </w:rPr>
        <w:t>Generic Domains CTC</w:t>
      </w:r>
      <w:r>
        <w:t xml:space="preserve"> This CTC contains all the Generic Learning Outcomes for all Levels. Levels 1 and 2 are already included in the Level 1 and 2 CTCs, therefore trainees should use the Generic Domains CTC to record evidence at Levels 3 and 4.</w:t>
      </w:r>
    </w:p>
    <w:p w14:paraId="24CB1FF8" w14:textId="77777777" w:rsidR="00483D45" w:rsidRDefault="00483D45" w:rsidP="00483D45">
      <w:pPr>
        <w:pStyle w:val="ListParagraph"/>
        <w:numPr>
          <w:ilvl w:val="1"/>
          <w:numId w:val="2"/>
        </w:numPr>
        <w:spacing w:line="256" w:lineRule="auto"/>
      </w:pPr>
      <w:r>
        <w:rPr>
          <w:b/>
        </w:rPr>
        <w:lastRenderedPageBreak/>
        <w:t>Cataract Surgery CTC</w:t>
      </w:r>
      <w:r>
        <w:t xml:space="preserve"> This CTC contains all the Learning Outcomes for all Levels. Levels 1 and 2 are included in the Level 1 and 2 CTCs. All ST3s should use the Level 3 Learning Outcomes to record evidence as this would be expected by the end of ST3. Any ST2s whose cataract surgery has progressed well and completed 100 cases should use the Level 3 Learning Outcomes to record evidence where possible. </w:t>
      </w:r>
    </w:p>
    <w:p w14:paraId="1F962C1C" w14:textId="77777777" w:rsidR="00483D45" w:rsidRDefault="00483D45" w:rsidP="00483D45">
      <w:pPr>
        <w:pStyle w:val="ListParagraph"/>
        <w:numPr>
          <w:ilvl w:val="0"/>
          <w:numId w:val="2"/>
        </w:numPr>
        <w:spacing w:line="256" w:lineRule="auto"/>
      </w:pPr>
      <w:r>
        <w:t xml:space="preserve">If Trainees have not fully met the requirements for the Level as a whole, it is still important to document the evidence they already have. This will allow trainees plenty of time to plan to complete the Level before the transfer to the new Curriculum in August 2024. The advantage of completing these CTCs </w:t>
      </w:r>
      <w:r>
        <w:rPr>
          <w:b/>
          <w:bCs/>
        </w:rPr>
        <w:t>now</w:t>
      </w:r>
      <w:r>
        <w:t xml:space="preserve"> is to help trainees and Educational Supervisors be in the best possible position to transfer and be familiar with the New Curriculum in good time.</w:t>
      </w:r>
    </w:p>
    <w:p w14:paraId="5F26FECB" w14:textId="77777777" w:rsidR="00483D45" w:rsidRDefault="00483D45" w:rsidP="00483D45">
      <w:pPr>
        <w:pStyle w:val="ListParagraph"/>
        <w:numPr>
          <w:ilvl w:val="0"/>
          <w:numId w:val="2"/>
        </w:numPr>
        <w:spacing w:line="256" w:lineRule="auto"/>
      </w:pPr>
      <w:r>
        <w:t xml:space="preserve">The CTC outlines the evidence required by each Learning Outcome at each Level of training. Where there is a direct correlation between the old and New Curriculum, this is indicated under the column ‘Old Curriculum’. Suggestions for appropriate evidence are indicated under the column ‘Other evidence’. Trainees may be able to suggest other suitable forms of evidence to present to the Educational Supervisor, </w:t>
      </w:r>
      <w:r>
        <w:rPr>
          <w:b/>
          <w:bCs/>
        </w:rPr>
        <w:t>and</w:t>
      </w:r>
      <w:r>
        <w:t xml:space="preserve"> </w:t>
      </w:r>
      <w:r>
        <w:rPr>
          <w:b/>
          <w:bCs/>
        </w:rPr>
        <w:t>should not feel limited to the examples given.</w:t>
      </w:r>
    </w:p>
    <w:p w14:paraId="4115B5D3" w14:textId="7AD315EC" w:rsidR="00497B7F" w:rsidRDefault="00483D45" w:rsidP="00483D45">
      <w:pPr>
        <w:pStyle w:val="ListParagraph"/>
        <w:numPr>
          <w:ilvl w:val="0"/>
          <w:numId w:val="2"/>
        </w:numPr>
        <w:spacing w:line="256" w:lineRule="auto"/>
      </w:pPr>
      <w:r>
        <w:t>Both sections should be completed and the final version agreed by both trainee and Educational Supervisor.</w:t>
      </w:r>
      <w:r w:rsidR="00A01FEB">
        <w:br w:type="page"/>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2"/>
        <w:gridCol w:w="8988"/>
      </w:tblGrid>
      <w:tr w:rsidR="00497B7F" w:rsidRPr="00497B7F" w14:paraId="4186B424" w14:textId="77777777" w:rsidTr="00497B7F">
        <w:trPr>
          <w:trHeight w:val="345"/>
        </w:trPr>
        <w:tc>
          <w:tcPr>
            <w:tcW w:w="14310" w:type="dxa"/>
            <w:gridSpan w:val="2"/>
            <w:tcBorders>
              <w:top w:val="single" w:sz="6" w:space="0" w:color="auto"/>
              <w:left w:val="single" w:sz="6" w:space="0" w:color="auto"/>
              <w:bottom w:val="single" w:sz="6" w:space="0" w:color="auto"/>
              <w:right w:val="nil"/>
            </w:tcBorders>
            <w:shd w:val="clear" w:color="auto" w:fill="92D050"/>
            <w:vAlign w:val="bottom"/>
            <w:hideMark/>
          </w:tcPr>
          <w:p w14:paraId="78ED4541" w14:textId="77777777" w:rsidR="00497B7F" w:rsidRPr="00497B7F" w:rsidRDefault="00497B7F" w:rsidP="00497B7F">
            <w:pPr>
              <w:spacing w:after="0" w:line="240" w:lineRule="auto"/>
              <w:textAlignment w:val="baseline"/>
              <w:rPr>
                <w:rFonts w:ascii="Segoe UI" w:eastAsia="Times New Roman" w:hAnsi="Segoe UI" w:cs="Segoe UI"/>
                <w:sz w:val="18"/>
                <w:szCs w:val="18"/>
                <w:lang w:eastAsia="en-GB"/>
              </w:rPr>
            </w:pPr>
            <w:r w:rsidRPr="00497B7F">
              <w:rPr>
                <w:rFonts w:ascii="Calibri" w:eastAsia="Times New Roman" w:hAnsi="Calibri" w:cs="Calibri"/>
                <w:b/>
                <w:bCs/>
                <w:color w:val="000000"/>
                <w:sz w:val="28"/>
                <w:szCs w:val="28"/>
                <w:lang w:eastAsia="en-GB"/>
              </w:rPr>
              <w:lastRenderedPageBreak/>
              <w:t>Section 1 - General information</w:t>
            </w:r>
            <w:r w:rsidRPr="00497B7F">
              <w:rPr>
                <w:rFonts w:ascii="Calibri" w:eastAsia="Times New Roman" w:hAnsi="Calibri" w:cs="Calibri"/>
                <w:color w:val="000000"/>
                <w:sz w:val="28"/>
                <w:szCs w:val="28"/>
                <w:lang w:eastAsia="en-GB"/>
              </w:rPr>
              <w:t> </w:t>
            </w:r>
          </w:p>
        </w:tc>
      </w:tr>
      <w:tr w:rsidR="00497B7F" w:rsidRPr="00497B7F" w14:paraId="09CC6F64" w14:textId="77777777" w:rsidTr="00497B7F">
        <w:trPr>
          <w:trHeight w:val="285"/>
        </w:trPr>
        <w:tc>
          <w:tcPr>
            <w:tcW w:w="5070" w:type="dxa"/>
            <w:tcBorders>
              <w:top w:val="nil"/>
              <w:left w:val="single" w:sz="6" w:space="0" w:color="auto"/>
              <w:bottom w:val="single" w:sz="6" w:space="0" w:color="auto"/>
              <w:right w:val="single" w:sz="6" w:space="0" w:color="auto"/>
            </w:tcBorders>
            <w:shd w:val="clear" w:color="auto" w:fill="auto"/>
            <w:vAlign w:val="center"/>
            <w:hideMark/>
          </w:tcPr>
          <w:p w14:paraId="67B9A7B6" w14:textId="77777777" w:rsidR="00497B7F" w:rsidRPr="00497B7F" w:rsidRDefault="00497B7F" w:rsidP="00497B7F">
            <w:pPr>
              <w:spacing w:after="0" w:line="240" w:lineRule="auto"/>
              <w:textAlignment w:val="baseline"/>
              <w:rPr>
                <w:rFonts w:ascii="Segoe UI" w:eastAsia="Times New Roman" w:hAnsi="Segoe UI" w:cs="Segoe UI"/>
                <w:sz w:val="18"/>
                <w:szCs w:val="18"/>
                <w:lang w:eastAsia="en-GB"/>
              </w:rPr>
            </w:pPr>
            <w:r w:rsidRPr="00497B7F">
              <w:rPr>
                <w:rFonts w:ascii="Calibri" w:eastAsia="Times New Roman" w:hAnsi="Calibri" w:cs="Calibri"/>
                <w:color w:val="000000"/>
                <w:lang w:eastAsia="en-GB"/>
              </w:rPr>
              <w:t>Date of review </w:t>
            </w:r>
          </w:p>
        </w:tc>
        <w:tc>
          <w:tcPr>
            <w:tcW w:w="9240" w:type="dxa"/>
            <w:tcBorders>
              <w:top w:val="nil"/>
              <w:left w:val="nil"/>
              <w:bottom w:val="single" w:sz="6" w:space="0" w:color="auto"/>
              <w:right w:val="single" w:sz="6" w:space="0" w:color="auto"/>
            </w:tcBorders>
            <w:shd w:val="clear" w:color="auto" w:fill="auto"/>
            <w:vAlign w:val="bottom"/>
            <w:hideMark/>
          </w:tcPr>
          <w:p w14:paraId="5863DAC4" w14:textId="77777777" w:rsidR="00497B7F" w:rsidRPr="00497B7F" w:rsidRDefault="00497B7F" w:rsidP="00497B7F">
            <w:pPr>
              <w:spacing w:after="0" w:line="240" w:lineRule="auto"/>
              <w:textAlignment w:val="baseline"/>
              <w:rPr>
                <w:rFonts w:ascii="Segoe UI" w:eastAsia="Times New Roman" w:hAnsi="Segoe UI" w:cs="Segoe UI"/>
                <w:sz w:val="18"/>
                <w:szCs w:val="18"/>
                <w:lang w:eastAsia="en-GB"/>
              </w:rPr>
            </w:pPr>
            <w:r w:rsidRPr="00497B7F">
              <w:rPr>
                <w:rFonts w:ascii="Calibri" w:eastAsia="Times New Roman" w:hAnsi="Calibri" w:cs="Calibri"/>
                <w:color w:val="000000"/>
                <w:lang w:eastAsia="en-GB"/>
              </w:rPr>
              <w:t>  </w:t>
            </w:r>
          </w:p>
        </w:tc>
      </w:tr>
      <w:tr w:rsidR="00497B7F" w:rsidRPr="00497B7F" w14:paraId="38271694" w14:textId="77777777" w:rsidTr="00497B7F">
        <w:trPr>
          <w:trHeight w:val="285"/>
        </w:trPr>
        <w:tc>
          <w:tcPr>
            <w:tcW w:w="5070" w:type="dxa"/>
            <w:tcBorders>
              <w:top w:val="nil"/>
              <w:left w:val="single" w:sz="6" w:space="0" w:color="auto"/>
              <w:bottom w:val="single" w:sz="6" w:space="0" w:color="auto"/>
              <w:right w:val="single" w:sz="6" w:space="0" w:color="auto"/>
            </w:tcBorders>
            <w:shd w:val="clear" w:color="auto" w:fill="auto"/>
            <w:vAlign w:val="center"/>
            <w:hideMark/>
          </w:tcPr>
          <w:p w14:paraId="02DA0F2C" w14:textId="77777777" w:rsidR="00497B7F" w:rsidRPr="00497B7F" w:rsidRDefault="00497B7F" w:rsidP="00497B7F">
            <w:pPr>
              <w:spacing w:after="0" w:line="240" w:lineRule="auto"/>
              <w:textAlignment w:val="baseline"/>
              <w:rPr>
                <w:rFonts w:ascii="Segoe UI" w:eastAsia="Times New Roman" w:hAnsi="Segoe UI" w:cs="Segoe UI"/>
                <w:sz w:val="18"/>
                <w:szCs w:val="18"/>
                <w:lang w:eastAsia="en-GB"/>
              </w:rPr>
            </w:pPr>
            <w:r w:rsidRPr="00497B7F">
              <w:rPr>
                <w:rFonts w:ascii="Calibri" w:eastAsia="Times New Roman" w:hAnsi="Calibri" w:cs="Calibri"/>
                <w:color w:val="000000"/>
                <w:lang w:eastAsia="en-GB"/>
              </w:rPr>
              <w:t>Trainee name </w:t>
            </w:r>
          </w:p>
        </w:tc>
        <w:tc>
          <w:tcPr>
            <w:tcW w:w="9240" w:type="dxa"/>
            <w:tcBorders>
              <w:top w:val="nil"/>
              <w:left w:val="nil"/>
              <w:bottom w:val="single" w:sz="6" w:space="0" w:color="auto"/>
              <w:right w:val="single" w:sz="6" w:space="0" w:color="auto"/>
            </w:tcBorders>
            <w:shd w:val="clear" w:color="auto" w:fill="auto"/>
            <w:vAlign w:val="bottom"/>
            <w:hideMark/>
          </w:tcPr>
          <w:p w14:paraId="0284B52C" w14:textId="77777777" w:rsidR="00497B7F" w:rsidRPr="00497B7F" w:rsidRDefault="00497B7F" w:rsidP="00497B7F">
            <w:pPr>
              <w:spacing w:after="0" w:line="240" w:lineRule="auto"/>
              <w:textAlignment w:val="baseline"/>
              <w:rPr>
                <w:rFonts w:ascii="Segoe UI" w:eastAsia="Times New Roman" w:hAnsi="Segoe UI" w:cs="Segoe UI"/>
                <w:sz w:val="18"/>
                <w:szCs w:val="18"/>
                <w:lang w:eastAsia="en-GB"/>
              </w:rPr>
            </w:pPr>
            <w:r w:rsidRPr="00497B7F">
              <w:rPr>
                <w:rFonts w:ascii="Calibri" w:eastAsia="Times New Roman" w:hAnsi="Calibri" w:cs="Calibri"/>
                <w:color w:val="000000"/>
                <w:lang w:eastAsia="en-GB"/>
              </w:rPr>
              <w:t>  </w:t>
            </w:r>
          </w:p>
        </w:tc>
      </w:tr>
      <w:tr w:rsidR="00497B7F" w:rsidRPr="00497B7F" w14:paraId="32B9011E" w14:textId="77777777" w:rsidTr="00497B7F">
        <w:trPr>
          <w:trHeight w:val="285"/>
        </w:trPr>
        <w:tc>
          <w:tcPr>
            <w:tcW w:w="5070" w:type="dxa"/>
            <w:tcBorders>
              <w:top w:val="nil"/>
              <w:left w:val="single" w:sz="6" w:space="0" w:color="auto"/>
              <w:bottom w:val="single" w:sz="6" w:space="0" w:color="auto"/>
              <w:right w:val="single" w:sz="6" w:space="0" w:color="auto"/>
            </w:tcBorders>
            <w:shd w:val="clear" w:color="auto" w:fill="auto"/>
            <w:vAlign w:val="center"/>
            <w:hideMark/>
          </w:tcPr>
          <w:p w14:paraId="4E9A0214" w14:textId="77777777" w:rsidR="00497B7F" w:rsidRPr="00497B7F" w:rsidRDefault="00497B7F" w:rsidP="00497B7F">
            <w:pPr>
              <w:spacing w:after="0" w:line="240" w:lineRule="auto"/>
              <w:textAlignment w:val="baseline"/>
              <w:rPr>
                <w:rFonts w:ascii="Segoe UI" w:eastAsia="Times New Roman" w:hAnsi="Segoe UI" w:cs="Segoe UI"/>
                <w:sz w:val="18"/>
                <w:szCs w:val="18"/>
                <w:lang w:eastAsia="en-GB"/>
              </w:rPr>
            </w:pPr>
            <w:r w:rsidRPr="00497B7F">
              <w:rPr>
                <w:rFonts w:ascii="Calibri" w:eastAsia="Times New Roman" w:hAnsi="Calibri" w:cs="Calibri"/>
                <w:color w:val="000000"/>
                <w:lang w:eastAsia="en-GB"/>
              </w:rPr>
              <w:t>Educational Supervisor name </w:t>
            </w:r>
          </w:p>
        </w:tc>
        <w:tc>
          <w:tcPr>
            <w:tcW w:w="9240" w:type="dxa"/>
            <w:tcBorders>
              <w:top w:val="nil"/>
              <w:left w:val="nil"/>
              <w:bottom w:val="single" w:sz="6" w:space="0" w:color="auto"/>
              <w:right w:val="single" w:sz="6" w:space="0" w:color="auto"/>
            </w:tcBorders>
            <w:shd w:val="clear" w:color="auto" w:fill="auto"/>
            <w:vAlign w:val="bottom"/>
            <w:hideMark/>
          </w:tcPr>
          <w:p w14:paraId="054E950F" w14:textId="77777777" w:rsidR="00497B7F" w:rsidRPr="00497B7F" w:rsidRDefault="00497B7F" w:rsidP="00497B7F">
            <w:pPr>
              <w:spacing w:after="0" w:line="240" w:lineRule="auto"/>
              <w:textAlignment w:val="baseline"/>
              <w:rPr>
                <w:rFonts w:ascii="Segoe UI" w:eastAsia="Times New Roman" w:hAnsi="Segoe UI" w:cs="Segoe UI"/>
                <w:sz w:val="18"/>
                <w:szCs w:val="18"/>
                <w:lang w:eastAsia="en-GB"/>
              </w:rPr>
            </w:pPr>
            <w:r w:rsidRPr="00497B7F">
              <w:rPr>
                <w:rFonts w:ascii="Calibri" w:eastAsia="Times New Roman" w:hAnsi="Calibri" w:cs="Calibri"/>
                <w:color w:val="000000"/>
                <w:lang w:eastAsia="en-GB"/>
              </w:rPr>
              <w:t>  </w:t>
            </w:r>
          </w:p>
        </w:tc>
      </w:tr>
      <w:tr w:rsidR="00497B7F" w:rsidRPr="00497B7F" w14:paraId="37E0247C" w14:textId="77777777" w:rsidTr="00497B7F">
        <w:trPr>
          <w:trHeight w:val="285"/>
        </w:trPr>
        <w:tc>
          <w:tcPr>
            <w:tcW w:w="5070" w:type="dxa"/>
            <w:tcBorders>
              <w:top w:val="nil"/>
              <w:left w:val="single" w:sz="6" w:space="0" w:color="auto"/>
              <w:bottom w:val="single" w:sz="6" w:space="0" w:color="auto"/>
              <w:right w:val="single" w:sz="6" w:space="0" w:color="auto"/>
            </w:tcBorders>
            <w:shd w:val="clear" w:color="auto" w:fill="auto"/>
            <w:vAlign w:val="center"/>
            <w:hideMark/>
          </w:tcPr>
          <w:p w14:paraId="7E6CBD3A" w14:textId="77777777" w:rsidR="00497B7F" w:rsidRPr="00497B7F" w:rsidRDefault="00497B7F" w:rsidP="00497B7F">
            <w:pPr>
              <w:spacing w:after="0" w:line="240" w:lineRule="auto"/>
              <w:textAlignment w:val="baseline"/>
              <w:rPr>
                <w:rFonts w:ascii="Segoe UI" w:eastAsia="Times New Roman" w:hAnsi="Segoe UI" w:cs="Segoe UI"/>
                <w:sz w:val="18"/>
                <w:szCs w:val="18"/>
                <w:lang w:eastAsia="en-GB"/>
              </w:rPr>
            </w:pPr>
            <w:r w:rsidRPr="00497B7F">
              <w:rPr>
                <w:rFonts w:ascii="Calibri" w:eastAsia="Times New Roman" w:hAnsi="Calibri" w:cs="Calibri"/>
                <w:color w:val="000000"/>
                <w:lang w:eastAsia="en-GB"/>
              </w:rPr>
              <w:t>Expected CCT date </w:t>
            </w:r>
          </w:p>
        </w:tc>
        <w:tc>
          <w:tcPr>
            <w:tcW w:w="9240" w:type="dxa"/>
            <w:tcBorders>
              <w:top w:val="nil"/>
              <w:left w:val="nil"/>
              <w:bottom w:val="single" w:sz="6" w:space="0" w:color="auto"/>
              <w:right w:val="single" w:sz="6" w:space="0" w:color="auto"/>
            </w:tcBorders>
            <w:shd w:val="clear" w:color="auto" w:fill="auto"/>
            <w:vAlign w:val="bottom"/>
            <w:hideMark/>
          </w:tcPr>
          <w:p w14:paraId="2CA45867" w14:textId="77777777" w:rsidR="00497B7F" w:rsidRPr="00497B7F" w:rsidRDefault="00497B7F" w:rsidP="00497B7F">
            <w:pPr>
              <w:spacing w:after="0" w:line="240" w:lineRule="auto"/>
              <w:textAlignment w:val="baseline"/>
              <w:rPr>
                <w:rFonts w:ascii="Segoe UI" w:eastAsia="Times New Roman" w:hAnsi="Segoe UI" w:cs="Segoe UI"/>
                <w:sz w:val="18"/>
                <w:szCs w:val="18"/>
                <w:lang w:eastAsia="en-GB"/>
              </w:rPr>
            </w:pPr>
            <w:r w:rsidRPr="00497B7F">
              <w:rPr>
                <w:rFonts w:ascii="Calibri" w:eastAsia="Times New Roman" w:hAnsi="Calibri" w:cs="Calibri"/>
                <w:color w:val="000000"/>
                <w:lang w:eastAsia="en-GB"/>
              </w:rPr>
              <w:t>  </w:t>
            </w:r>
          </w:p>
        </w:tc>
      </w:tr>
      <w:tr w:rsidR="00497B7F" w:rsidRPr="00497B7F" w14:paraId="0F77C408" w14:textId="77777777" w:rsidTr="00497B7F">
        <w:trPr>
          <w:trHeight w:val="285"/>
        </w:trPr>
        <w:tc>
          <w:tcPr>
            <w:tcW w:w="5070" w:type="dxa"/>
            <w:tcBorders>
              <w:top w:val="nil"/>
              <w:left w:val="single" w:sz="6" w:space="0" w:color="auto"/>
              <w:bottom w:val="single" w:sz="6" w:space="0" w:color="auto"/>
              <w:right w:val="single" w:sz="6" w:space="0" w:color="auto"/>
            </w:tcBorders>
            <w:shd w:val="clear" w:color="auto" w:fill="auto"/>
            <w:vAlign w:val="center"/>
            <w:hideMark/>
          </w:tcPr>
          <w:p w14:paraId="2CE48450" w14:textId="77777777" w:rsidR="00497B7F" w:rsidRPr="00497B7F" w:rsidRDefault="00497B7F" w:rsidP="00497B7F">
            <w:pPr>
              <w:spacing w:after="0" w:line="240" w:lineRule="auto"/>
              <w:textAlignment w:val="baseline"/>
              <w:rPr>
                <w:rFonts w:ascii="Segoe UI" w:eastAsia="Times New Roman" w:hAnsi="Segoe UI" w:cs="Segoe UI"/>
                <w:sz w:val="18"/>
                <w:szCs w:val="18"/>
                <w:lang w:eastAsia="en-GB"/>
              </w:rPr>
            </w:pPr>
            <w:r w:rsidRPr="00497B7F">
              <w:rPr>
                <w:rFonts w:ascii="Calibri" w:eastAsia="Times New Roman" w:hAnsi="Calibri" w:cs="Calibri"/>
                <w:color w:val="000000"/>
                <w:lang w:eastAsia="en-GB"/>
              </w:rPr>
              <w:t>How far through this training year? </w:t>
            </w:r>
          </w:p>
        </w:tc>
        <w:tc>
          <w:tcPr>
            <w:tcW w:w="9240" w:type="dxa"/>
            <w:tcBorders>
              <w:top w:val="nil"/>
              <w:left w:val="nil"/>
              <w:bottom w:val="single" w:sz="6" w:space="0" w:color="auto"/>
              <w:right w:val="single" w:sz="6" w:space="0" w:color="auto"/>
            </w:tcBorders>
            <w:shd w:val="clear" w:color="auto" w:fill="auto"/>
            <w:vAlign w:val="bottom"/>
            <w:hideMark/>
          </w:tcPr>
          <w:p w14:paraId="55B4ADAE" w14:textId="77777777" w:rsidR="00497B7F" w:rsidRPr="00497B7F" w:rsidRDefault="00497B7F" w:rsidP="00497B7F">
            <w:pPr>
              <w:spacing w:after="0" w:line="240" w:lineRule="auto"/>
              <w:textAlignment w:val="baseline"/>
              <w:rPr>
                <w:rFonts w:ascii="Segoe UI" w:eastAsia="Times New Roman" w:hAnsi="Segoe UI" w:cs="Segoe UI"/>
                <w:sz w:val="18"/>
                <w:szCs w:val="18"/>
                <w:lang w:eastAsia="en-GB"/>
              </w:rPr>
            </w:pPr>
            <w:r w:rsidRPr="00497B7F">
              <w:rPr>
                <w:rFonts w:ascii="Calibri" w:eastAsia="Times New Roman" w:hAnsi="Calibri" w:cs="Calibri"/>
                <w:color w:val="000000"/>
                <w:lang w:eastAsia="en-GB"/>
              </w:rPr>
              <w:t>  </w:t>
            </w:r>
          </w:p>
        </w:tc>
      </w:tr>
      <w:tr w:rsidR="00497B7F" w:rsidRPr="00497B7F" w14:paraId="35E8CC62" w14:textId="77777777" w:rsidTr="00497B7F">
        <w:trPr>
          <w:trHeight w:val="285"/>
        </w:trPr>
        <w:tc>
          <w:tcPr>
            <w:tcW w:w="5070" w:type="dxa"/>
            <w:tcBorders>
              <w:top w:val="nil"/>
              <w:left w:val="single" w:sz="6" w:space="0" w:color="auto"/>
              <w:bottom w:val="single" w:sz="6" w:space="0" w:color="auto"/>
              <w:right w:val="single" w:sz="6" w:space="0" w:color="auto"/>
            </w:tcBorders>
            <w:shd w:val="clear" w:color="auto" w:fill="auto"/>
            <w:vAlign w:val="center"/>
            <w:hideMark/>
          </w:tcPr>
          <w:p w14:paraId="00A815E4" w14:textId="77777777" w:rsidR="00497B7F" w:rsidRPr="00497B7F" w:rsidRDefault="00497B7F" w:rsidP="00497B7F">
            <w:pPr>
              <w:spacing w:after="0" w:line="240" w:lineRule="auto"/>
              <w:textAlignment w:val="baseline"/>
              <w:rPr>
                <w:rFonts w:ascii="Segoe UI" w:eastAsia="Times New Roman" w:hAnsi="Segoe UI" w:cs="Segoe UI"/>
                <w:sz w:val="18"/>
                <w:szCs w:val="18"/>
                <w:lang w:eastAsia="en-GB"/>
              </w:rPr>
            </w:pPr>
            <w:r w:rsidRPr="00497B7F">
              <w:rPr>
                <w:rFonts w:ascii="Calibri" w:eastAsia="Times New Roman" w:hAnsi="Calibri" w:cs="Calibri"/>
                <w:color w:val="000000"/>
                <w:lang w:eastAsia="en-GB"/>
              </w:rPr>
              <w:t>WTE months since last ARCP </w:t>
            </w:r>
          </w:p>
        </w:tc>
        <w:tc>
          <w:tcPr>
            <w:tcW w:w="9240" w:type="dxa"/>
            <w:tcBorders>
              <w:top w:val="nil"/>
              <w:left w:val="nil"/>
              <w:bottom w:val="single" w:sz="6" w:space="0" w:color="auto"/>
              <w:right w:val="single" w:sz="6" w:space="0" w:color="auto"/>
            </w:tcBorders>
            <w:shd w:val="clear" w:color="auto" w:fill="auto"/>
            <w:vAlign w:val="bottom"/>
            <w:hideMark/>
          </w:tcPr>
          <w:p w14:paraId="4B5C7B08" w14:textId="77777777" w:rsidR="00497B7F" w:rsidRPr="00497B7F" w:rsidRDefault="00497B7F" w:rsidP="00497B7F">
            <w:pPr>
              <w:spacing w:after="0" w:line="240" w:lineRule="auto"/>
              <w:textAlignment w:val="baseline"/>
              <w:rPr>
                <w:rFonts w:ascii="Segoe UI" w:eastAsia="Times New Roman" w:hAnsi="Segoe UI" w:cs="Segoe UI"/>
                <w:sz w:val="18"/>
                <w:szCs w:val="18"/>
                <w:lang w:eastAsia="en-GB"/>
              </w:rPr>
            </w:pPr>
            <w:r w:rsidRPr="00497B7F">
              <w:rPr>
                <w:rFonts w:ascii="Calibri" w:eastAsia="Times New Roman" w:hAnsi="Calibri" w:cs="Calibri"/>
                <w:color w:val="000000"/>
                <w:lang w:eastAsia="en-GB"/>
              </w:rPr>
              <w:t>  </w:t>
            </w:r>
          </w:p>
        </w:tc>
      </w:tr>
      <w:tr w:rsidR="00497B7F" w:rsidRPr="00497B7F" w14:paraId="2D15F49E" w14:textId="77777777" w:rsidTr="00497B7F">
        <w:trPr>
          <w:trHeight w:val="285"/>
        </w:trPr>
        <w:tc>
          <w:tcPr>
            <w:tcW w:w="5070" w:type="dxa"/>
            <w:tcBorders>
              <w:top w:val="nil"/>
              <w:left w:val="single" w:sz="6" w:space="0" w:color="auto"/>
              <w:bottom w:val="single" w:sz="6" w:space="0" w:color="auto"/>
              <w:right w:val="single" w:sz="6" w:space="0" w:color="auto"/>
            </w:tcBorders>
            <w:shd w:val="clear" w:color="auto" w:fill="auto"/>
            <w:vAlign w:val="center"/>
            <w:hideMark/>
          </w:tcPr>
          <w:p w14:paraId="3EF58ED0" w14:textId="77777777" w:rsidR="00497B7F" w:rsidRPr="00497B7F" w:rsidRDefault="00497B7F" w:rsidP="00497B7F">
            <w:pPr>
              <w:spacing w:after="0" w:line="240" w:lineRule="auto"/>
              <w:textAlignment w:val="baseline"/>
              <w:rPr>
                <w:rFonts w:ascii="Segoe UI" w:eastAsia="Times New Roman" w:hAnsi="Segoe UI" w:cs="Segoe UI"/>
                <w:sz w:val="18"/>
                <w:szCs w:val="18"/>
                <w:lang w:eastAsia="en-GB"/>
              </w:rPr>
            </w:pPr>
            <w:r w:rsidRPr="00497B7F">
              <w:rPr>
                <w:rFonts w:ascii="Calibri" w:eastAsia="Times New Roman" w:hAnsi="Calibri" w:cs="Calibri"/>
                <w:color w:val="000000"/>
                <w:lang w:eastAsia="en-GB"/>
              </w:rPr>
              <w:t>Date due to enter next training year </w:t>
            </w:r>
          </w:p>
        </w:tc>
        <w:tc>
          <w:tcPr>
            <w:tcW w:w="9240" w:type="dxa"/>
            <w:tcBorders>
              <w:top w:val="nil"/>
              <w:left w:val="nil"/>
              <w:bottom w:val="single" w:sz="6" w:space="0" w:color="auto"/>
              <w:right w:val="single" w:sz="6" w:space="0" w:color="auto"/>
            </w:tcBorders>
            <w:shd w:val="clear" w:color="auto" w:fill="auto"/>
            <w:vAlign w:val="bottom"/>
            <w:hideMark/>
          </w:tcPr>
          <w:p w14:paraId="6D7498C7" w14:textId="77777777" w:rsidR="00497B7F" w:rsidRPr="00497B7F" w:rsidRDefault="00497B7F" w:rsidP="00497B7F">
            <w:pPr>
              <w:spacing w:after="0" w:line="240" w:lineRule="auto"/>
              <w:textAlignment w:val="baseline"/>
              <w:rPr>
                <w:rFonts w:ascii="Segoe UI" w:eastAsia="Times New Roman" w:hAnsi="Segoe UI" w:cs="Segoe UI"/>
                <w:sz w:val="18"/>
                <w:szCs w:val="18"/>
                <w:lang w:eastAsia="en-GB"/>
              </w:rPr>
            </w:pPr>
            <w:r w:rsidRPr="00497B7F">
              <w:rPr>
                <w:rFonts w:ascii="Calibri" w:eastAsia="Times New Roman" w:hAnsi="Calibri" w:cs="Calibri"/>
                <w:color w:val="000000"/>
                <w:lang w:eastAsia="en-GB"/>
              </w:rPr>
              <w:t>  </w:t>
            </w:r>
          </w:p>
        </w:tc>
      </w:tr>
      <w:tr w:rsidR="00497B7F" w:rsidRPr="00497B7F" w14:paraId="35B696C4" w14:textId="77777777" w:rsidTr="00497B7F">
        <w:trPr>
          <w:trHeight w:val="285"/>
        </w:trPr>
        <w:tc>
          <w:tcPr>
            <w:tcW w:w="5070" w:type="dxa"/>
            <w:tcBorders>
              <w:top w:val="nil"/>
              <w:left w:val="single" w:sz="6" w:space="0" w:color="auto"/>
              <w:bottom w:val="single" w:sz="6" w:space="0" w:color="auto"/>
              <w:right w:val="single" w:sz="6" w:space="0" w:color="auto"/>
            </w:tcBorders>
            <w:shd w:val="clear" w:color="auto" w:fill="auto"/>
            <w:vAlign w:val="center"/>
            <w:hideMark/>
          </w:tcPr>
          <w:p w14:paraId="3E5621A6" w14:textId="77777777" w:rsidR="00497B7F" w:rsidRPr="00497B7F" w:rsidRDefault="00497B7F" w:rsidP="00497B7F">
            <w:pPr>
              <w:spacing w:after="0" w:line="240" w:lineRule="auto"/>
              <w:textAlignment w:val="baseline"/>
              <w:rPr>
                <w:rFonts w:ascii="Segoe UI" w:eastAsia="Times New Roman" w:hAnsi="Segoe UI" w:cs="Segoe UI"/>
                <w:sz w:val="18"/>
                <w:szCs w:val="18"/>
                <w:lang w:eastAsia="en-GB"/>
              </w:rPr>
            </w:pPr>
            <w:r w:rsidRPr="00497B7F">
              <w:rPr>
                <w:rFonts w:ascii="Calibri" w:eastAsia="Times New Roman" w:hAnsi="Calibri" w:cs="Calibri"/>
                <w:color w:val="000000"/>
                <w:lang w:eastAsia="en-GB"/>
              </w:rPr>
              <w:t>FRCOphth Part 1 </w:t>
            </w:r>
          </w:p>
        </w:tc>
        <w:tc>
          <w:tcPr>
            <w:tcW w:w="9240" w:type="dxa"/>
            <w:tcBorders>
              <w:top w:val="nil"/>
              <w:left w:val="nil"/>
              <w:bottom w:val="single" w:sz="6" w:space="0" w:color="auto"/>
              <w:right w:val="single" w:sz="6" w:space="0" w:color="auto"/>
            </w:tcBorders>
            <w:shd w:val="clear" w:color="auto" w:fill="auto"/>
            <w:vAlign w:val="bottom"/>
            <w:hideMark/>
          </w:tcPr>
          <w:p w14:paraId="0955A564" w14:textId="77777777" w:rsidR="00497B7F" w:rsidRPr="00497B7F" w:rsidRDefault="00497B7F" w:rsidP="00497B7F">
            <w:pPr>
              <w:spacing w:after="0" w:line="240" w:lineRule="auto"/>
              <w:textAlignment w:val="baseline"/>
              <w:rPr>
                <w:rFonts w:ascii="Segoe UI" w:eastAsia="Times New Roman" w:hAnsi="Segoe UI" w:cs="Segoe UI"/>
                <w:sz w:val="18"/>
                <w:szCs w:val="18"/>
                <w:lang w:eastAsia="en-GB"/>
              </w:rPr>
            </w:pPr>
            <w:r w:rsidRPr="00497B7F">
              <w:rPr>
                <w:rFonts w:ascii="Calibri" w:eastAsia="Times New Roman" w:hAnsi="Calibri" w:cs="Calibri"/>
                <w:color w:val="000000"/>
                <w:lang w:eastAsia="en-GB"/>
              </w:rPr>
              <w:t>  </w:t>
            </w:r>
          </w:p>
        </w:tc>
      </w:tr>
      <w:tr w:rsidR="00497B7F" w:rsidRPr="00497B7F" w14:paraId="08375475" w14:textId="77777777" w:rsidTr="00497B7F">
        <w:trPr>
          <w:trHeight w:val="285"/>
        </w:trPr>
        <w:tc>
          <w:tcPr>
            <w:tcW w:w="5070" w:type="dxa"/>
            <w:tcBorders>
              <w:top w:val="nil"/>
              <w:left w:val="single" w:sz="6" w:space="0" w:color="auto"/>
              <w:bottom w:val="single" w:sz="6" w:space="0" w:color="auto"/>
              <w:right w:val="single" w:sz="6" w:space="0" w:color="auto"/>
            </w:tcBorders>
            <w:shd w:val="clear" w:color="auto" w:fill="auto"/>
            <w:vAlign w:val="center"/>
            <w:hideMark/>
          </w:tcPr>
          <w:p w14:paraId="38C2A1D7" w14:textId="77777777" w:rsidR="00497B7F" w:rsidRPr="00497B7F" w:rsidRDefault="00497B7F" w:rsidP="00497B7F">
            <w:pPr>
              <w:spacing w:after="0" w:line="240" w:lineRule="auto"/>
              <w:textAlignment w:val="baseline"/>
              <w:rPr>
                <w:rFonts w:ascii="Segoe UI" w:eastAsia="Times New Roman" w:hAnsi="Segoe UI" w:cs="Segoe UI"/>
                <w:sz w:val="18"/>
                <w:szCs w:val="18"/>
                <w:lang w:eastAsia="en-GB"/>
              </w:rPr>
            </w:pPr>
            <w:r w:rsidRPr="00497B7F">
              <w:rPr>
                <w:rFonts w:ascii="Calibri" w:eastAsia="Times New Roman" w:hAnsi="Calibri" w:cs="Calibri"/>
                <w:color w:val="000000"/>
                <w:lang w:eastAsia="en-GB"/>
              </w:rPr>
              <w:t>FRCOphth Part 2 </w:t>
            </w:r>
          </w:p>
        </w:tc>
        <w:tc>
          <w:tcPr>
            <w:tcW w:w="9240" w:type="dxa"/>
            <w:tcBorders>
              <w:top w:val="nil"/>
              <w:left w:val="nil"/>
              <w:bottom w:val="single" w:sz="6" w:space="0" w:color="auto"/>
              <w:right w:val="single" w:sz="6" w:space="0" w:color="auto"/>
            </w:tcBorders>
            <w:shd w:val="clear" w:color="auto" w:fill="auto"/>
            <w:vAlign w:val="bottom"/>
            <w:hideMark/>
          </w:tcPr>
          <w:p w14:paraId="1DC77745" w14:textId="77777777" w:rsidR="00497B7F" w:rsidRPr="00497B7F" w:rsidRDefault="00497B7F" w:rsidP="00497B7F">
            <w:pPr>
              <w:spacing w:after="0" w:line="240" w:lineRule="auto"/>
              <w:textAlignment w:val="baseline"/>
              <w:rPr>
                <w:rFonts w:ascii="Segoe UI" w:eastAsia="Times New Roman" w:hAnsi="Segoe UI" w:cs="Segoe UI"/>
                <w:sz w:val="18"/>
                <w:szCs w:val="18"/>
                <w:lang w:eastAsia="en-GB"/>
              </w:rPr>
            </w:pPr>
            <w:r w:rsidRPr="00497B7F">
              <w:rPr>
                <w:rFonts w:ascii="Calibri" w:eastAsia="Times New Roman" w:hAnsi="Calibri" w:cs="Calibri"/>
                <w:color w:val="000000"/>
                <w:lang w:eastAsia="en-GB"/>
              </w:rPr>
              <w:t>  </w:t>
            </w:r>
          </w:p>
        </w:tc>
      </w:tr>
    </w:tbl>
    <w:p w14:paraId="672A6659" w14:textId="137987AB" w:rsidR="00497B7F" w:rsidRDefault="00497B7F">
      <w:r>
        <w:t xml:space="preserve"> </w:t>
      </w:r>
      <w:r>
        <w:br w:type="page"/>
      </w:r>
    </w:p>
    <w:p w14:paraId="438F2B5E" w14:textId="77777777" w:rsidR="008A2ED1" w:rsidRDefault="008A2ED1"/>
    <w:tbl>
      <w:tblPr>
        <w:tblW w:w="1442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680"/>
        <w:gridCol w:w="2691"/>
        <w:gridCol w:w="2411"/>
        <w:gridCol w:w="1300"/>
        <w:gridCol w:w="1665"/>
        <w:gridCol w:w="1665"/>
        <w:gridCol w:w="9"/>
      </w:tblGrid>
      <w:tr w:rsidR="00497B7F" w:rsidRPr="008A2ED1" w14:paraId="1FED153C" w14:textId="77777777" w:rsidTr="00364248">
        <w:trPr>
          <w:gridAfter w:val="1"/>
          <w:wAfter w:w="9" w:type="dxa"/>
          <w:trHeight w:val="576"/>
        </w:trPr>
        <w:tc>
          <w:tcPr>
            <w:tcW w:w="12747" w:type="dxa"/>
            <w:gridSpan w:val="5"/>
            <w:shd w:val="clear" w:color="auto" w:fill="92D050"/>
            <w:noWrap/>
            <w:vAlign w:val="bottom"/>
            <w:hideMark/>
          </w:tcPr>
          <w:p w14:paraId="79EFE334" w14:textId="0DCB2643" w:rsidR="00497B7F" w:rsidRPr="008A2ED1" w:rsidRDefault="00497B7F" w:rsidP="008A2ED1">
            <w:pPr>
              <w:spacing w:after="0" w:line="240" w:lineRule="auto"/>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t xml:space="preserve">Section 2 </w:t>
            </w:r>
            <w:r w:rsidR="00364248">
              <w:rPr>
                <w:rFonts w:ascii="Arial" w:eastAsia="Times New Roman" w:hAnsi="Arial" w:cs="Arial"/>
                <w:b/>
                <w:bCs/>
                <w:color w:val="000000"/>
                <w:sz w:val="28"/>
                <w:szCs w:val="28"/>
                <w:lang w:eastAsia="en-GB"/>
              </w:rPr>
              <w:t xml:space="preserve">- </w:t>
            </w:r>
            <w:r w:rsidRPr="008A2ED1">
              <w:rPr>
                <w:rFonts w:ascii="Arial" w:eastAsia="Times New Roman" w:hAnsi="Arial" w:cs="Arial"/>
                <w:b/>
                <w:bCs/>
                <w:color w:val="000000"/>
                <w:sz w:val="28"/>
                <w:szCs w:val="28"/>
                <w:lang w:eastAsia="en-GB"/>
              </w:rPr>
              <w:t>Specialist Interest Area (SIA) Cataract</w:t>
            </w:r>
            <w:r w:rsidR="00483D45">
              <w:rPr>
                <w:rFonts w:ascii="Arial" w:eastAsia="Times New Roman" w:hAnsi="Arial" w:cs="Arial"/>
                <w:b/>
                <w:bCs/>
                <w:color w:val="000000"/>
                <w:sz w:val="28"/>
                <w:szCs w:val="28"/>
                <w:lang w:eastAsia="en-GB"/>
              </w:rPr>
              <w:t xml:space="preserve"> Surgery</w:t>
            </w:r>
            <w:r>
              <w:rPr>
                <w:rFonts w:ascii="Arial" w:eastAsia="Times New Roman" w:hAnsi="Arial" w:cs="Arial"/>
                <w:b/>
                <w:bCs/>
                <w:color w:val="000000"/>
                <w:sz w:val="28"/>
                <w:szCs w:val="28"/>
                <w:lang w:eastAsia="en-GB"/>
              </w:rPr>
              <w:t xml:space="preserve"> </w:t>
            </w:r>
            <w:r w:rsidRPr="008A2ED1">
              <w:rPr>
                <w:rFonts w:ascii="Arial" w:eastAsia="Times New Roman" w:hAnsi="Arial" w:cs="Arial"/>
                <w:b/>
                <w:bCs/>
                <w:color w:val="000000"/>
                <w:sz w:val="28"/>
                <w:szCs w:val="28"/>
                <w:lang w:eastAsia="en-GB"/>
              </w:rPr>
              <w:t>Review</w:t>
            </w:r>
          </w:p>
          <w:p w14:paraId="4F6584BE" w14:textId="1E70CB2A" w:rsidR="00497B7F" w:rsidRPr="008A2ED1" w:rsidRDefault="00497B7F" w:rsidP="008A2ED1">
            <w:pPr>
              <w:spacing w:after="0" w:line="240" w:lineRule="auto"/>
              <w:rPr>
                <w:rFonts w:ascii="Calibri" w:eastAsia="Times New Roman" w:hAnsi="Calibri" w:cs="Calibri"/>
                <w:color w:val="000000"/>
                <w:lang w:eastAsia="en-GB"/>
              </w:rPr>
            </w:pPr>
            <w:r w:rsidRPr="008A2ED1">
              <w:rPr>
                <w:rFonts w:ascii="Calibri" w:eastAsia="Times New Roman" w:hAnsi="Calibri" w:cs="Calibri"/>
                <w:color w:val="000000"/>
                <w:lang w:eastAsia="en-GB"/>
              </w:rPr>
              <w:t> </w:t>
            </w:r>
          </w:p>
        </w:tc>
        <w:tc>
          <w:tcPr>
            <w:tcW w:w="1665" w:type="dxa"/>
            <w:shd w:val="clear" w:color="auto" w:fill="92D050"/>
            <w:noWrap/>
            <w:vAlign w:val="bottom"/>
            <w:hideMark/>
          </w:tcPr>
          <w:p w14:paraId="09AF38FC" w14:textId="77777777" w:rsidR="00497B7F" w:rsidRPr="008A2ED1" w:rsidRDefault="00497B7F" w:rsidP="008A2ED1">
            <w:pPr>
              <w:spacing w:after="0" w:line="240" w:lineRule="auto"/>
              <w:rPr>
                <w:rFonts w:ascii="Calibri" w:eastAsia="Times New Roman" w:hAnsi="Calibri" w:cs="Calibri"/>
                <w:color w:val="000000"/>
                <w:lang w:eastAsia="en-GB"/>
              </w:rPr>
            </w:pPr>
            <w:r w:rsidRPr="008A2ED1">
              <w:rPr>
                <w:rFonts w:ascii="Calibri" w:eastAsia="Times New Roman" w:hAnsi="Calibri" w:cs="Calibri"/>
                <w:color w:val="000000"/>
                <w:lang w:eastAsia="en-GB"/>
              </w:rPr>
              <w:t> </w:t>
            </w:r>
          </w:p>
        </w:tc>
      </w:tr>
      <w:tr w:rsidR="008A2ED1" w:rsidRPr="008A2ED1" w14:paraId="3682E8B9" w14:textId="77777777" w:rsidTr="00364248">
        <w:trPr>
          <w:trHeight w:val="999"/>
        </w:trPr>
        <w:tc>
          <w:tcPr>
            <w:tcW w:w="14421" w:type="dxa"/>
            <w:gridSpan w:val="7"/>
            <w:shd w:val="clear" w:color="auto" w:fill="auto"/>
            <w:hideMark/>
          </w:tcPr>
          <w:p w14:paraId="1C86DE33" w14:textId="35567159" w:rsidR="008A2ED1" w:rsidRPr="008A2ED1" w:rsidRDefault="008A2ED1" w:rsidP="008A2ED1">
            <w:pPr>
              <w:spacing w:after="0" w:line="240" w:lineRule="auto"/>
              <w:rPr>
                <w:rFonts w:ascii="Calibri" w:eastAsia="Times New Roman" w:hAnsi="Calibri" w:cs="Calibri"/>
                <w:i/>
                <w:iCs/>
                <w:color w:val="000000"/>
                <w:sz w:val="18"/>
                <w:szCs w:val="18"/>
                <w:lang w:eastAsia="en-GB"/>
              </w:rPr>
            </w:pPr>
            <w:r w:rsidRPr="008A2ED1">
              <w:rPr>
                <w:rFonts w:ascii="Calibri" w:eastAsia="Times New Roman" w:hAnsi="Calibri" w:cs="Calibri"/>
                <w:i/>
                <w:iCs/>
                <w:color w:val="000000"/>
                <w:sz w:val="18"/>
                <w:szCs w:val="18"/>
                <w:lang w:eastAsia="en-GB"/>
              </w:rPr>
              <w:t>1. The trainee should insert an X into the GREEN box that best describes their current level of attainment (self-assessment) in each Learning Outcome.</w:t>
            </w:r>
            <w:r w:rsidRPr="008A2ED1">
              <w:rPr>
                <w:rFonts w:ascii="Calibri" w:eastAsia="Times New Roman" w:hAnsi="Calibri" w:cs="Calibri"/>
                <w:i/>
                <w:iCs/>
                <w:color w:val="000000"/>
                <w:sz w:val="18"/>
                <w:szCs w:val="18"/>
                <w:lang w:eastAsia="en-GB"/>
              </w:rPr>
              <w:br/>
              <w:t>2. The trainer should review the trainee's self-assessment and comment in the PINK box on where they agree or disagree with any of the self-assessment.</w:t>
            </w:r>
            <w:r w:rsidRPr="008A2ED1">
              <w:rPr>
                <w:rFonts w:ascii="Calibri" w:eastAsia="Times New Roman" w:hAnsi="Calibri" w:cs="Calibri"/>
                <w:i/>
                <w:iCs/>
                <w:color w:val="000000"/>
                <w:sz w:val="18"/>
                <w:szCs w:val="18"/>
                <w:lang w:eastAsia="en-GB"/>
              </w:rPr>
              <w:br/>
              <w:t>3. Both trainee and trainer should agree where the gaps are in the PINK box and what will be done about them.</w:t>
            </w:r>
            <w:r w:rsidRPr="008A2ED1">
              <w:rPr>
                <w:rFonts w:ascii="Calibri" w:eastAsia="Times New Roman" w:hAnsi="Calibri" w:cs="Calibri"/>
                <w:i/>
                <w:iCs/>
                <w:color w:val="000000"/>
                <w:sz w:val="18"/>
                <w:szCs w:val="18"/>
                <w:lang w:eastAsia="en-GB"/>
              </w:rPr>
              <w:br/>
              <w:t xml:space="preserve">4. If you need more information or guidance, please </w:t>
            </w:r>
            <w:hyperlink r:id="rId7" w:history="1">
              <w:r w:rsidR="00FA65A4" w:rsidRPr="00991126">
                <w:rPr>
                  <w:rStyle w:val="Hyperlink"/>
                  <w:rFonts w:ascii="Calibri" w:eastAsia="Times New Roman" w:hAnsi="Calibri" w:cs="Calibri"/>
                  <w:i/>
                  <w:iCs/>
                  <w:sz w:val="18"/>
                  <w:szCs w:val="18"/>
                  <w:lang w:eastAsia="en-GB"/>
                </w:rPr>
                <w:t>click this link to take you to the Cataract SIA Syllabus</w:t>
              </w:r>
            </w:hyperlink>
            <w:r w:rsidR="00FA65A4">
              <w:rPr>
                <w:rFonts w:ascii="Calibri" w:eastAsia="Times New Roman" w:hAnsi="Calibri" w:cs="Calibri"/>
                <w:i/>
                <w:iCs/>
                <w:color w:val="000000"/>
                <w:sz w:val="18"/>
                <w:szCs w:val="18"/>
                <w:lang w:eastAsia="en-GB"/>
              </w:rPr>
              <w:t>.</w:t>
            </w:r>
          </w:p>
        </w:tc>
      </w:tr>
      <w:tr w:rsidR="008A2ED1" w:rsidRPr="008A2ED1" w14:paraId="5A2C455B" w14:textId="77777777" w:rsidTr="00364248">
        <w:trPr>
          <w:gridAfter w:val="1"/>
          <w:wAfter w:w="9" w:type="dxa"/>
          <w:trHeight w:val="915"/>
        </w:trPr>
        <w:tc>
          <w:tcPr>
            <w:tcW w:w="4680" w:type="dxa"/>
            <w:vMerge w:val="restart"/>
            <w:shd w:val="clear" w:color="auto" w:fill="FF9999"/>
            <w:noWrap/>
            <w:vAlign w:val="center"/>
            <w:hideMark/>
          </w:tcPr>
          <w:p w14:paraId="2A1938AC"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At Level 1, the doctor is able to:</w:t>
            </w:r>
          </w:p>
        </w:tc>
        <w:tc>
          <w:tcPr>
            <w:tcW w:w="2691" w:type="dxa"/>
            <w:shd w:val="clear" w:color="auto" w:fill="FF9999"/>
            <w:noWrap/>
            <w:vAlign w:val="center"/>
            <w:hideMark/>
          </w:tcPr>
          <w:p w14:paraId="4AE1417D"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Evidence</w:t>
            </w:r>
          </w:p>
        </w:tc>
        <w:tc>
          <w:tcPr>
            <w:tcW w:w="2411" w:type="dxa"/>
            <w:shd w:val="clear" w:color="auto" w:fill="FF9999"/>
            <w:noWrap/>
            <w:vAlign w:val="center"/>
            <w:hideMark/>
          </w:tcPr>
          <w:p w14:paraId="15AA318D"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tc>
        <w:tc>
          <w:tcPr>
            <w:tcW w:w="4630" w:type="dxa"/>
            <w:gridSpan w:val="3"/>
            <w:shd w:val="clear" w:color="auto" w:fill="FF9999"/>
            <w:vAlign w:val="center"/>
            <w:hideMark/>
          </w:tcPr>
          <w:p w14:paraId="0D8329EC"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Current trainee self-assessment of level of attainment (please mark in relevant box)</w:t>
            </w:r>
          </w:p>
        </w:tc>
      </w:tr>
      <w:tr w:rsidR="008A2ED1" w:rsidRPr="008A2ED1" w14:paraId="7FF2CBFE" w14:textId="77777777" w:rsidTr="00364248">
        <w:trPr>
          <w:gridAfter w:val="1"/>
          <w:wAfter w:w="9" w:type="dxa"/>
          <w:trHeight w:val="576"/>
        </w:trPr>
        <w:tc>
          <w:tcPr>
            <w:tcW w:w="4680" w:type="dxa"/>
            <w:vMerge/>
            <w:vAlign w:val="center"/>
            <w:hideMark/>
          </w:tcPr>
          <w:p w14:paraId="0D0B940D" w14:textId="77777777" w:rsidR="008A2ED1" w:rsidRPr="008A2ED1" w:rsidRDefault="008A2ED1" w:rsidP="008A2ED1">
            <w:pPr>
              <w:spacing w:after="0" w:line="240" w:lineRule="auto"/>
              <w:rPr>
                <w:rFonts w:ascii="Calibri" w:eastAsia="Times New Roman" w:hAnsi="Calibri" w:cs="Calibri"/>
                <w:b/>
                <w:bCs/>
                <w:color w:val="000000"/>
                <w:lang w:eastAsia="en-GB"/>
              </w:rPr>
            </w:pPr>
          </w:p>
        </w:tc>
        <w:tc>
          <w:tcPr>
            <w:tcW w:w="2691" w:type="dxa"/>
            <w:shd w:val="clear" w:color="auto" w:fill="FF9999"/>
            <w:noWrap/>
            <w:vAlign w:val="center"/>
            <w:hideMark/>
          </w:tcPr>
          <w:p w14:paraId="02491101"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Old curriculum</w:t>
            </w:r>
          </w:p>
        </w:tc>
        <w:tc>
          <w:tcPr>
            <w:tcW w:w="2411" w:type="dxa"/>
            <w:shd w:val="clear" w:color="auto" w:fill="FF9999"/>
            <w:noWrap/>
            <w:vAlign w:val="center"/>
            <w:hideMark/>
          </w:tcPr>
          <w:p w14:paraId="07248F46" w14:textId="77777777" w:rsidR="008A2ED1" w:rsidRPr="008A2ED1" w:rsidRDefault="008A2ED1" w:rsidP="008A2ED1">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Other evidence</w:t>
            </w:r>
          </w:p>
        </w:tc>
        <w:tc>
          <w:tcPr>
            <w:tcW w:w="1300" w:type="dxa"/>
            <w:shd w:val="clear" w:color="auto" w:fill="FF9999"/>
            <w:vAlign w:val="center"/>
            <w:hideMark/>
          </w:tcPr>
          <w:p w14:paraId="001DF2D6"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No experience</w:t>
            </w:r>
          </w:p>
        </w:tc>
        <w:tc>
          <w:tcPr>
            <w:tcW w:w="1665" w:type="dxa"/>
            <w:shd w:val="clear" w:color="auto" w:fill="FF9999"/>
            <w:vAlign w:val="center"/>
            <w:hideMark/>
          </w:tcPr>
          <w:p w14:paraId="2140B96C"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Partly met</w:t>
            </w:r>
          </w:p>
        </w:tc>
        <w:tc>
          <w:tcPr>
            <w:tcW w:w="1665" w:type="dxa"/>
            <w:shd w:val="clear" w:color="auto" w:fill="FF9999"/>
            <w:vAlign w:val="center"/>
            <w:hideMark/>
          </w:tcPr>
          <w:p w14:paraId="158297CA"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Fully met</w:t>
            </w:r>
          </w:p>
        </w:tc>
      </w:tr>
      <w:tr w:rsidR="008A2ED1" w:rsidRPr="008A2ED1" w14:paraId="477D943F" w14:textId="77777777" w:rsidTr="00364248">
        <w:trPr>
          <w:gridAfter w:val="1"/>
          <w:wAfter w:w="9" w:type="dxa"/>
          <w:trHeight w:val="3356"/>
        </w:trPr>
        <w:tc>
          <w:tcPr>
            <w:tcW w:w="4680" w:type="dxa"/>
            <w:shd w:val="clear" w:color="auto" w:fill="auto"/>
            <w:hideMark/>
          </w:tcPr>
          <w:p w14:paraId="64A206AA" w14:textId="77777777" w:rsidR="008A2ED1" w:rsidRPr="008A2ED1" w:rsidRDefault="008A2ED1" w:rsidP="008A2ED1">
            <w:pPr>
              <w:spacing w:after="0" w:line="240" w:lineRule="auto"/>
              <w:rPr>
                <w:rFonts w:ascii="Calibri" w:eastAsia="Times New Roman" w:hAnsi="Calibri" w:cs="Calibri"/>
                <w:color w:val="000000"/>
                <w:lang w:eastAsia="en-GB"/>
              </w:rPr>
            </w:pPr>
            <w:r w:rsidRPr="008A2ED1">
              <w:rPr>
                <w:rFonts w:ascii="Calibri" w:eastAsia="Times New Roman" w:hAnsi="Calibri" w:cs="Calibri"/>
                <w:color w:val="000000"/>
                <w:lang w:eastAsia="en-GB"/>
              </w:rPr>
              <w:t>Independently perform a patient assessment and investigations sufficient to identify, describe and interpret clinical findings to arrive at a differential diagnosis.</w:t>
            </w:r>
            <w:r w:rsidRPr="008A2ED1">
              <w:rPr>
                <w:rFonts w:ascii="Calibri" w:eastAsia="Times New Roman" w:hAnsi="Calibri" w:cs="Calibri"/>
                <w:color w:val="FF0000"/>
                <w:sz w:val="18"/>
                <w:szCs w:val="18"/>
                <w:lang w:eastAsia="en-GB"/>
              </w:rPr>
              <w:t xml:space="preserve"> </w:t>
            </w:r>
          </w:p>
        </w:tc>
        <w:tc>
          <w:tcPr>
            <w:tcW w:w="2691" w:type="dxa"/>
            <w:shd w:val="clear" w:color="auto" w:fill="auto"/>
            <w:hideMark/>
          </w:tcPr>
          <w:p w14:paraId="5F8741BC" w14:textId="77777777" w:rsidR="008A2ED1" w:rsidRDefault="008A2ED1" w:rsidP="008A2ED1">
            <w:pPr>
              <w:spacing w:after="240" w:line="240" w:lineRule="auto"/>
              <w:rPr>
                <w:rFonts w:ascii="Calibri" w:eastAsia="Times New Roman" w:hAnsi="Calibri" w:cs="Calibri"/>
                <w:color w:val="FF0000"/>
                <w:sz w:val="18"/>
                <w:szCs w:val="18"/>
                <w:lang w:eastAsia="en-GB"/>
              </w:rPr>
            </w:pPr>
            <w:r w:rsidRPr="008A2ED1">
              <w:rPr>
                <w:rFonts w:ascii="Calibri" w:eastAsia="Times New Roman" w:hAnsi="Calibri" w:cs="Calibri"/>
                <w:i/>
                <w:iCs/>
                <w:color w:val="000000"/>
                <w:lang w:eastAsia="en-GB"/>
              </w:rPr>
              <w:t xml:space="preserve">CA1, 2, 5, 6, 8, 9, 10 </w:t>
            </w:r>
            <w:r w:rsidRPr="008A2ED1">
              <w:rPr>
                <w:rFonts w:ascii="Calibri" w:eastAsia="Times New Roman" w:hAnsi="Calibri" w:cs="Calibri"/>
                <w:i/>
                <w:iCs/>
                <w:color w:val="000000"/>
                <w:lang w:eastAsia="en-GB"/>
              </w:rPr>
              <w:br/>
              <w:t>PI 2, 3, 5</w:t>
            </w:r>
            <w:r w:rsidRPr="008A2ED1">
              <w:rPr>
                <w:rFonts w:ascii="Calibri" w:eastAsia="Times New Roman" w:hAnsi="Calibri" w:cs="Calibri"/>
                <w:i/>
                <w:iCs/>
                <w:color w:val="000000"/>
                <w:lang w:eastAsia="en-GB"/>
              </w:rPr>
              <w:br/>
              <w:t>PS1, 18, 21</w:t>
            </w:r>
            <w:r w:rsidRPr="008A2ED1">
              <w:rPr>
                <w:rFonts w:ascii="Calibri" w:eastAsia="Times New Roman" w:hAnsi="Calibri" w:cs="Calibri"/>
                <w:i/>
                <w:iCs/>
                <w:color w:val="000000"/>
                <w:lang w:eastAsia="en-GB"/>
              </w:rPr>
              <w:br/>
              <w:t>HPDP2</w:t>
            </w:r>
            <w:r w:rsidRPr="008A2ED1">
              <w:rPr>
                <w:rFonts w:ascii="Calibri" w:eastAsia="Times New Roman" w:hAnsi="Calibri" w:cs="Calibri"/>
                <w:color w:val="000000"/>
                <w:sz w:val="18"/>
                <w:szCs w:val="18"/>
                <w:lang w:eastAsia="en-GB"/>
              </w:rPr>
              <w:t xml:space="preserve"> </w:t>
            </w:r>
          </w:p>
          <w:p w14:paraId="6F6E4B4E" w14:textId="77777777" w:rsidR="008A2ED1" w:rsidRPr="00A01FEB" w:rsidRDefault="008A2ED1" w:rsidP="00A01FEB">
            <w:pPr>
              <w:spacing w:after="240" w:line="240" w:lineRule="auto"/>
              <w:rPr>
                <w:rFonts w:ascii="Calibri" w:eastAsia="Times New Roman" w:hAnsi="Calibri" w:cs="Calibri"/>
                <w:color w:val="000000"/>
                <w:lang w:eastAsia="en-GB"/>
              </w:rPr>
            </w:pPr>
            <w:r w:rsidRPr="008A2ED1">
              <w:rPr>
                <w:rFonts w:ascii="Calibri" w:eastAsia="Times New Roman" w:hAnsi="Calibri" w:cs="Calibri"/>
                <w:color w:val="000000"/>
                <w:lang w:eastAsia="en-GB"/>
              </w:rPr>
              <w:t>CRS1, 2, 5, 6, 8, 9, 10</w:t>
            </w:r>
            <w:r w:rsidRPr="008A2ED1">
              <w:rPr>
                <w:rFonts w:ascii="Calibri" w:eastAsia="Times New Roman" w:hAnsi="Calibri" w:cs="Calibri"/>
                <w:color w:val="000000"/>
                <w:lang w:eastAsia="en-GB"/>
              </w:rPr>
              <w:br/>
              <w:t xml:space="preserve">Part 1 FRCOphth </w:t>
            </w:r>
            <w:r w:rsidRPr="008A2ED1">
              <w:rPr>
                <w:rFonts w:ascii="Calibri" w:eastAsia="Times New Roman" w:hAnsi="Calibri" w:cs="Calibri"/>
                <w:color w:val="000000"/>
                <w:lang w:eastAsia="en-GB"/>
              </w:rPr>
              <w:br/>
              <w:t>CbD</w:t>
            </w:r>
            <w:r w:rsidRPr="008A2ED1">
              <w:rPr>
                <w:rFonts w:ascii="Calibri" w:eastAsia="Times New Roman" w:hAnsi="Calibri" w:cs="Calibri"/>
                <w:color w:val="000000"/>
                <w:lang w:eastAsia="en-GB"/>
              </w:rPr>
              <w:br/>
              <w:t>MSF</w:t>
            </w:r>
            <w:r w:rsidRPr="008A2ED1">
              <w:rPr>
                <w:rFonts w:ascii="Calibri" w:eastAsia="Times New Roman" w:hAnsi="Calibri" w:cs="Calibri"/>
                <w:color w:val="000000"/>
                <w:lang w:eastAsia="en-GB"/>
              </w:rPr>
              <w:br/>
              <w:t>Portfolio</w:t>
            </w:r>
            <w:r w:rsidRPr="008A2ED1">
              <w:rPr>
                <w:rFonts w:ascii="Calibri" w:eastAsia="Times New Roman" w:hAnsi="Calibri" w:cs="Calibri"/>
                <w:color w:val="000000"/>
                <w:lang w:eastAsia="en-GB"/>
              </w:rPr>
              <w:br/>
              <w:t>DOPS</w:t>
            </w:r>
            <w:r w:rsidRPr="008A2ED1">
              <w:rPr>
                <w:rFonts w:ascii="Calibri" w:eastAsia="Times New Roman" w:hAnsi="Calibri" w:cs="Calibri"/>
                <w:color w:val="000000"/>
                <w:lang w:eastAsia="en-GB"/>
              </w:rPr>
              <w:br/>
              <w:t xml:space="preserve">Trust-based accreditation </w:t>
            </w:r>
            <w:r w:rsidRPr="008A2ED1">
              <w:rPr>
                <w:rFonts w:ascii="Calibri" w:eastAsia="Times New Roman" w:hAnsi="Calibri" w:cs="Calibri"/>
                <w:color w:val="000000"/>
                <w:lang w:eastAsia="en-GB"/>
              </w:rPr>
              <w:br/>
            </w:r>
          </w:p>
        </w:tc>
        <w:tc>
          <w:tcPr>
            <w:tcW w:w="2411" w:type="dxa"/>
            <w:shd w:val="clear" w:color="auto" w:fill="auto"/>
            <w:hideMark/>
          </w:tcPr>
          <w:p w14:paraId="74BA68E0" w14:textId="582AD0D8" w:rsidR="008A2ED1" w:rsidRPr="008A2ED1" w:rsidRDefault="008A2ED1" w:rsidP="008A2ED1">
            <w:pPr>
              <w:spacing w:after="0" w:line="240" w:lineRule="auto"/>
              <w:rPr>
                <w:rFonts w:ascii="Calibri" w:eastAsia="Times New Roman" w:hAnsi="Calibri" w:cs="Calibri"/>
                <w:color w:val="000000"/>
                <w:lang w:eastAsia="en-GB"/>
              </w:rPr>
            </w:pPr>
            <w:r w:rsidRPr="008A2ED1">
              <w:rPr>
                <w:rFonts w:ascii="Calibri" w:eastAsia="Times New Roman" w:hAnsi="Calibri" w:cs="Calibri"/>
                <w:color w:val="000000"/>
                <w:lang w:eastAsia="en-GB"/>
              </w:rPr>
              <w:br/>
            </w:r>
          </w:p>
        </w:tc>
        <w:tc>
          <w:tcPr>
            <w:tcW w:w="1300" w:type="dxa"/>
            <w:shd w:val="clear" w:color="auto" w:fill="00B050"/>
            <w:vAlign w:val="center"/>
            <w:hideMark/>
          </w:tcPr>
          <w:p w14:paraId="01512BE8"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tc>
        <w:tc>
          <w:tcPr>
            <w:tcW w:w="1665" w:type="dxa"/>
            <w:shd w:val="clear" w:color="auto" w:fill="00B050"/>
            <w:vAlign w:val="center"/>
            <w:hideMark/>
          </w:tcPr>
          <w:p w14:paraId="0DA70637"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tc>
        <w:tc>
          <w:tcPr>
            <w:tcW w:w="1665" w:type="dxa"/>
            <w:shd w:val="clear" w:color="auto" w:fill="00B050"/>
            <w:vAlign w:val="center"/>
            <w:hideMark/>
          </w:tcPr>
          <w:p w14:paraId="46624170"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tc>
      </w:tr>
      <w:tr w:rsidR="008A2ED1" w:rsidRPr="008A2ED1" w14:paraId="17CE1664" w14:textId="77777777" w:rsidTr="00364248">
        <w:trPr>
          <w:gridAfter w:val="1"/>
          <w:wAfter w:w="9" w:type="dxa"/>
          <w:trHeight w:val="2276"/>
        </w:trPr>
        <w:tc>
          <w:tcPr>
            <w:tcW w:w="4680" w:type="dxa"/>
            <w:shd w:val="clear" w:color="auto" w:fill="auto"/>
            <w:hideMark/>
          </w:tcPr>
          <w:p w14:paraId="71E22F9F" w14:textId="77576C9E" w:rsidR="008A2ED1" w:rsidRPr="008A2ED1" w:rsidRDefault="2EB55BEB" w:rsidP="008A2ED1">
            <w:pPr>
              <w:spacing w:after="0" w:line="240" w:lineRule="auto"/>
              <w:rPr>
                <w:rFonts w:ascii="Calibri" w:eastAsia="Times New Roman" w:hAnsi="Calibri" w:cs="Calibri"/>
                <w:color w:val="000000"/>
                <w:lang w:eastAsia="en-GB"/>
              </w:rPr>
            </w:pPr>
            <w:r w:rsidRPr="2EB55BEB">
              <w:rPr>
                <w:rFonts w:ascii="Calibri" w:eastAsia="Times New Roman" w:hAnsi="Calibri" w:cs="Calibri"/>
                <w:color w:val="000000" w:themeColor="text1"/>
                <w:lang w:eastAsia="en-GB"/>
              </w:rPr>
              <w:t>Independently formulate and initiate a management plan for low complexity cases.</w:t>
            </w:r>
          </w:p>
        </w:tc>
        <w:tc>
          <w:tcPr>
            <w:tcW w:w="2691" w:type="dxa"/>
            <w:shd w:val="clear" w:color="auto" w:fill="auto"/>
            <w:hideMark/>
          </w:tcPr>
          <w:p w14:paraId="6A810485" w14:textId="77777777" w:rsidR="008A2ED1" w:rsidRPr="008A2ED1" w:rsidRDefault="008A2ED1" w:rsidP="008A2ED1">
            <w:pPr>
              <w:spacing w:after="240" w:line="240" w:lineRule="auto"/>
              <w:rPr>
                <w:rFonts w:ascii="Calibri" w:eastAsia="Times New Roman" w:hAnsi="Calibri" w:cs="Calibri"/>
                <w:color w:val="000000"/>
                <w:lang w:eastAsia="en-GB"/>
              </w:rPr>
            </w:pPr>
            <w:r w:rsidRPr="008A2ED1">
              <w:rPr>
                <w:rFonts w:ascii="Calibri" w:eastAsia="Times New Roman" w:hAnsi="Calibri" w:cs="Calibri"/>
                <w:i/>
                <w:iCs/>
                <w:color w:val="000000"/>
                <w:lang w:eastAsia="en-GB"/>
              </w:rPr>
              <w:t>PM 1, 4, 5</w:t>
            </w:r>
            <w:r w:rsidRPr="008A2ED1">
              <w:rPr>
                <w:rFonts w:ascii="Calibri" w:eastAsia="Times New Roman" w:hAnsi="Calibri" w:cs="Calibri"/>
                <w:i/>
                <w:iCs/>
                <w:color w:val="000000"/>
                <w:lang w:eastAsia="en-GB"/>
              </w:rPr>
              <w:br/>
              <w:t>HS 3, 6</w:t>
            </w:r>
            <w:r w:rsidRPr="008A2ED1">
              <w:rPr>
                <w:rFonts w:ascii="Calibri" w:eastAsia="Times New Roman" w:hAnsi="Calibri" w:cs="Calibri"/>
                <w:i/>
                <w:iCs/>
                <w:color w:val="000000"/>
                <w:lang w:eastAsia="en-GB"/>
              </w:rPr>
              <w:br/>
              <w:t>HPDP 6</w:t>
            </w:r>
            <w:r w:rsidRPr="008A2ED1">
              <w:rPr>
                <w:rFonts w:ascii="Calibri" w:eastAsia="Times New Roman" w:hAnsi="Calibri" w:cs="Calibri"/>
                <w:color w:val="000000"/>
                <w:sz w:val="18"/>
                <w:szCs w:val="18"/>
                <w:lang w:eastAsia="en-GB"/>
              </w:rPr>
              <w:t xml:space="preserve"> </w:t>
            </w:r>
            <w:r w:rsidRPr="008A2ED1">
              <w:rPr>
                <w:rFonts w:ascii="Calibri" w:eastAsia="Times New Roman" w:hAnsi="Calibri" w:cs="Calibri"/>
                <w:i/>
                <w:iCs/>
                <w:color w:val="000000"/>
                <w:lang w:eastAsia="en-GB"/>
              </w:rPr>
              <w:br/>
            </w:r>
            <w:r w:rsidRPr="008A2ED1">
              <w:rPr>
                <w:rFonts w:ascii="Calibri" w:eastAsia="Times New Roman" w:hAnsi="Calibri" w:cs="Calibri"/>
                <w:color w:val="000000"/>
                <w:lang w:eastAsia="en-GB"/>
              </w:rPr>
              <w:t>Part 1 FRCOphth</w:t>
            </w:r>
            <w:r w:rsidRPr="008A2ED1">
              <w:rPr>
                <w:rFonts w:ascii="Calibri" w:eastAsia="Times New Roman" w:hAnsi="Calibri" w:cs="Calibri"/>
                <w:color w:val="000000"/>
                <w:lang w:eastAsia="en-GB"/>
              </w:rPr>
              <w:br/>
              <w:t>CbD</w:t>
            </w:r>
            <w:r w:rsidRPr="008A2ED1">
              <w:rPr>
                <w:rFonts w:ascii="Calibri" w:eastAsia="Times New Roman" w:hAnsi="Calibri" w:cs="Calibri"/>
                <w:color w:val="000000"/>
                <w:lang w:eastAsia="en-GB"/>
              </w:rPr>
              <w:br/>
              <w:t>MSF</w:t>
            </w:r>
            <w:r w:rsidRPr="008A2ED1">
              <w:rPr>
                <w:rFonts w:ascii="Calibri" w:eastAsia="Times New Roman" w:hAnsi="Calibri" w:cs="Calibri"/>
                <w:color w:val="000000"/>
                <w:lang w:eastAsia="en-GB"/>
              </w:rPr>
              <w:br/>
              <w:t>Portfolio</w:t>
            </w:r>
            <w:r w:rsidRPr="008A2ED1">
              <w:rPr>
                <w:rFonts w:ascii="Calibri" w:eastAsia="Times New Roman" w:hAnsi="Calibri" w:cs="Calibri"/>
                <w:color w:val="000000"/>
                <w:lang w:eastAsia="en-GB"/>
              </w:rPr>
              <w:br/>
              <w:t>Trust-based accreditation</w:t>
            </w:r>
            <w:r w:rsidRPr="008A2ED1">
              <w:rPr>
                <w:rFonts w:ascii="Calibri" w:eastAsia="Times New Roman" w:hAnsi="Calibri" w:cs="Calibri"/>
                <w:color w:val="000000"/>
                <w:lang w:eastAsia="en-GB"/>
              </w:rPr>
              <w:br/>
            </w:r>
          </w:p>
        </w:tc>
        <w:tc>
          <w:tcPr>
            <w:tcW w:w="2411" w:type="dxa"/>
            <w:shd w:val="clear" w:color="auto" w:fill="auto"/>
            <w:hideMark/>
          </w:tcPr>
          <w:p w14:paraId="1EB97033" w14:textId="0C65BAF0" w:rsidR="008A2ED1" w:rsidRPr="008A2ED1" w:rsidRDefault="2EB55BEB" w:rsidP="008A2ED1">
            <w:pPr>
              <w:spacing w:after="0" w:line="240" w:lineRule="auto"/>
              <w:rPr>
                <w:rFonts w:ascii="Calibri" w:eastAsia="Times New Roman" w:hAnsi="Calibri" w:cs="Calibri"/>
                <w:color w:val="000000"/>
                <w:lang w:eastAsia="en-GB"/>
              </w:rPr>
            </w:pPr>
            <w:r w:rsidRPr="2EB55BEB">
              <w:rPr>
                <w:rFonts w:ascii="Calibri" w:eastAsia="Times New Roman" w:hAnsi="Calibri" w:cs="Calibri"/>
                <w:color w:val="000000" w:themeColor="text1"/>
                <w:lang w:eastAsia="en-GB"/>
              </w:rPr>
              <w:t>Cataract complications log</w:t>
            </w:r>
            <w:r w:rsidR="008A2ED1">
              <w:br/>
            </w:r>
            <w:r w:rsidRPr="2EB55BEB">
              <w:rPr>
                <w:rFonts w:ascii="Calibri" w:eastAsia="Times New Roman" w:hAnsi="Calibri" w:cs="Calibri"/>
                <w:color w:val="000000" w:themeColor="text1"/>
                <w:lang w:eastAsia="en-GB"/>
              </w:rPr>
              <w:t>Logbook (50 cataract cases)</w:t>
            </w:r>
            <w:r w:rsidR="008A2ED1">
              <w:br/>
            </w:r>
          </w:p>
        </w:tc>
        <w:tc>
          <w:tcPr>
            <w:tcW w:w="1300" w:type="dxa"/>
            <w:shd w:val="clear" w:color="auto" w:fill="00B050"/>
            <w:vAlign w:val="center"/>
            <w:hideMark/>
          </w:tcPr>
          <w:p w14:paraId="4B8484D5"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tc>
        <w:tc>
          <w:tcPr>
            <w:tcW w:w="1665" w:type="dxa"/>
            <w:shd w:val="clear" w:color="auto" w:fill="00B050"/>
            <w:vAlign w:val="center"/>
            <w:hideMark/>
          </w:tcPr>
          <w:p w14:paraId="4F8F56C0"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tc>
        <w:tc>
          <w:tcPr>
            <w:tcW w:w="1665" w:type="dxa"/>
            <w:shd w:val="clear" w:color="auto" w:fill="00B050"/>
            <w:vAlign w:val="center"/>
            <w:hideMark/>
          </w:tcPr>
          <w:p w14:paraId="649CC1FA"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tc>
      </w:tr>
      <w:tr w:rsidR="008A2ED1" w:rsidRPr="008A2ED1" w14:paraId="7DFAB26C" w14:textId="77777777" w:rsidTr="00364248">
        <w:trPr>
          <w:gridAfter w:val="1"/>
          <w:wAfter w:w="9" w:type="dxa"/>
          <w:trHeight w:val="1841"/>
        </w:trPr>
        <w:tc>
          <w:tcPr>
            <w:tcW w:w="4680" w:type="dxa"/>
            <w:shd w:val="clear" w:color="auto" w:fill="auto"/>
            <w:hideMark/>
          </w:tcPr>
          <w:p w14:paraId="00B2DDC3" w14:textId="0B7FB009" w:rsidR="008A2ED1" w:rsidRPr="008A2ED1" w:rsidRDefault="2EB55BEB" w:rsidP="008A2ED1">
            <w:pPr>
              <w:spacing w:after="0" w:line="240" w:lineRule="auto"/>
              <w:rPr>
                <w:rFonts w:ascii="Calibri" w:eastAsia="Times New Roman" w:hAnsi="Calibri" w:cs="Calibri"/>
                <w:color w:val="000000"/>
                <w:lang w:eastAsia="en-GB"/>
              </w:rPr>
            </w:pPr>
            <w:r w:rsidRPr="2EB55BEB">
              <w:rPr>
                <w:rFonts w:ascii="Calibri" w:eastAsia="Times New Roman" w:hAnsi="Calibri" w:cs="Calibri"/>
                <w:color w:val="000000" w:themeColor="text1"/>
                <w:lang w:eastAsia="en-GB"/>
              </w:rPr>
              <w:t>Work effectively with patients and the multidisciplinary team.</w:t>
            </w:r>
          </w:p>
        </w:tc>
        <w:tc>
          <w:tcPr>
            <w:tcW w:w="2691" w:type="dxa"/>
            <w:shd w:val="clear" w:color="auto" w:fill="auto"/>
            <w:hideMark/>
          </w:tcPr>
          <w:p w14:paraId="04695E0E" w14:textId="77777777" w:rsidR="008A2ED1" w:rsidRPr="008A2ED1" w:rsidRDefault="008A2ED1" w:rsidP="008A2ED1">
            <w:pPr>
              <w:spacing w:after="240" w:line="240" w:lineRule="auto"/>
              <w:rPr>
                <w:rFonts w:ascii="Calibri" w:eastAsia="Times New Roman" w:hAnsi="Calibri" w:cs="Calibri"/>
                <w:color w:val="000000"/>
                <w:lang w:eastAsia="en-GB"/>
              </w:rPr>
            </w:pPr>
            <w:r w:rsidRPr="008A2ED1">
              <w:rPr>
                <w:rFonts w:ascii="Calibri" w:eastAsia="Times New Roman" w:hAnsi="Calibri" w:cs="Calibri"/>
                <w:i/>
                <w:iCs/>
                <w:color w:val="000000"/>
                <w:lang w:eastAsia="en-GB"/>
              </w:rPr>
              <w:t>AER 1- 13, 15</w:t>
            </w:r>
            <w:r w:rsidRPr="008A2ED1">
              <w:rPr>
                <w:rFonts w:ascii="Calibri" w:eastAsia="Times New Roman" w:hAnsi="Calibri" w:cs="Calibri"/>
                <w:i/>
                <w:iCs/>
                <w:color w:val="000000"/>
                <w:lang w:eastAsia="en-GB"/>
              </w:rPr>
              <w:br/>
              <w:t>C 1-5, 7-12, 14</w:t>
            </w:r>
            <w:r w:rsidRPr="008A2ED1">
              <w:rPr>
                <w:rFonts w:ascii="Calibri" w:eastAsia="Times New Roman" w:hAnsi="Calibri" w:cs="Calibri"/>
                <w:i/>
                <w:iCs/>
                <w:color w:val="000000"/>
                <w:lang w:eastAsia="en-GB"/>
              </w:rPr>
              <w:br/>
              <w:t xml:space="preserve">CPD 1-7 </w:t>
            </w:r>
            <w:r w:rsidRPr="008A2ED1">
              <w:rPr>
                <w:rFonts w:ascii="Calibri" w:eastAsia="Times New Roman" w:hAnsi="Calibri" w:cs="Calibri"/>
                <w:color w:val="000000"/>
                <w:lang w:eastAsia="en-GB"/>
              </w:rPr>
              <w:br/>
              <w:t>CbD</w:t>
            </w:r>
            <w:r w:rsidRPr="008A2ED1">
              <w:rPr>
                <w:rFonts w:ascii="Calibri" w:eastAsia="Times New Roman" w:hAnsi="Calibri" w:cs="Calibri"/>
                <w:color w:val="000000"/>
                <w:lang w:eastAsia="en-GB"/>
              </w:rPr>
              <w:br/>
              <w:t>MSF</w:t>
            </w:r>
            <w:r w:rsidRPr="008A2ED1">
              <w:rPr>
                <w:rFonts w:ascii="Calibri" w:eastAsia="Times New Roman" w:hAnsi="Calibri" w:cs="Calibri"/>
                <w:color w:val="000000"/>
                <w:lang w:eastAsia="en-GB"/>
              </w:rPr>
              <w:br/>
              <w:t>Portfolio</w:t>
            </w:r>
            <w:r w:rsidRPr="008A2ED1">
              <w:rPr>
                <w:rFonts w:ascii="Calibri" w:eastAsia="Times New Roman" w:hAnsi="Calibri" w:cs="Calibri"/>
                <w:color w:val="000000"/>
                <w:lang w:eastAsia="en-GB"/>
              </w:rPr>
              <w:br/>
              <w:t xml:space="preserve">Trust-based accreditation </w:t>
            </w:r>
            <w:r w:rsidRPr="008A2ED1">
              <w:rPr>
                <w:rFonts w:ascii="Calibri" w:eastAsia="Times New Roman" w:hAnsi="Calibri" w:cs="Calibri"/>
                <w:color w:val="000000"/>
                <w:lang w:eastAsia="en-GB"/>
              </w:rPr>
              <w:br/>
            </w:r>
          </w:p>
        </w:tc>
        <w:tc>
          <w:tcPr>
            <w:tcW w:w="2411" w:type="dxa"/>
            <w:shd w:val="clear" w:color="auto" w:fill="auto"/>
            <w:hideMark/>
          </w:tcPr>
          <w:p w14:paraId="0978F8C0" w14:textId="2F1CDB58" w:rsidR="008A2ED1" w:rsidRPr="008A2ED1" w:rsidRDefault="2EB55BEB" w:rsidP="008A2ED1">
            <w:pPr>
              <w:spacing w:after="0" w:line="240" w:lineRule="auto"/>
              <w:rPr>
                <w:rFonts w:ascii="Calibri" w:eastAsia="Times New Roman" w:hAnsi="Calibri" w:cs="Calibri"/>
                <w:color w:val="000000"/>
                <w:lang w:eastAsia="en-GB"/>
              </w:rPr>
            </w:pPr>
            <w:r w:rsidRPr="2EB55BEB">
              <w:rPr>
                <w:rFonts w:ascii="Calibri" w:eastAsia="Times New Roman" w:hAnsi="Calibri" w:cs="Calibri"/>
                <w:color w:val="000000" w:themeColor="text1"/>
                <w:lang w:eastAsia="en-GB"/>
              </w:rPr>
              <w:t>Cataract complications log</w:t>
            </w:r>
            <w:r w:rsidR="008A2ED1">
              <w:br/>
            </w:r>
          </w:p>
        </w:tc>
        <w:tc>
          <w:tcPr>
            <w:tcW w:w="1300" w:type="dxa"/>
            <w:shd w:val="clear" w:color="auto" w:fill="00B050"/>
            <w:vAlign w:val="center"/>
            <w:hideMark/>
          </w:tcPr>
          <w:p w14:paraId="10EF996B"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tc>
        <w:tc>
          <w:tcPr>
            <w:tcW w:w="1665" w:type="dxa"/>
            <w:shd w:val="clear" w:color="auto" w:fill="00B050"/>
            <w:vAlign w:val="center"/>
            <w:hideMark/>
          </w:tcPr>
          <w:p w14:paraId="5E3886A4"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tc>
        <w:tc>
          <w:tcPr>
            <w:tcW w:w="1665" w:type="dxa"/>
            <w:shd w:val="clear" w:color="auto" w:fill="00B050"/>
            <w:vAlign w:val="center"/>
            <w:hideMark/>
          </w:tcPr>
          <w:p w14:paraId="4ECEB114"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tc>
      </w:tr>
      <w:tr w:rsidR="008A2ED1" w:rsidRPr="008A2ED1" w14:paraId="31B23CA7" w14:textId="77777777" w:rsidTr="00364248">
        <w:trPr>
          <w:gridAfter w:val="1"/>
          <w:wAfter w:w="9" w:type="dxa"/>
          <w:trHeight w:val="1106"/>
        </w:trPr>
        <w:tc>
          <w:tcPr>
            <w:tcW w:w="4680" w:type="dxa"/>
            <w:shd w:val="clear" w:color="auto" w:fill="auto"/>
            <w:hideMark/>
          </w:tcPr>
          <w:p w14:paraId="6FC7122D" w14:textId="749B1854" w:rsidR="008A2ED1" w:rsidRPr="008A2ED1" w:rsidRDefault="2EB55BEB" w:rsidP="008A2ED1">
            <w:pPr>
              <w:spacing w:after="0" w:line="240" w:lineRule="auto"/>
              <w:rPr>
                <w:rFonts w:ascii="Calibri" w:eastAsia="Times New Roman" w:hAnsi="Calibri" w:cs="Calibri"/>
                <w:color w:val="000000"/>
                <w:lang w:eastAsia="en-GB"/>
              </w:rPr>
            </w:pPr>
            <w:r w:rsidRPr="2EB55BEB">
              <w:rPr>
                <w:rFonts w:ascii="Calibri" w:eastAsia="Times New Roman" w:hAnsi="Calibri" w:cs="Calibri"/>
                <w:color w:val="000000" w:themeColor="text1"/>
                <w:lang w:eastAsia="en-GB"/>
              </w:rPr>
              <w:t>Justify the differential diagnoses and plan with reference to basic and clinical science.</w:t>
            </w:r>
          </w:p>
        </w:tc>
        <w:tc>
          <w:tcPr>
            <w:tcW w:w="2691" w:type="dxa"/>
            <w:shd w:val="clear" w:color="auto" w:fill="auto"/>
            <w:hideMark/>
          </w:tcPr>
          <w:p w14:paraId="0FE20B6D" w14:textId="77777777" w:rsidR="008A2ED1" w:rsidRPr="008A2ED1" w:rsidRDefault="008A2ED1" w:rsidP="008A2ED1">
            <w:pPr>
              <w:spacing w:after="240" w:line="240" w:lineRule="auto"/>
              <w:rPr>
                <w:rFonts w:ascii="Calibri" w:eastAsia="Times New Roman" w:hAnsi="Calibri" w:cs="Calibri"/>
                <w:color w:val="000000"/>
                <w:lang w:eastAsia="en-GB"/>
              </w:rPr>
            </w:pPr>
            <w:r w:rsidRPr="008A2ED1">
              <w:rPr>
                <w:rFonts w:ascii="Calibri" w:eastAsia="Times New Roman" w:hAnsi="Calibri" w:cs="Calibri"/>
                <w:i/>
                <w:iCs/>
                <w:color w:val="000000"/>
                <w:lang w:eastAsia="en-GB"/>
              </w:rPr>
              <w:t>IH 1-5, 8, 9</w:t>
            </w:r>
            <w:r w:rsidRPr="008A2ED1">
              <w:rPr>
                <w:rFonts w:ascii="Calibri" w:eastAsia="Times New Roman" w:hAnsi="Calibri" w:cs="Calibri"/>
                <w:i/>
                <w:iCs/>
                <w:color w:val="000000"/>
                <w:lang w:eastAsia="en-GB"/>
              </w:rPr>
              <w:br/>
              <w:t xml:space="preserve">BCS 1-7 </w:t>
            </w:r>
            <w:r w:rsidRPr="008A2ED1">
              <w:rPr>
                <w:rFonts w:ascii="Calibri" w:eastAsia="Times New Roman" w:hAnsi="Calibri" w:cs="Calibri"/>
                <w:color w:val="000000"/>
                <w:sz w:val="18"/>
                <w:szCs w:val="18"/>
                <w:lang w:eastAsia="en-GB"/>
              </w:rPr>
              <w:t xml:space="preserve"> </w:t>
            </w:r>
            <w:r w:rsidRPr="008A2ED1">
              <w:rPr>
                <w:rFonts w:ascii="Calibri" w:eastAsia="Times New Roman" w:hAnsi="Calibri" w:cs="Calibri"/>
                <w:color w:val="000000"/>
                <w:lang w:eastAsia="en-GB"/>
              </w:rPr>
              <w:br/>
              <w:t>Portfolio</w:t>
            </w:r>
            <w:r w:rsidRPr="008A2ED1">
              <w:rPr>
                <w:rFonts w:ascii="Calibri" w:eastAsia="Times New Roman" w:hAnsi="Calibri" w:cs="Calibri"/>
                <w:color w:val="000000"/>
                <w:lang w:eastAsia="en-GB"/>
              </w:rPr>
              <w:br/>
              <w:t xml:space="preserve">Trust-based accreditation </w:t>
            </w:r>
            <w:r w:rsidRPr="008A2ED1">
              <w:rPr>
                <w:rFonts w:ascii="Calibri" w:eastAsia="Times New Roman" w:hAnsi="Calibri" w:cs="Calibri"/>
                <w:color w:val="000000"/>
                <w:lang w:eastAsia="en-GB"/>
              </w:rPr>
              <w:br/>
            </w:r>
          </w:p>
        </w:tc>
        <w:tc>
          <w:tcPr>
            <w:tcW w:w="2411" w:type="dxa"/>
            <w:shd w:val="clear" w:color="auto" w:fill="auto"/>
            <w:hideMark/>
          </w:tcPr>
          <w:p w14:paraId="52A92FDC" w14:textId="620F0D70" w:rsidR="008A2ED1" w:rsidRPr="008A2ED1" w:rsidRDefault="008A2ED1" w:rsidP="008A2ED1">
            <w:pPr>
              <w:spacing w:after="0" w:line="240" w:lineRule="auto"/>
              <w:rPr>
                <w:rFonts w:ascii="Calibri" w:eastAsia="Times New Roman" w:hAnsi="Calibri" w:cs="Calibri"/>
                <w:color w:val="000000"/>
                <w:lang w:eastAsia="en-GB"/>
              </w:rPr>
            </w:pPr>
            <w:r w:rsidRPr="008A2ED1">
              <w:rPr>
                <w:rFonts w:ascii="Calibri" w:eastAsia="Times New Roman" w:hAnsi="Calibri" w:cs="Calibri"/>
                <w:color w:val="000000"/>
                <w:lang w:eastAsia="en-GB"/>
              </w:rPr>
              <w:t>Part 1 FRCOphth</w:t>
            </w:r>
            <w:r w:rsidRPr="008A2ED1">
              <w:rPr>
                <w:rFonts w:ascii="Calibri" w:eastAsia="Times New Roman" w:hAnsi="Calibri" w:cs="Calibri"/>
                <w:color w:val="000000"/>
                <w:lang w:eastAsia="en-GB"/>
              </w:rPr>
              <w:br/>
              <w:t>MSF</w:t>
            </w:r>
            <w:r w:rsidRPr="008A2ED1">
              <w:rPr>
                <w:rFonts w:ascii="Calibri" w:eastAsia="Times New Roman" w:hAnsi="Calibri" w:cs="Calibri"/>
                <w:color w:val="000000"/>
                <w:lang w:eastAsia="en-GB"/>
              </w:rPr>
              <w:br/>
            </w:r>
          </w:p>
        </w:tc>
        <w:tc>
          <w:tcPr>
            <w:tcW w:w="1300" w:type="dxa"/>
            <w:shd w:val="clear" w:color="auto" w:fill="00B050"/>
            <w:vAlign w:val="center"/>
            <w:hideMark/>
          </w:tcPr>
          <w:p w14:paraId="0D8BF348"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tc>
        <w:tc>
          <w:tcPr>
            <w:tcW w:w="1665" w:type="dxa"/>
            <w:shd w:val="clear" w:color="auto" w:fill="00B050"/>
            <w:vAlign w:val="center"/>
            <w:hideMark/>
          </w:tcPr>
          <w:p w14:paraId="5EDB29A5"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tc>
        <w:tc>
          <w:tcPr>
            <w:tcW w:w="1665" w:type="dxa"/>
            <w:shd w:val="clear" w:color="auto" w:fill="00B050"/>
            <w:vAlign w:val="center"/>
            <w:hideMark/>
          </w:tcPr>
          <w:p w14:paraId="4474F8A0"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tc>
      </w:tr>
      <w:tr w:rsidR="00142B62" w:rsidRPr="008A2ED1" w14:paraId="0402E0DF" w14:textId="77777777" w:rsidTr="00483D45">
        <w:trPr>
          <w:gridAfter w:val="1"/>
          <w:wAfter w:w="9" w:type="dxa"/>
          <w:trHeight w:val="1043"/>
        </w:trPr>
        <w:tc>
          <w:tcPr>
            <w:tcW w:w="4680" w:type="dxa"/>
            <w:shd w:val="clear" w:color="auto" w:fill="00B050"/>
            <w:vAlign w:val="center"/>
            <w:hideMark/>
          </w:tcPr>
          <w:p w14:paraId="28CAAF4D" w14:textId="77777777" w:rsidR="00142B62" w:rsidRPr="008A2ED1" w:rsidRDefault="00142B62" w:rsidP="008A2ED1">
            <w:pPr>
              <w:spacing w:after="0" w:line="240" w:lineRule="auto"/>
              <w:rPr>
                <w:rFonts w:ascii="Calibri" w:eastAsia="Times New Roman" w:hAnsi="Calibri" w:cs="Calibri"/>
                <w:color w:val="000000"/>
                <w:lang w:eastAsia="en-GB"/>
              </w:rPr>
            </w:pPr>
            <w:r w:rsidRPr="008A2ED1">
              <w:rPr>
                <w:rFonts w:ascii="Calibri" w:eastAsia="Times New Roman" w:hAnsi="Calibri" w:cs="Calibri"/>
                <w:color w:val="000000"/>
                <w:lang w:eastAsia="en-GB"/>
              </w:rPr>
              <w:t>Trainee list of evidence</w:t>
            </w:r>
          </w:p>
        </w:tc>
        <w:tc>
          <w:tcPr>
            <w:tcW w:w="9732" w:type="dxa"/>
            <w:gridSpan w:val="5"/>
            <w:shd w:val="clear" w:color="auto" w:fill="00B050"/>
            <w:noWrap/>
            <w:vAlign w:val="bottom"/>
            <w:hideMark/>
          </w:tcPr>
          <w:p w14:paraId="5E6F60B5" w14:textId="77777777" w:rsidR="00142B62" w:rsidRPr="008A2ED1" w:rsidRDefault="00142B62" w:rsidP="008A2ED1">
            <w:pPr>
              <w:spacing w:after="0" w:line="240" w:lineRule="auto"/>
              <w:rPr>
                <w:rFonts w:ascii="Cambria" w:eastAsia="Times New Roman" w:hAnsi="Cambria" w:cs="Calibri"/>
                <w:color w:val="000000"/>
                <w:sz w:val="24"/>
                <w:szCs w:val="24"/>
                <w:lang w:eastAsia="en-GB"/>
              </w:rPr>
            </w:pPr>
            <w:r w:rsidRPr="008A2ED1">
              <w:rPr>
                <w:rFonts w:ascii="Cambria" w:eastAsia="Times New Roman" w:hAnsi="Cambria" w:cs="Calibri"/>
                <w:color w:val="000000"/>
                <w:sz w:val="24"/>
                <w:szCs w:val="24"/>
                <w:lang w:eastAsia="en-GB"/>
              </w:rPr>
              <w:t> </w:t>
            </w:r>
          </w:p>
          <w:p w14:paraId="1DF8BA61" w14:textId="77777777" w:rsidR="00142B62" w:rsidRPr="008A2ED1" w:rsidRDefault="00142B62" w:rsidP="008A2ED1">
            <w:pPr>
              <w:spacing w:after="0" w:line="240" w:lineRule="auto"/>
              <w:rPr>
                <w:rFonts w:ascii="Calibri" w:eastAsia="Times New Roman" w:hAnsi="Calibri" w:cs="Calibri"/>
                <w:color w:val="000000"/>
                <w:lang w:eastAsia="en-GB"/>
              </w:rPr>
            </w:pPr>
            <w:r w:rsidRPr="008A2ED1">
              <w:rPr>
                <w:rFonts w:ascii="Calibri" w:eastAsia="Times New Roman" w:hAnsi="Calibri" w:cs="Calibri"/>
                <w:color w:val="000000"/>
                <w:lang w:eastAsia="en-GB"/>
              </w:rPr>
              <w:t> </w:t>
            </w:r>
          </w:p>
          <w:p w14:paraId="365DB198" w14:textId="77777777" w:rsidR="00142B62" w:rsidRPr="008A2ED1" w:rsidRDefault="00142B62"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p w14:paraId="1D5BCD6B" w14:textId="77777777" w:rsidR="00142B62" w:rsidRPr="008A2ED1" w:rsidRDefault="00142B62"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p w14:paraId="3BC5EC03" w14:textId="77777777" w:rsidR="00142B62" w:rsidRPr="008A2ED1" w:rsidRDefault="00142B62"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tc>
      </w:tr>
      <w:tr w:rsidR="008A2ED1" w:rsidRPr="008A2ED1" w14:paraId="5C7C65ED" w14:textId="77777777" w:rsidTr="00364248">
        <w:trPr>
          <w:trHeight w:val="660"/>
        </w:trPr>
        <w:tc>
          <w:tcPr>
            <w:tcW w:w="4680" w:type="dxa"/>
            <w:shd w:val="clear" w:color="auto" w:fill="00B050"/>
            <w:hideMark/>
          </w:tcPr>
          <w:p w14:paraId="32AA82D5" w14:textId="77777777" w:rsidR="008A2ED1" w:rsidRPr="008A2ED1" w:rsidRDefault="008A2ED1" w:rsidP="008A2ED1">
            <w:pPr>
              <w:spacing w:after="0" w:line="240" w:lineRule="auto"/>
              <w:rPr>
                <w:rFonts w:ascii="Calibri" w:eastAsia="Times New Roman" w:hAnsi="Calibri" w:cs="Calibri"/>
                <w:color w:val="000000"/>
                <w:lang w:eastAsia="en-GB"/>
              </w:rPr>
            </w:pPr>
            <w:r w:rsidRPr="008A2ED1">
              <w:rPr>
                <w:rFonts w:ascii="Calibri" w:eastAsia="Times New Roman" w:hAnsi="Calibri" w:cs="Calibri"/>
                <w:color w:val="000000"/>
                <w:lang w:eastAsia="en-GB"/>
              </w:rPr>
              <w:t>Trainer comment on trainee self-assessment</w:t>
            </w:r>
          </w:p>
        </w:tc>
        <w:tc>
          <w:tcPr>
            <w:tcW w:w="9741" w:type="dxa"/>
            <w:gridSpan w:val="6"/>
            <w:shd w:val="clear" w:color="auto" w:fill="00B050"/>
            <w:hideMark/>
          </w:tcPr>
          <w:p w14:paraId="36F2F39C" w14:textId="61AC4D73" w:rsidR="008A2ED1" w:rsidRPr="008A2ED1" w:rsidRDefault="2EB55BEB" w:rsidP="2EB55BEB">
            <w:pPr>
              <w:spacing w:after="0" w:line="240" w:lineRule="auto"/>
              <w:rPr>
                <w:rFonts w:ascii="Calibri" w:eastAsia="Times New Roman" w:hAnsi="Calibri" w:cs="Calibri"/>
                <w:i/>
                <w:iCs/>
                <w:color w:val="000000"/>
                <w:lang w:eastAsia="en-GB"/>
              </w:rPr>
            </w:pPr>
            <w:r w:rsidRPr="2EB55BEB">
              <w:rPr>
                <w:rFonts w:ascii="Calibri" w:eastAsia="Times New Roman" w:hAnsi="Calibri" w:cs="Calibri"/>
                <w:i/>
                <w:iCs/>
                <w:color w:val="000000" w:themeColor="text1"/>
                <w:lang w:eastAsia="en-GB"/>
              </w:rPr>
              <w:t xml:space="preserve">[Trainer should indicate in this box where they agree or disagree with the self-assessment] </w:t>
            </w:r>
          </w:p>
        </w:tc>
      </w:tr>
      <w:tr w:rsidR="008A2ED1" w:rsidRPr="008A2ED1" w14:paraId="70B08DB6" w14:textId="77777777" w:rsidTr="00364248">
        <w:trPr>
          <w:trHeight w:val="900"/>
        </w:trPr>
        <w:tc>
          <w:tcPr>
            <w:tcW w:w="4680" w:type="dxa"/>
            <w:shd w:val="clear" w:color="auto" w:fill="00B050"/>
            <w:hideMark/>
          </w:tcPr>
          <w:p w14:paraId="174E8BE2" w14:textId="77777777" w:rsidR="008A2ED1" w:rsidRPr="008A2ED1" w:rsidRDefault="008A2ED1" w:rsidP="008A2ED1">
            <w:pPr>
              <w:spacing w:after="240" w:line="240" w:lineRule="auto"/>
              <w:rPr>
                <w:rFonts w:ascii="Calibri" w:eastAsia="Times New Roman" w:hAnsi="Calibri" w:cs="Calibri"/>
                <w:color w:val="000000"/>
                <w:lang w:eastAsia="en-GB"/>
              </w:rPr>
            </w:pPr>
            <w:r w:rsidRPr="008A2ED1">
              <w:rPr>
                <w:rFonts w:ascii="Calibri" w:eastAsia="Times New Roman" w:hAnsi="Calibri" w:cs="Calibri"/>
                <w:color w:val="000000"/>
                <w:lang w:eastAsia="en-GB"/>
              </w:rPr>
              <w:t>Agreed training gaps identified</w:t>
            </w:r>
          </w:p>
        </w:tc>
        <w:tc>
          <w:tcPr>
            <w:tcW w:w="9741" w:type="dxa"/>
            <w:gridSpan w:val="6"/>
            <w:shd w:val="clear" w:color="auto" w:fill="00B050"/>
            <w:hideMark/>
          </w:tcPr>
          <w:p w14:paraId="124A5D3B" w14:textId="77777777" w:rsidR="008A2ED1" w:rsidRPr="008A2ED1" w:rsidRDefault="008A2ED1" w:rsidP="008A2ED1">
            <w:pPr>
              <w:spacing w:after="0" w:line="240" w:lineRule="auto"/>
              <w:rPr>
                <w:rFonts w:ascii="Calibri" w:eastAsia="Times New Roman" w:hAnsi="Calibri" w:cs="Calibri"/>
                <w:i/>
                <w:iCs/>
                <w:color w:val="000000"/>
                <w:lang w:eastAsia="en-GB"/>
              </w:rPr>
            </w:pPr>
            <w:r w:rsidRPr="008A2ED1">
              <w:rPr>
                <w:rFonts w:ascii="Calibri" w:eastAsia="Times New Roman" w:hAnsi="Calibri" w:cs="Calibri"/>
                <w:i/>
                <w:iCs/>
                <w:color w:val="000000"/>
                <w:lang w:eastAsia="en-GB"/>
              </w:rPr>
              <w:t>[Trainer and trainee to agree where there are gaps and what will be done about them]</w:t>
            </w:r>
          </w:p>
        </w:tc>
      </w:tr>
      <w:tr w:rsidR="008A2ED1" w:rsidRPr="008A2ED1" w14:paraId="7730DDF3" w14:textId="77777777" w:rsidTr="00364248">
        <w:trPr>
          <w:gridAfter w:val="1"/>
          <w:wAfter w:w="9" w:type="dxa"/>
          <w:trHeight w:val="855"/>
        </w:trPr>
        <w:tc>
          <w:tcPr>
            <w:tcW w:w="4680" w:type="dxa"/>
            <w:vMerge w:val="restart"/>
            <w:shd w:val="clear" w:color="auto" w:fill="FF9999"/>
            <w:noWrap/>
            <w:vAlign w:val="center"/>
            <w:hideMark/>
          </w:tcPr>
          <w:p w14:paraId="1CD1EE02"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At Level 2, the doctor is able to:</w:t>
            </w:r>
          </w:p>
        </w:tc>
        <w:tc>
          <w:tcPr>
            <w:tcW w:w="5102" w:type="dxa"/>
            <w:gridSpan w:val="2"/>
            <w:shd w:val="clear" w:color="auto" w:fill="FF9999"/>
            <w:noWrap/>
            <w:vAlign w:val="center"/>
            <w:hideMark/>
          </w:tcPr>
          <w:p w14:paraId="2C691BB4"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Evidence</w:t>
            </w:r>
          </w:p>
        </w:tc>
        <w:tc>
          <w:tcPr>
            <w:tcW w:w="4630" w:type="dxa"/>
            <w:gridSpan w:val="3"/>
            <w:shd w:val="clear" w:color="auto" w:fill="FF9999"/>
            <w:vAlign w:val="center"/>
            <w:hideMark/>
          </w:tcPr>
          <w:p w14:paraId="39962849"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Current trainee self-assessment of level of attainment (please mark in relevant box)</w:t>
            </w:r>
          </w:p>
        </w:tc>
      </w:tr>
      <w:tr w:rsidR="008A2ED1" w:rsidRPr="008A2ED1" w14:paraId="4F056B71" w14:textId="77777777" w:rsidTr="00364248">
        <w:trPr>
          <w:gridAfter w:val="1"/>
          <w:wAfter w:w="9" w:type="dxa"/>
          <w:trHeight w:val="576"/>
        </w:trPr>
        <w:tc>
          <w:tcPr>
            <w:tcW w:w="4680" w:type="dxa"/>
            <w:vMerge/>
            <w:vAlign w:val="center"/>
            <w:hideMark/>
          </w:tcPr>
          <w:p w14:paraId="0E27B00A" w14:textId="77777777" w:rsidR="008A2ED1" w:rsidRPr="008A2ED1" w:rsidRDefault="008A2ED1" w:rsidP="008A2ED1">
            <w:pPr>
              <w:spacing w:after="0" w:line="240" w:lineRule="auto"/>
              <w:rPr>
                <w:rFonts w:ascii="Calibri" w:eastAsia="Times New Roman" w:hAnsi="Calibri" w:cs="Calibri"/>
                <w:b/>
                <w:bCs/>
                <w:color w:val="000000"/>
                <w:lang w:eastAsia="en-GB"/>
              </w:rPr>
            </w:pPr>
          </w:p>
        </w:tc>
        <w:tc>
          <w:tcPr>
            <w:tcW w:w="2691" w:type="dxa"/>
            <w:shd w:val="clear" w:color="auto" w:fill="FF9999"/>
            <w:noWrap/>
            <w:vAlign w:val="center"/>
            <w:hideMark/>
          </w:tcPr>
          <w:p w14:paraId="3E328E90"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xml:space="preserve">Old </w:t>
            </w:r>
            <w:r>
              <w:rPr>
                <w:rFonts w:ascii="Calibri" w:eastAsia="Times New Roman" w:hAnsi="Calibri" w:cs="Calibri"/>
                <w:b/>
                <w:bCs/>
                <w:color w:val="000000"/>
                <w:lang w:eastAsia="en-GB"/>
              </w:rPr>
              <w:t>C</w:t>
            </w:r>
            <w:r w:rsidRPr="008A2ED1">
              <w:rPr>
                <w:rFonts w:ascii="Calibri" w:eastAsia="Times New Roman" w:hAnsi="Calibri" w:cs="Calibri"/>
                <w:b/>
                <w:bCs/>
                <w:color w:val="000000"/>
                <w:lang w:eastAsia="en-GB"/>
              </w:rPr>
              <w:t>urriculum</w:t>
            </w:r>
          </w:p>
        </w:tc>
        <w:tc>
          <w:tcPr>
            <w:tcW w:w="2411" w:type="dxa"/>
            <w:shd w:val="clear" w:color="auto" w:fill="FF9999"/>
            <w:noWrap/>
            <w:vAlign w:val="center"/>
            <w:hideMark/>
          </w:tcPr>
          <w:p w14:paraId="31BB59FE" w14:textId="77777777" w:rsidR="008A2ED1" w:rsidRPr="008A2ED1" w:rsidRDefault="008A2ED1" w:rsidP="008A2ED1">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Other evidence</w:t>
            </w:r>
          </w:p>
        </w:tc>
        <w:tc>
          <w:tcPr>
            <w:tcW w:w="1300" w:type="dxa"/>
            <w:shd w:val="clear" w:color="auto" w:fill="FF9999"/>
            <w:vAlign w:val="center"/>
            <w:hideMark/>
          </w:tcPr>
          <w:p w14:paraId="004F3AC7"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No experience</w:t>
            </w:r>
          </w:p>
        </w:tc>
        <w:tc>
          <w:tcPr>
            <w:tcW w:w="1665" w:type="dxa"/>
            <w:shd w:val="clear" w:color="auto" w:fill="FF9999"/>
            <w:vAlign w:val="center"/>
            <w:hideMark/>
          </w:tcPr>
          <w:p w14:paraId="04A36113"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Partly met</w:t>
            </w:r>
          </w:p>
        </w:tc>
        <w:tc>
          <w:tcPr>
            <w:tcW w:w="1665" w:type="dxa"/>
            <w:shd w:val="clear" w:color="auto" w:fill="FF9999"/>
            <w:vAlign w:val="center"/>
            <w:hideMark/>
          </w:tcPr>
          <w:p w14:paraId="2C131AC7"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Fully met</w:t>
            </w:r>
          </w:p>
        </w:tc>
      </w:tr>
      <w:tr w:rsidR="008A2ED1" w:rsidRPr="008A2ED1" w14:paraId="55C0AD55" w14:textId="77777777" w:rsidTr="00364248">
        <w:trPr>
          <w:gridAfter w:val="1"/>
          <w:wAfter w:w="9" w:type="dxa"/>
          <w:trHeight w:val="2645"/>
        </w:trPr>
        <w:tc>
          <w:tcPr>
            <w:tcW w:w="4680" w:type="dxa"/>
            <w:shd w:val="clear" w:color="auto" w:fill="auto"/>
            <w:hideMark/>
          </w:tcPr>
          <w:p w14:paraId="7A5E46B7" w14:textId="1FFE6553" w:rsidR="008A2ED1" w:rsidRPr="008A2ED1" w:rsidRDefault="2EB55BEB" w:rsidP="008A2ED1">
            <w:pPr>
              <w:spacing w:after="0" w:line="240" w:lineRule="auto"/>
              <w:rPr>
                <w:rFonts w:ascii="Calibri" w:eastAsia="Times New Roman" w:hAnsi="Calibri" w:cs="Calibri"/>
                <w:color w:val="000000"/>
                <w:lang w:eastAsia="en-GB"/>
              </w:rPr>
            </w:pPr>
            <w:r w:rsidRPr="2EB55BEB">
              <w:rPr>
                <w:rFonts w:ascii="Calibri" w:eastAsia="Times New Roman" w:hAnsi="Calibri" w:cs="Calibri"/>
                <w:color w:val="000000" w:themeColor="text1"/>
                <w:lang w:eastAsia="en-GB"/>
              </w:rPr>
              <w:t>Independently manage patients at an appropriate work-rate, employing the most appropriate clinical examination equipment and investigation modalities.</w:t>
            </w:r>
          </w:p>
        </w:tc>
        <w:tc>
          <w:tcPr>
            <w:tcW w:w="2691" w:type="dxa"/>
            <w:shd w:val="clear" w:color="auto" w:fill="auto"/>
            <w:hideMark/>
          </w:tcPr>
          <w:p w14:paraId="1AD5F6EF" w14:textId="0DE55249" w:rsidR="008A2ED1" w:rsidRPr="00991126" w:rsidRDefault="2EB55BEB" w:rsidP="2EB55BEB">
            <w:pPr>
              <w:spacing w:after="0" w:line="240" w:lineRule="auto"/>
              <w:rPr>
                <w:rFonts w:ascii="Calibri" w:eastAsia="Times New Roman" w:hAnsi="Calibri" w:cs="Calibri"/>
                <w:color w:val="000000" w:themeColor="text1"/>
                <w:lang w:eastAsia="en-GB"/>
              </w:rPr>
            </w:pPr>
            <w:r w:rsidRPr="2EB55BEB">
              <w:rPr>
                <w:rFonts w:ascii="Calibri" w:eastAsia="Times New Roman" w:hAnsi="Calibri" w:cs="Calibri"/>
                <w:i/>
                <w:iCs/>
                <w:color w:val="000000" w:themeColor="text1"/>
                <w:lang w:eastAsia="en-GB"/>
              </w:rPr>
              <w:t xml:space="preserve">PI 12, 13; PM 2, 6, 14, 15, 17; PS 17, 25; SS14                                           </w:t>
            </w:r>
            <w:r w:rsidRPr="2EB55BEB">
              <w:rPr>
                <w:rFonts w:ascii="Calibri" w:eastAsia="Times New Roman" w:hAnsi="Calibri" w:cs="Calibri"/>
                <w:color w:val="000000" w:themeColor="text1"/>
                <w:lang w:eastAsia="en-GB"/>
              </w:rPr>
              <w:t xml:space="preserve">Part 1 FRCOphth                             Refraction Certificate           </w:t>
            </w:r>
            <w:r w:rsidR="008A2ED1">
              <w:br/>
            </w:r>
            <w:r w:rsidRPr="2EB55BEB">
              <w:rPr>
                <w:rFonts w:ascii="Calibri" w:eastAsia="Times New Roman" w:hAnsi="Calibri" w:cs="Calibri"/>
                <w:color w:val="000000" w:themeColor="text1"/>
                <w:lang w:eastAsia="en-GB"/>
              </w:rPr>
              <w:t>CbD</w:t>
            </w:r>
            <w:r w:rsidR="008A2ED1">
              <w:br/>
            </w:r>
            <w:r w:rsidRPr="2EB55BEB">
              <w:rPr>
                <w:rFonts w:ascii="Calibri" w:eastAsia="Times New Roman" w:hAnsi="Calibri" w:cs="Calibri"/>
                <w:color w:val="000000" w:themeColor="text1"/>
                <w:lang w:eastAsia="en-GB"/>
              </w:rPr>
              <w:t>MSF                                            DOPS                                           DOPSBi</w:t>
            </w:r>
            <w:r w:rsidR="008A2ED1">
              <w:br/>
            </w:r>
            <w:r w:rsidRPr="2EB55BEB">
              <w:rPr>
                <w:rFonts w:ascii="Calibri" w:eastAsia="Times New Roman" w:hAnsi="Calibri" w:cs="Calibri"/>
                <w:color w:val="000000" w:themeColor="text1"/>
                <w:lang w:eastAsia="en-GB"/>
              </w:rPr>
              <w:t>Portfolio</w:t>
            </w:r>
            <w:r w:rsidR="008A2ED1">
              <w:br/>
            </w:r>
            <w:r w:rsidRPr="2EB55BEB">
              <w:rPr>
                <w:rFonts w:ascii="Calibri" w:eastAsia="Times New Roman" w:hAnsi="Calibri" w:cs="Calibri"/>
                <w:color w:val="000000" w:themeColor="text1"/>
                <w:lang w:eastAsia="en-GB"/>
              </w:rPr>
              <w:t xml:space="preserve">Trust-based accreditation </w:t>
            </w:r>
          </w:p>
        </w:tc>
        <w:tc>
          <w:tcPr>
            <w:tcW w:w="2411" w:type="dxa"/>
            <w:shd w:val="clear" w:color="auto" w:fill="auto"/>
            <w:hideMark/>
          </w:tcPr>
          <w:p w14:paraId="14A8ADFD" w14:textId="319262E8" w:rsidR="008A2ED1" w:rsidRPr="008A2ED1" w:rsidRDefault="2EB55BEB" w:rsidP="008A2ED1">
            <w:pPr>
              <w:spacing w:after="0" w:line="240" w:lineRule="auto"/>
              <w:rPr>
                <w:rFonts w:ascii="Calibri" w:eastAsia="Times New Roman" w:hAnsi="Calibri" w:cs="Calibri"/>
                <w:color w:val="000000"/>
                <w:lang w:eastAsia="en-GB"/>
              </w:rPr>
            </w:pPr>
            <w:r w:rsidRPr="2EB55BEB">
              <w:rPr>
                <w:rFonts w:ascii="Calibri" w:eastAsia="Times New Roman" w:hAnsi="Calibri" w:cs="Calibri"/>
                <w:color w:val="000000" w:themeColor="text1"/>
                <w:lang w:eastAsia="en-GB"/>
              </w:rPr>
              <w:t>Cataract complications log</w:t>
            </w:r>
            <w:r w:rsidR="008A2ED1">
              <w:br/>
            </w:r>
            <w:r w:rsidRPr="2EB55BEB">
              <w:rPr>
                <w:rFonts w:ascii="Calibri" w:eastAsia="Times New Roman" w:hAnsi="Calibri" w:cs="Calibri"/>
                <w:color w:val="000000" w:themeColor="text1"/>
                <w:lang w:eastAsia="en-GB"/>
              </w:rPr>
              <w:t>Logbook (50 cataract cases)</w:t>
            </w:r>
            <w:r w:rsidR="008A2ED1">
              <w:br/>
            </w:r>
          </w:p>
        </w:tc>
        <w:tc>
          <w:tcPr>
            <w:tcW w:w="1300" w:type="dxa"/>
            <w:shd w:val="clear" w:color="auto" w:fill="00B050"/>
            <w:vAlign w:val="center"/>
            <w:hideMark/>
          </w:tcPr>
          <w:p w14:paraId="3751300F"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tc>
        <w:tc>
          <w:tcPr>
            <w:tcW w:w="1665" w:type="dxa"/>
            <w:shd w:val="clear" w:color="auto" w:fill="00B050"/>
            <w:vAlign w:val="center"/>
            <w:hideMark/>
          </w:tcPr>
          <w:p w14:paraId="35F0889A"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tc>
        <w:tc>
          <w:tcPr>
            <w:tcW w:w="1665" w:type="dxa"/>
            <w:shd w:val="clear" w:color="auto" w:fill="00B050"/>
            <w:vAlign w:val="center"/>
            <w:hideMark/>
          </w:tcPr>
          <w:p w14:paraId="6B515302"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tc>
      </w:tr>
      <w:tr w:rsidR="008A2ED1" w:rsidRPr="008A2ED1" w14:paraId="39252F34" w14:textId="77777777" w:rsidTr="00364248">
        <w:trPr>
          <w:gridAfter w:val="1"/>
          <w:wAfter w:w="9" w:type="dxa"/>
          <w:trHeight w:val="1767"/>
        </w:trPr>
        <w:tc>
          <w:tcPr>
            <w:tcW w:w="4680" w:type="dxa"/>
            <w:shd w:val="clear" w:color="auto" w:fill="FFFFFF" w:themeFill="background1"/>
            <w:hideMark/>
          </w:tcPr>
          <w:p w14:paraId="092CBD0F" w14:textId="45A7212D" w:rsidR="008A2ED1" w:rsidRPr="008A2ED1" w:rsidRDefault="2EB55BEB" w:rsidP="008A2ED1">
            <w:pPr>
              <w:spacing w:after="0" w:line="240" w:lineRule="auto"/>
              <w:rPr>
                <w:rFonts w:ascii="Calibri" w:eastAsia="Times New Roman" w:hAnsi="Calibri" w:cs="Calibri"/>
                <w:color w:val="000000"/>
                <w:lang w:eastAsia="en-GB"/>
              </w:rPr>
            </w:pPr>
            <w:r w:rsidRPr="2EB55BEB">
              <w:rPr>
                <w:rFonts w:ascii="Calibri" w:eastAsia="Times New Roman" w:hAnsi="Calibri" w:cs="Calibri"/>
                <w:color w:val="000000" w:themeColor="text1"/>
                <w:lang w:eastAsia="en-GB"/>
              </w:rPr>
              <w:t>Refine the differential diagnoses and management plan by application of clinical knowledge.</w:t>
            </w:r>
          </w:p>
        </w:tc>
        <w:tc>
          <w:tcPr>
            <w:tcW w:w="2691" w:type="dxa"/>
            <w:shd w:val="clear" w:color="auto" w:fill="FFFFFF" w:themeFill="background1"/>
            <w:hideMark/>
          </w:tcPr>
          <w:p w14:paraId="3AF998F1" w14:textId="77777777" w:rsidR="008A2ED1" w:rsidRPr="008A2ED1" w:rsidRDefault="008A2ED1" w:rsidP="008A2ED1">
            <w:pPr>
              <w:spacing w:after="0" w:line="240" w:lineRule="auto"/>
              <w:rPr>
                <w:rFonts w:ascii="Calibri" w:eastAsia="Times New Roman" w:hAnsi="Calibri" w:cs="Calibri"/>
                <w:i/>
                <w:iCs/>
                <w:color w:val="000000"/>
                <w:lang w:eastAsia="en-GB"/>
              </w:rPr>
            </w:pPr>
            <w:r w:rsidRPr="008A2ED1">
              <w:rPr>
                <w:rFonts w:ascii="Calibri" w:eastAsia="Times New Roman" w:hAnsi="Calibri" w:cs="Calibri"/>
                <w:i/>
                <w:iCs/>
                <w:color w:val="000000"/>
                <w:lang w:eastAsia="en-GB"/>
              </w:rPr>
              <w:t xml:space="preserve">HPDP 7; C 6; IH 6; BCS 12-14; AER 16      </w:t>
            </w:r>
            <w:r w:rsidRPr="008A2ED1">
              <w:rPr>
                <w:rFonts w:ascii="Calibri" w:eastAsia="Times New Roman" w:hAnsi="Calibri" w:cs="Calibri"/>
                <w:color w:val="000000"/>
                <w:lang w:eastAsia="en-GB"/>
              </w:rPr>
              <w:t xml:space="preserve"> </w:t>
            </w:r>
            <w:r w:rsidRPr="008A2ED1">
              <w:rPr>
                <w:rFonts w:ascii="Calibri" w:eastAsia="Times New Roman" w:hAnsi="Calibri" w:cs="Calibri"/>
                <w:color w:val="000000"/>
                <w:lang w:eastAsia="en-GB"/>
              </w:rPr>
              <w:br/>
              <w:t>CbD</w:t>
            </w:r>
            <w:r w:rsidRPr="008A2ED1">
              <w:rPr>
                <w:rFonts w:ascii="Calibri" w:eastAsia="Times New Roman" w:hAnsi="Calibri" w:cs="Calibri"/>
                <w:color w:val="000000"/>
                <w:lang w:eastAsia="en-GB"/>
              </w:rPr>
              <w:br/>
              <w:t>MSF</w:t>
            </w:r>
            <w:r w:rsidRPr="008A2ED1">
              <w:rPr>
                <w:rFonts w:ascii="Calibri" w:eastAsia="Times New Roman" w:hAnsi="Calibri" w:cs="Calibri"/>
                <w:color w:val="000000"/>
                <w:lang w:eastAsia="en-GB"/>
              </w:rPr>
              <w:br/>
              <w:t>Portfolio</w:t>
            </w:r>
            <w:r w:rsidRPr="008A2ED1">
              <w:rPr>
                <w:rFonts w:ascii="Calibri" w:eastAsia="Times New Roman" w:hAnsi="Calibri" w:cs="Calibri"/>
                <w:color w:val="000000"/>
                <w:lang w:eastAsia="en-GB"/>
              </w:rPr>
              <w:br/>
              <w:t xml:space="preserve">Trust-based accreditation </w:t>
            </w:r>
          </w:p>
        </w:tc>
        <w:tc>
          <w:tcPr>
            <w:tcW w:w="2411" w:type="dxa"/>
            <w:shd w:val="clear" w:color="auto" w:fill="auto"/>
            <w:hideMark/>
          </w:tcPr>
          <w:p w14:paraId="63D24F7B" w14:textId="74B77BCC" w:rsidR="008A2ED1" w:rsidRPr="008A2ED1" w:rsidRDefault="2EB55BEB" w:rsidP="008A2ED1">
            <w:pPr>
              <w:spacing w:after="0" w:line="240" w:lineRule="auto"/>
              <w:rPr>
                <w:rFonts w:ascii="Calibri" w:eastAsia="Times New Roman" w:hAnsi="Calibri" w:cs="Calibri"/>
                <w:color w:val="000000"/>
                <w:lang w:eastAsia="en-GB"/>
              </w:rPr>
            </w:pPr>
            <w:r w:rsidRPr="2EB55BEB">
              <w:rPr>
                <w:rFonts w:ascii="Calibri" w:eastAsia="Times New Roman" w:hAnsi="Calibri" w:cs="Calibri"/>
                <w:color w:val="000000" w:themeColor="text1"/>
                <w:lang w:eastAsia="en-GB"/>
              </w:rPr>
              <w:t>Cataract complications log</w:t>
            </w:r>
            <w:r w:rsidR="008A2ED1">
              <w:br/>
            </w:r>
            <w:r w:rsidRPr="2EB55BEB">
              <w:rPr>
                <w:rFonts w:ascii="Calibri" w:eastAsia="Times New Roman" w:hAnsi="Calibri" w:cs="Calibri"/>
                <w:color w:val="000000" w:themeColor="text1"/>
                <w:lang w:eastAsia="en-GB"/>
              </w:rPr>
              <w:t>Logbook (50 cataract cases)</w:t>
            </w:r>
            <w:r w:rsidR="008A2ED1">
              <w:br/>
            </w:r>
            <w:r w:rsidRPr="2EB55BEB">
              <w:rPr>
                <w:rFonts w:ascii="Calibri" w:eastAsia="Times New Roman" w:hAnsi="Calibri" w:cs="Calibri"/>
                <w:color w:val="000000" w:themeColor="text1"/>
                <w:lang w:eastAsia="en-GB"/>
              </w:rPr>
              <w:t>Refraction Cert</w:t>
            </w:r>
            <w:r w:rsidR="00991126">
              <w:rPr>
                <w:rFonts w:ascii="Calibri" w:eastAsia="Times New Roman" w:hAnsi="Calibri" w:cs="Calibri"/>
                <w:color w:val="000000" w:themeColor="text1"/>
                <w:lang w:eastAsia="en-GB"/>
              </w:rPr>
              <w:t xml:space="preserve">ificate </w:t>
            </w:r>
            <w:r w:rsidRPr="2EB55BEB">
              <w:rPr>
                <w:rFonts w:ascii="Calibri" w:eastAsia="Times New Roman" w:hAnsi="Calibri" w:cs="Calibri"/>
                <w:color w:val="000000" w:themeColor="text1"/>
                <w:lang w:eastAsia="en-GB"/>
              </w:rPr>
              <w:t>FRCOphth</w:t>
            </w:r>
          </w:p>
        </w:tc>
        <w:tc>
          <w:tcPr>
            <w:tcW w:w="1300" w:type="dxa"/>
            <w:shd w:val="clear" w:color="auto" w:fill="00B050"/>
            <w:vAlign w:val="center"/>
            <w:hideMark/>
          </w:tcPr>
          <w:p w14:paraId="4253EF77" w14:textId="77777777" w:rsidR="008A2ED1" w:rsidRPr="008A2ED1" w:rsidRDefault="008A2ED1" w:rsidP="008A2ED1">
            <w:pPr>
              <w:spacing w:after="0" w:line="240" w:lineRule="auto"/>
              <w:rPr>
                <w:rFonts w:ascii="Calibri" w:eastAsia="Times New Roman" w:hAnsi="Calibri" w:cs="Calibri"/>
                <w:color w:val="000000"/>
                <w:lang w:eastAsia="en-GB"/>
              </w:rPr>
            </w:pPr>
            <w:r w:rsidRPr="008A2ED1">
              <w:rPr>
                <w:rFonts w:ascii="Calibri" w:eastAsia="Times New Roman" w:hAnsi="Calibri" w:cs="Calibri"/>
                <w:color w:val="000000"/>
                <w:lang w:eastAsia="en-GB"/>
              </w:rPr>
              <w:t> </w:t>
            </w:r>
          </w:p>
        </w:tc>
        <w:tc>
          <w:tcPr>
            <w:tcW w:w="1665" w:type="dxa"/>
            <w:shd w:val="clear" w:color="auto" w:fill="00B050"/>
            <w:vAlign w:val="center"/>
            <w:hideMark/>
          </w:tcPr>
          <w:p w14:paraId="2D6473E8" w14:textId="77777777" w:rsidR="008A2ED1" w:rsidRPr="008A2ED1" w:rsidRDefault="008A2ED1" w:rsidP="008A2ED1">
            <w:pPr>
              <w:spacing w:after="0" w:line="240" w:lineRule="auto"/>
              <w:ind w:firstLineChars="400" w:firstLine="880"/>
              <w:rPr>
                <w:rFonts w:ascii="Calibri" w:eastAsia="Times New Roman" w:hAnsi="Calibri" w:cs="Calibri"/>
                <w:color w:val="000000"/>
                <w:lang w:eastAsia="en-GB"/>
              </w:rPr>
            </w:pPr>
            <w:r w:rsidRPr="008A2ED1">
              <w:rPr>
                <w:rFonts w:ascii="Calibri" w:eastAsia="Times New Roman" w:hAnsi="Calibri" w:cs="Calibri"/>
                <w:color w:val="000000"/>
                <w:lang w:eastAsia="en-GB"/>
              </w:rPr>
              <w:t> </w:t>
            </w:r>
          </w:p>
        </w:tc>
        <w:tc>
          <w:tcPr>
            <w:tcW w:w="1665" w:type="dxa"/>
            <w:shd w:val="clear" w:color="auto" w:fill="00B050"/>
            <w:vAlign w:val="center"/>
            <w:hideMark/>
          </w:tcPr>
          <w:p w14:paraId="696D69FC" w14:textId="77777777" w:rsidR="008A2ED1" w:rsidRPr="008A2ED1" w:rsidRDefault="008A2ED1" w:rsidP="008A2ED1">
            <w:pPr>
              <w:spacing w:after="0" w:line="240" w:lineRule="auto"/>
              <w:ind w:firstLineChars="400" w:firstLine="880"/>
              <w:rPr>
                <w:rFonts w:ascii="Calibri" w:eastAsia="Times New Roman" w:hAnsi="Calibri" w:cs="Calibri"/>
                <w:color w:val="000000"/>
                <w:lang w:eastAsia="en-GB"/>
              </w:rPr>
            </w:pPr>
            <w:r w:rsidRPr="008A2ED1">
              <w:rPr>
                <w:rFonts w:ascii="Calibri" w:eastAsia="Times New Roman" w:hAnsi="Calibri" w:cs="Calibri"/>
                <w:color w:val="000000"/>
                <w:lang w:eastAsia="en-GB"/>
              </w:rPr>
              <w:t> </w:t>
            </w:r>
          </w:p>
        </w:tc>
      </w:tr>
      <w:tr w:rsidR="008A2ED1" w:rsidRPr="008A2ED1" w14:paraId="5A20387C" w14:textId="77777777" w:rsidTr="00364248">
        <w:trPr>
          <w:trHeight w:val="684"/>
        </w:trPr>
        <w:tc>
          <w:tcPr>
            <w:tcW w:w="4680" w:type="dxa"/>
            <w:shd w:val="clear" w:color="auto" w:fill="00B050"/>
            <w:hideMark/>
          </w:tcPr>
          <w:p w14:paraId="47CEF126" w14:textId="77777777" w:rsidR="008A2ED1" w:rsidRPr="008A2ED1" w:rsidRDefault="008A2ED1" w:rsidP="008A2ED1">
            <w:pPr>
              <w:spacing w:after="0" w:line="240" w:lineRule="auto"/>
              <w:rPr>
                <w:rFonts w:ascii="Calibri" w:eastAsia="Times New Roman" w:hAnsi="Calibri" w:cs="Calibri"/>
                <w:color w:val="000000"/>
                <w:lang w:eastAsia="en-GB"/>
              </w:rPr>
            </w:pPr>
            <w:r w:rsidRPr="008A2ED1">
              <w:rPr>
                <w:rFonts w:ascii="Calibri" w:eastAsia="Times New Roman" w:hAnsi="Calibri" w:cs="Calibri"/>
                <w:color w:val="000000"/>
                <w:lang w:eastAsia="en-GB"/>
              </w:rPr>
              <w:t>Trainee list of evidence</w:t>
            </w:r>
          </w:p>
        </w:tc>
        <w:tc>
          <w:tcPr>
            <w:tcW w:w="9741" w:type="dxa"/>
            <w:gridSpan w:val="6"/>
            <w:shd w:val="clear" w:color="auto" w:fill="00B050"/>
            <w:hideMark/>
          </w:tcPr>
          <w:p w14:paraId="72302A59" w14:textId="77777777" w:rsidR="008A2ED1" w:rsidRPr="008A2ED1" w:rsidRDefault="008A2ED1" w:rsidP="008A2ED1">
            <w:pPr>
              <w:spacing w:after="0" w:line="240" w:lineRule="auto"/>
              <w:rPr>
                <w:rFonts w:ascii="Calibri" w:eastAsia="Times New Roman" w:hAnsi="Calibri" w:cs="Calibri"/>
                <w:i/>
                <w:iCs/>
                <w:color w:val="000000"/>
                <w:lang w:eastAsia="en-GB"/>
              </w:rPr>
            </w:pPr>
            <w:r w:rsidRPr="008A2ED1">
              <w:rPr>
                <w:rFonts w:ascii="Calibri" w:eastAsia="Times New Roman" w:hAnsi="Calibri" w:cs="Calibri"/>
                <w:i/>
                <w:iCs/>
                <w:color w:val="000000"/>
                <w:lang w:eastAsia="en-GB"/>
              </w:rPr>
              <w:t> </w:t>
            </w:r>
          </w:p>
        </w:tc>
      </w:tr>
      <w:tr w:rsidR="008A2ED1" w:rsidRPr="008A2ED1" w14:paraId="095CEFC6" w14:textId="77777777" w:rsidTr="00364248">
        <w:trPr>
          <w:trHeight w:val="630"/>
        </w:trPr>
        <w:tc>
          <w:tcPr>
            <w:tcW w:w="4680" w:type="dxa"/>
            <w:shd w:val="clear" w:color="auto" w:fill="00B050"/>
            <w:hideMark/>
          </w:tcPr>
          <w:p w14:paraId="21596D5A" w14:textId="77777777" w:rsidR="008A2ED1" w:rsidRPr="008A2ED1" w:rsidRDefault="008A2ED1" w:rsidP="008A2ED1">
            <w:pPr>
              <w:spacing w:after="0" w:line="240" w:lineRule="auto"/>
              <w:rPr>
                <w:rFonts w:ascii="Calibri" w:eastAsia="Times New Roman" w:hAnsi="Calibri" w:cs="Calibri"/>
                <w:color w:val="000000"/>
                <w:lang w:eastAsia="en-GB"/>
              </w:rPr>
            </w:pPr>
            <w:r w:rsidRPr="008A2ED1">
              <w:rPr>
                <w:rFonts w:ascii="Calibri" w:eastAsia="Times New Roman" w:hAnsi="Calibri" w:cs="Calibri"/>
                <w:color w:val="000000"/>
                <w:lang w:eastAsia="en-GB"/>
              </w:rPr>
              <w:t>Trainer comment on trainee self-assessment</w:t>
            </w:r>
          </w:p>
        </w:tc>
        <w:tc>
          <w:tcPr>
            <w:tcW w:w="9741" w:type="dxa"/>
            <w:gridSpan w:val="6"/>
            <w:shd w:val="clear" w:color="auto" w:fill="00B050"/>
            <w:hideMark/>
          </w:tcPr>
          <w:p w14:paraId="57B303A9" w14:textId="17C49B9C" w:rsidR="008A2ED1" w:rsidRPr="008A2ED1" w:rsidRDefault="2EB55BEB" w:rsidP="2EB55BEB">
            <w:pPr>
              <w:spacing w:after="0" w:line="240" w:lineRule="auto"/>
              <w:rPr>
                <w:rFonts w:ascii="Calibri" w:eastAsia="Times New Roman" w:hAnsi="Calibri" w:cs="Calibri"/>
                <w:i/>
                <w:iCs/>
                <w:color w:val="000000"/>
                <w:lang w:eastAsia="en-GB"/>
              </w:rPr>
            </w:pPr>
            <w:r w:rsidRPr="2EB55BEB">
              <w:rPr>
                <w:rFonts w:ascii="Calibri" w:eastAsia="Times New Roman" w:hAnsi="Calibri" w:cs="Calibri"/>
                <w:i/>
                <w:iCs/>
                <w:color w:val="000000" w:themeColor="text1"/>
                <w:lang w:eastAsia="en-GB"/>
              </w:rPr>
              <w:t xml:space="preserve">[Trainer should indicate in this box where they agree or disagree with the self-assessment] </w:t>
            </w:r>
          </w:p>
        </w:tc>
      </w:tr>
      <w:tr w:rsidR="008A2ED1" w:rsidRPr="008A2ED1" w14:paraId="22180C33" w14:textId="77777777" w:rsidTr="00364248">
        <w:trPr>
          <w:trHeight w:val="864"/>
        </w:trPr>
        <w:tc>
          <w:tcPr>
            <w:tcW w:w="4680" w:type="dxa"/>
            <w:shd w:val="clear" w:color="auto" w:fill="00B050"/>
            <w:hideMark/>
          </w:tcPr>
          <w:p w14:paraId="7EC07E95" w14:textId="77777777" w:rsidR="008A2ED1" w:rsidRPr="008A2ED1" w:rsidRDefault="008A2ED1" w:rsidP="008A2ED1">
            <w:pPr>
              <w:spacing w:after="240" w:line="240" w:lineRule="auto"/>
              <w:rPr>
                <w:rFonts w:ascii="Calibri" w:eastAsia="Times New Roman" w:hAnsi="Calibri" w:cs="Calibri"/>
                <w:color w:val="000000"/>
                <w:lang w:eastAsia="en-GB"/>
              </w:rPr>
            </w:pPr>
            <w:r w:rsidRPr="008A2ED1">
              <w:rPr>
                <w:rFonts w:ascii="Calibri" w:eastAsia="Times New Roman" w:hAnsi="Calibri" w:cs="Calibri"/>
                <w:color w:val="000000"/>
                <w:lang w:eastAsia="en-GB"/>
              </w:rPr>
              <w:t>Agreed training gaps identified</w:t>
            </w:r>
          </w:p>
        </w:tc>
        <w:tc>
          <w:tcPr>
            <w:tcW w:w="9741" w:type="dxa"/>
            <w:gridSpan w:val="6"/>
            <w:shd w:val="clear" w:color="auto" w:fill="00B050"/>
            <w:hideMark/>
          </w:tcPr>
          <w:p w14:paraId="6DFAD6AA" w14:textId="77777777" w:rsidR="008A2ED1" w:rsidRPr="008A2ED1" w:rsidRDefault="008A2ED1" w:rsidP="008A2ED1">
            <w:pPr>
              <w:spacing w:after="0" w:line="240" w:lineRule="auto"/>
              <w:rPr>
                <w:rFonts w:ascii="Calibri" w:eastAsia="Times New Roman" w:hAnsi="Calibri" w:cs="Calibri"/>
                <w:i/>
                <w:iCs/>
                <w:color w:val="000000"/>
                <w:lang w:eastAsia="en-GB"/>
              </w:rPr>
            </w:pPr>
            <w:r w:rsidRPr="008A2ED1">
              <w:rPr>
                <w:rFonts w:ascii="Calibri" w:eastAsia="Times New Roman" w:hAnsi="Calibri" w:cs="Calibri"/>
                <w:i/>
                <w:iCs/>
                <w:color w:val="000000"/>
                <w:lang w:eastAsia="en-GB"/>
              </w:rPr>
              <w:t>[Trainer and trainee to agree where there are gaps and what will be done about them]</w:t>
            </w:r>
          </w:p>
        </w:tc>
      </w:tr>
      <w:tr w:rsidR="008A2ED1" w:rsidRPr="008A2ED1" w14:paraId="06DDA4CB" w14:textId="77777777" w:rsidTr="00364248">
        <w:trPr>
          <w:gridAfter w:val="1"/>
          <w:wAfter w:w="9" w:type="dxa"/>
          <w:trHeight w:val="975"/>
        </w:trPr>
        <w:tc>
          <w:tcPr>
            <w:tcW w:w="4680" w:type="dxa"/>
            <w:vMerge w:val="restart"/>
            <w:shd w:val="clear" w:color="auto" w:fill="FF9999"/>
            <w:noWrap/>
            <w:vAlign w:val="center"/>
            <w:hideMark/>
          </w:tcPr>
          <w:p w14:paraId="25EC6E7F"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At Level 3, the doctor is able to:</w:t>
            </w:r>
          </w:p>
        </w:tc>
        <w:tc>
          <w:tcPr>
            <w:tcW w:w="5102" w:type="dxa"/>
            <w:gridSpan w:val="2"/>
            <w:shd w:val="clear" w:color="auto" w:fill="FF9999"/>
            <w:noWrap/>
            <w:vAlign w:val="center"/>
            <w:hideMark/>
          </w:tcPr>
          <w:p w14:paraId="019DF195"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Evidence</w:t>
            </w:r>
          </w:p>
        </w:tc>
        <w:tc>
          <w:tcPr>
            <w:tcW w:w="4630" w:type="dxa"/>
            <w:gridSpan w:val="3"/>
            <w:shd w:val="clear" w:color="auto" w:fill="FF9999"/>
            <w:vAlign w:val="center"/>
            <w:hideMark/>
          </w:tcPr>
          <w:p w14:paraId="35EF31B0"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Current trainee self-assessment of level of attainment (please mark in relevant box)</w:t>
            </w:r>
          </w:p>
        </w:tc>
      </w:tr>
      <w:tr w:rsidR="008A2ED1" w:rsidRPr="008A2ED1" w14:paraId="7AF0043B" w14:textId="77777777" w:rsidTr="00364248">
        <w:trPr>
          <w:gridAfter w:val="1"/>
          <w:wAfter w:w="9" w:type="dxa"/>
          <w:trHeight w:val="576"/>
        </w:trPr>
        <w:tc>
          <w:tcPr>
            <w:tcW w:w="4680" w:type="dxa"/>
            <w:vMerge/>
            <w:vAlign w:val="center"/>
            <w:hideMark/>
          </w:tcPr>
          <w:p w14:paraId="60061E4C" w14:textId="77777777" w:rsidR="008A2ED1" w:rsidRPr="008A2ED1" w:rsidRDefault="008A2ED1" w:rsidP="008A2ED1">
            <w:pPr>
              <w:spacing w:after="0" w:line="240" w:lineRule="auto"/>
              <w:rPr>
                <w:rFonts w:ascii="Calibri" w:eastAsia="Times New Roman" w:hAnsi="Calibri" w:cs="Calibri"/>
                <w:b/>
                <w:bCs/>
                <w:color w:val="000000"/>
                <w:lang w:eastAsia="en-GB"/>
              </w:rPr>
            </w:pPr>
          </w:p>
        </w:tc>
        <w:tc>
          <w:tcPr>
            <w:tcW w:w="2691" w:type="dxa"/>
            <w:shd w:val="clear" w:color="auto" w:fill="FF9999"/>
            <w:noWrap/>
            <w:vAlign w:val="center"/>
            <w:hideMark/>
          </w:tcPr>
          <w:p w14:paraId="61A90956"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xml:space="preserve">Old </w:t>
            </w:r>
            <w:r>
              <w:rPr>
                <w:rFonts w:ascii="Calibri" w:eastAsia="Times New Roman" w:hAnsi="Calibri" w:cs="Calibri"/>
                <w:b/>
                <w:bCs/>
                <w:color w:val="000000"/>
                <w:lang w:eastAsia="en-GB"/>
              </w:rPr>
              <w:t>C</w:t>
            </w:r>
            <w:r w:rsidRPr="008A2ED1">
              <w:rPr>
                <w:rFonts w:ascii="Calibri" w:eastAsia="Times New Roman" w:hAnsi="Calibri" w:cs="Calibri"/>
                <w:b/>
                <w:bCs/>
                <w:color w:val="000000"/>
                <w:lang w:eastAsia="en-GB"/>
              </w:rPr>
              <w:t>urriculum</w:t>
            </w:r>
          </w:p>
        </w:tc>
        <w:tc>
          <w:tcPr>
            <w:tcW w:w="2411" w:type="dxa"/>
            <w:shd w:val="clear" w:color="auto" w:fill="FF9999"/>
            <w:noWrap/>
            <w:vAlign w:val="center"/>
            <w:hideMark/>
          </w:tcPr>
          <w:p w14:paraId="4B2371E5" w14:textId="77777777" w:rsidR="008A2ED1" w:rsidRPr="008A2ED1" w:rsidRDefault="008A2ED1" w:rsidP="008A2ED1">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Other evidence</w:t>
            </w:r>
          </w:p>
        </w:tc>
        <w:tc>
          <w:tcPr>
            <w:tcW w:w="1300" w:type="dxa"/>
            <w:shd w:val="clear" w:color="auto" w:fill="FF9999"/>
            <w:vAlign w:val="center"/>
            <w:hideMark/>
          </w:tcPr>
          <w:p w14:paraId="5F020624"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No experience</w:t>
            </w:r>
          </w:p>
        </w:tc>
        <w:tc>
          <w:tcPr>
            <w:tcW w:w="1665" w:type="dxa"/>
            <w:shd w:val="clear" w:color="auto" w:fill="FF9999"/>
            <w:vAlign w:val="center"/>
            <w:hideMark/>
          </w:tcPr>
          <w:p w14:paraId="4BF119C5"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Partly met</w:t>
            </w:r>
          </w:p>
        </w:tc>
        <w:tc>
          <w:tcPr>
            <w:tcW w:w="1665" w:type="dxa"/>
            <w:shd w:val="clear" w:color="auto" w:fill="FF9999"/>
            <w:vAlign w:val="center"/>
            <w:hideMark/>
          </w:tcPr>
          <w:p w14:paraId="68A65A43"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Fully met</w:t>
            </w:r>
          </w:p>
        </w:tc>
      </w:tr>
      <w:tr w:rsidR="008A2ED1" w:rsidRPr="008A2ED1" w14:paraId="421FC655" w14:textId="77777777" w:rsidTr="00364248">
        <w:trPr>
          <w:gridAfter w:val="1"/>
          <w:wAfter w:w="9" w:type="dxa"/>
          <w:trHeight w:val="3269"/>
        </w:trPr>
        <w:tc>
          <w:tcPr>
            <w:tcW w:w="4680" w:type="dxa"/>
            <w:shd w:val="clear" w:color="auto" w:fill="auto"/>
            <w:hideMark/>
          </w:tcPr>
          <w:p w14:paraId="52A31574" w14:textId="291F82E1" w:rsidR="008A2ED1" w:rsidRPr="008A2ED1" w:rsidRDefault="2EB55BEB" w:rsidP="008A2ED1">
            <w:pPr>
              <w:spacing w:after="0" w:line="240" w:lineRule="auto"/>
              <w:rPr>
                <w:rFonts w:ascii="Calibri" w:eastAsia="Times New Roman" w:hAnsi="Calibri" w:cs="Calibri"/>
                <w:color w:val="000000"/>
                <w:lang w:eastAsia="en-GB"/>
              </w:rPr>
            </w:pPr>
            <w:r w:rsidRPr="2EB55BEB">
              <w:rPr>
                <w:rFonts w:ascii="Calibri" w:eastAsia="Times New Roman" w:hAnsi="Calibri" w:cs="Calibri"/>
                <w:color w:val="000000" w:themeColor="text1"/>
                <w:lang w:eastAsia="en-GB"/>
              </w:rPr>
              <w:t>Independently assess and manage moderate complexity patients, demonstrating an understanding of cataract procedures and selecting the most appropriate treatment according to current accepted practice.</w:t>
            </w:r>
          </w:p>
        </w:tc>
        <w:tc>
          <w:tcPr>
            <w:tcW w:w="2691" w:type="dxa"/>
            <w:shd w:val="clear" w:color="auto" w:fill="auto"/>
            <w:hideMark/>
          </w:tcPr>
          <w:p w14:paraId="697C9FD0" w14:textId="75615881" w:rsidR="008A2ED1" w:rsidRPr="008A2ED1" w:rsidRDefault="2EB55BEB" w:rsidP="2EB55BEB">
            <w:pPr>
              <w:spacing w:after="0" w:line="240" w:lineRule="auto"/>
              <w:rPr>
                <w:rFonts w:ascii="Calibri" w:eastAsia="Times New Roman" w:hAnsi="Calibri" w:cs="Calibri"/>
                <w:i/>
                <w:iCs/>
                <w:color w:val="000000" w:themeColor="text1"/>
                <w:lang w:eastAsia="en-GB"/>
              </w:rPr>
            </w:pPr>
            <w:r w:rsidRPr="2EB55BEB">
              <w:rPr>
                <w:rFonts w:ascii="Calibri" w:eastAsia="Times New Roman" w:hAnsi="Calibri" w:cs="Calibri"/>
                <w:i/>
                <w:iCs/>
                <w:color w:val="000000" w:themeColor="text1"/>
                <w:lang w:eastAsia="en-GB"/>
              </w:rPr>
              <w:t xml:space="preserve">PM 3, 7, 10; PS 2, 3, 5, 9, 13; DMCRJ 1; IH 7                                                  </w:t>
            </w:r>
            <w:r w:rsidRPr="2EB55BEB">
              <w:rPr>
                <w:rFonts w:ascii="Calibri" w:eastAsia="Times New Roman" w:hAnsi="Calibri" w:cs="Calibri"/>
                <w:color w:val="000000" w:themeColor="text1"/>
                <w:lang w:eastAsia="en-GB"/>
              </w:rPr>
              <w:t xml:space="preserve">Part 1 FRCOphth </w:t>
            </w:r>
          </w:p>
          <w:p w14:paraId="25675599" w14:textId="78016EC0" w:rsidR="008A2ED1" w:rsidRPr="008A2ED1" w:rsidRDefault="2EB55BEB" w:rsidP="2EB55BEB">
            <w:pPr>
              <w:spacing w:after="0" w:line="240" w:lineRule="auto"/>
              <w:rPr>
                <w:rFonts w:ascii="Calibri" w:eastAsia="Times New Roman" w:hAnsi="Calibri" w:cs="Calibri"/>
                <w:i/>
                <w:iCs/>
                <w:color w:val="000000" w:themeColor="text1"/>
                <w:lang w:eastAsia="en-GB"/>
              </w:rPr>
            </w:pPr>
            <w:r w:rsidRPr="2EB55BEB">
              <w:rPr>
                <w:rFonts w:ascii="Calibri" w:eastAsia="Times New Roman" w:hAnsi="Calibri" w:cs="Calibri"/>
                <w:color w:val="000000" w:themeColor="text1"/>
                <w:lang w:eastAsia="en-GB"/>
              </w:rPr>
              <w:t xml:space="preserve">Refraction Certificate </w:t>
            </w:r>
          </w:p>
          <w:p w14:paraId="69EE3E69" w14:textId="13A8133B" w:rsidR="008A2ED1" w:rsidRPr="008A2ED1" w:rsidRDefault="2EB55BEB" w:rsidP="2EB55BEB">
            <w:pPr>
              <w:spacing w:after="0" w:line="240" w:lineRule="auto"/>
              <w:rPr>
                <w:rFonts w:ascii="Calibri" w:eastAsia="Times New Roman" w:hAnsi="Calibri" w:cs="Calibri"/>
                <w:i/>
                <w:iCs/>
                <w:color w:val="000000" w:themeColor="text1"/>
                <w:lang w:eastAsia="en-GB"/>
              </w:rPr>
            </w:pPr>
            <w:r w:rsidRPr="2EB55BEB">
              <w:rPr>
                <w:rFonts w:ascii="Calibri" w:eastAsia="Times New Roman" w:hAnsi="Calibri" w:cs="Calibri"/>
                <w:color w:val="000000" w:themeColor="text1"/>
                <w:lang w:eastAsia="en-GB"/>
              </w:rPr>
              <w:t>Part 2 FRCOphth</w:t>
            </w:r>
          </w:p>
          <w:p w14:paraId="3DCCBC78" w14:textId="74852CD3" w:rsidR="008A2ED1" w:rsidRPr="008A2ED1" w:rsidRDefault="2EB55BEB" w:rsidP="2EB55BEB">
            <w:pPr>
              <w:spacing w:after="0" w:line="240" w:lineRule="auto"/>
              <w:rPr>
                <w:rFonts w:ascii="Calibri" w:eastAsia="Times New Roman" w:hAnsi="Calibri" w:cs="Calibri"/>
                <w:i/>
                <w:iCs/>
                <w:color w:val="000000"/>
                <w:lang w:eastAsia="en-GB"/>
              </w:rPr>
            </w:pPr>
            <w:r w:rsidRPr="2EB55BEB">
              <w:rPr>
                <w:rFonts w:ascii="Calibri" w:eastAsia="Times New Roman" w:hAnsi="Calibri" w:cs="Calibri"/>
                <w:color w:val="000000" w:themeColor="text1"/>
                <w:lang w:eastAsia="en-GB"/>
              </w:rPr>
              <w:t>CRS Ret</w:t>
            </w:r>
            <w:r w:rsidR="008A2ED1">
              <w:br/>
            </w:r>
            <w:r w:rsidRPr="2EB55BEB">
              <w:rPr>
                <w:rFonts w:ascii="Calibri" w:eastAsia="Times New Roman" w:hAnsi="Calibri" w:cs="Calibri"/>
                <w:color w:val="000000" w:themeColor="text1"/>
                <w:lang w:eastAsia="en-GB"/>
              </w:rPr>
              <w:t>CbD</w:t>
            </w:r>
            <w:r w:rsidR="008A2ED1">
              <w:br/>
            </w:r>
            <w:r w:rsidRPr="2EB55BEB">
              <w:rPr>
                <w:rFonts w:ascii="Calibri" w:eastAsia="Times New Roman" w:hAnsi="Calibri" w:cs="Calibri"/>
                <w:color w:val="000000" w:themeColor="text1"/>
                <w:lang w:eastAsia="en-GB"/>
              </w:rPr>
              <w:t>MSF                                             DOPS                                          DOPSBi</w:t>
            </w:r>
            <w:r w:rsidR="008A2ED1">
              <w:br/>
            </w:r>
            <w:r w:rsidRPr="2EB55BEB">
              <w:rPr>
                <w:rFonts w:ascii="Calibri" w:eastAsia="Times New Roman" w:hAnsi="Calibri" w:cs="Calibri"/>
                <w:color w:val="000000" w:themeColor="text1"/>
                <w:lang w:eastAsia="en-GB"/>
              </w:rPr>
              <w:t>Portfolio</w:t>
            </w:r>
            <w:r w:rsidR="008A2ED1">
              <w:br/>
            </w:r>
            <w:r w:rsidRPr="2EB55BEB">
              <w:rPr>
                <w:rFonts w:ascii="Calibri" w:eastAsia="Times New Roman" w:hAnsi="Calibri" w:cs="Calibri"/>
                <w:color w:val="000000" w:themeColor="text1"/>
                <w:lang w:eastAsia="en-GB"/>
              </w:rPr>
              <w:t xml:space="preserve">Trust-based accreditation </w:t>
            </w:r>
          </w:p>
        </w:tc>
        <w:tc>
          <w:tcPr>
            <w:tcW w:w="2411" w:type="dxa"/>
            <w:shd w:val="clear" w:color="auto" w:fill="auto"/>
            <w:hideMark/>
          </w:tcPr>
          <w:p w14:paraId="5F812B27" w14:textId="6A81E1E6" w:rsidR="008A2ED1" w:rsidRPr="008A2ED1" w:rsidRDefault="2EB55BEB" w:rsidP="008A2ED1">
            <w:pPr>
              <w:spacing w:after="0" w:line="240" w:lineRule="auto"/>
              <w:rPr>
                <w:rFonts w:ascii="Calibri" w:eastAsia="Times New Roman" w:hAnsi="Calibri" w:cs="Calibri"/>
                <w:color w:val="000000"/>
                <w:lang w:eastAsia="en-GB"/>
              </w:rPr>
            </w:pPr>
            <w:r w:rsidRPr="2EB55BEB">
              <w:rPr>
                <w:rFonts w:ascii="Calibri" w:eastAsia="Times New Roman" w:hAnsi="Calibri" w:cs="Calibri"/>
                <w:color w:val="000000" w:themeColor="text1"/>
                <w:lang w:eastAsia="en-GB"/>
              </w:rPr>
              <w:t>Cataract complications log</w:t>
            </w:r>
            <w:r w:rsidR="008A2ED1">
              <w:br/>
            </w:r>
            <w:r w:rsidRPr="2EB55BEB">
              <w:rPr>
                <w:rFonts w:ascii="Calibri" w:eastAsia="Times New Roman" w:hAnsi="Calibri" w:cs="Calibri"/>
                <w:color w:val="000000" w:themeColor="text1"/>
                <w:lang w:eastAsia="en-GB"/>
              </w:rPr>
              <w:t>Logbook (</w:t>
            </w:r>
            <w:r w:rsidR="003E40FA">
              <w:rPr>
                <w:rFonts w:ascii="Calibri" w:eastAsia="Times New Roman" w:hAnsi="Calibri" w:cs="Calibri"/>
                <w:color w:val="000000" w:themeColor="text1"/>
                <w:lang w:eastAsia="en-GB"/>
              </w:rPr>
              <w:t>100</w:t>
            </w:r>
            <w:r w:rsidRPr="2EB55BEB">
              <w:rPr>
                <w:rFonts w:ascii="Calibri" w:eastAsia="Times New Roman" w:hAnsi="Calibri" w:cs="Calibri"/>
                <w:color w:val="000000" w:themeColor="text1"/>
                <w:lang w:eastAsia="en-GB"/>
              </w:rPr>
              <w:t xml:space="preserve"> cataract cases)</w:t>
            </w:r>
            <w:r w:rsidR="008A2ED1">
              <w:br/>
            </w:r>
          </w:p>
        </w:tc>
        <w:tc>
          <w:tcPr>
            <w:tcW w:w="1300" w:type="dxa"/>
            <w:shd w:val="clear" w:color="auto" w:fill="00B050"/>
            <w:vAlign w:val="center"/>
            <w:hideMark/>
          </w:tcPr>
          <w:p w14:paraId="31CBAF0D"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tc>
        <w:tc>
          <w:tcPr>
            <w:tcW w:w="1665" w:type="dxa"/>
            <w:shd w:val="clear" w:color="auto" w:fill="00B050"/>
            <w:vAlign w:val="center"/>
            <w:hideMark/>
          </w:tcPr>
          <w:p w14:paraId="4A7717C8"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tc>
        <w:tc>
          <w:tcPr>
            <w:tcW w:w="1665" w:type="dxa"/>
            <w:shd w:val="clear" w:color="auto" w:fill="00B050"/>
            <w:vAlign w:val="center"/>
            <w:hideMark/>
          </w:tcPr>
          <w:p w14:paraId="419A23A7"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tc>
      </w:tr>
      <w:tr w:rsidR="008A2ED1" w:rsidRPr="008A2ED1" w14:paraId="1F586EEA" w14:textId="77777777" w:rsidTr="00364248">
        <w:trPr>
          <w:gridAfter w:val="1"/>
          <w:wAfter w:w="9" w:type="dxa"/>
          <w:trHeight w:val="2691"/>
        </w:trPr>
        <w:tc>
          <w:tcPr>
            <w:tcW w:w="4680" w:type="dxa"/>
            <w:shd w:val="clear" w:color="auto" w:fill="FFFFFF" w:themeFill="background1"/>
            <w:hideMark/>
          </w:tcPr>
          <w:p w14:paraId="04365F7C" w14:textId="383B865C" w:rsidR="008A2ED1" w:rsidRPr="008A2ED1" w:rsidRDefault="2EB55BEB" w:rsidP="008A2ED1">
            <w:pPr>
              <w:spacing w:after="0" w:line="240" w:lineRule="auto"/>
              <w:rPr>
                <w:rFonts w:ascii="Calibri" w:eastAsia="Times New Roman" w:hAnsi="Calibri" w:cs="Calibri"/>
                <w:color w:val="000000"/>
                <w:lang w:eastAsia="en-GB"/>
              </w:rPr>
            </w:pPr>
            <w:r w:rsidRPr="2EB55BEB">
              <w:rPr>
                <w:rFonts w:ascii="Calibri" w:eastAsia="Times New Roman" w:hAnsi="Calibri" w:cs="Calibri"/>
                <w:color w:val="000000" w:themeColor="text1"/>
                <w:lang w:eastAsia="en-GB"/>
              </w:rPr>
              <w:t>Risk assess and prioritise patients appropriately, recognising the need for special interest input.</w:t>
            </w:r>
          </w:p>
        </w:tc>
        <w:tc>
          <w:tcPr>
            <w:tcW w:w="2691" w:type="dxa"/>
            <w:shd w:val="clear" w:color="auto" w:fill="auto"/>
            <w:hideMark/>
          </w:tcPr>
          <w:p w14:paraId="7F99DBFB" w14:textId="38DF8771" w:rsidR="008A2ED1" w:rsidRPr="008A2ED1" w:rsidRDefault="2EB55BEB" w:rsidP="2EB55BEB">
            <w:pPr>
              <w:spacing w:after="0" w:line="240" w:lineRule="auto"/>
              <w:rPr>
                <w:rFonts w:ascii="Calibri" w:eastAsia="Times New Roman" w:hAnsi="Calibri" w:cs="Calibri"/>
                <w:i/>
                <w:iCs/>
                <w:color w:val="000000" w:themeColor="text1"/>
                <w:lang w:eastAsia="en-GB"/>
              </w:rPr>
            </w:pPr>
            <w:r w:rsidRPr="2EB55BEB">
              <w:rPr>
                <w:rFonts w:ascii="Calibri" w:eastAsia="Times New Roman" w:hAnsi="Calibri" w:cs="Calibri"/>
                <w:i/>
                <w:iCs/>
                <w:color w:val="000000" w:themeColor="text1"/>
                <w:lang w:eastAsia="en-GB"/>
              </w:rPr>
              <w:t xml:space="preserve">HPDP12; C 13; BCS 15                                    </w:t>
            </w:r>
          </w:p>
          <w:p w14:paraId="40F6DD0B" w14:textId="132CCA66" w:rsidR="008A2ED1" w:rsidRPr="008A2ED1" w:rsidRDefault="2EB55BEB" w:rsidP="2EB55BEB">
            <w:pPr>
              <w:spacing w:after="0" w:line="240" w:lineRule="auto"/>
              <w:rPr>
                <w:rFonts w:ascii="Calibri" w:eastAsia="Times New Roman" w:hAnsi="Calibri" w:cs="Calibri"/>
                <w:i/>
                <w:iCs/>
                <w:color w:val="000000" w:themeColor="text1"/>
                <w:lang w:eastAsia="en-GB"/>
              </w:rPr>
            </w:pPr>
            <w:r w:rsidRPr="2EB55BEB">
              <w:rPr>
                <w:rFonts w:ascii="Calibri" w:eastAsia="Times New Roman" w:hAnsi="Calibri" w:cs="Calibri"/>
                <w:color w:val="000000" w:themeColor="text1"/>
                <w:lang w:eastAsia="en-GB"/>
              </w:rPr>
              <w:t>Part 1 RCOphth</w:t>
            </w:r>
          </w:p>
          <w:p w14:paraId="30C309E9" w14:textId="003ABEAF" w:rsidR="008A2ED1" w:rsidRPr="008A2ED1" w:rsidRDefault="2EB55BEB" w:rsidP="2EB55BEB">
            <w:pPr>
              <w:spacing w:after="0" w:line="240" w:lineRule="auto"/>
              <w:rPr>
                <w:rFonts w:ascii="Calibri" w:eastAsia="Times New Roman" w:hAnsi="Calibri" w:cs="Calibri"/>
                <w:i/>
                <w:iCs/>
                <w:color w:val="000000" w:themeColor="text1"/>
                <w:lang w:eastAsia="en-GB"/>
              </w:rPr>
            </w:pPr>
            <w:r w:rsidRPr="2EB55BEB">
              <w:rPr>
                <w:rFonts w:ascii="Calibri" w:eastAsia="Times New Roman" w:hAnsi="Calibri" w:cs="Calibri"/>
                <w:color w:val="000000" w:themeColor="text1"/>
                <w:lang w:eastAsia="en-GB"/>
              </w:rPr>
              <w:t>Refraction Certificate</w:t>
            </w:r>
          </w:p>
          <w:p w14:paraId="4F45CB9E" w14:textId="3DF30707" w:rsidR="008A2ED1" w:rsidRPr="008A2ED1" w:rsidRDefault="2EB55BEB" w:rsidP="2EB55BEB">
            <w:pPr>
              <w:spacing w:after="0" w:line="240" w:lineRule="auto"/>
              <w:rPr>
                <w:rFonts w:ascii="Calibri" w:eastAsia="Times New Roman" w:hAnsi="Calibri" w:cs="Calibri"/>
                <w:i/>
                <w:iCs/>
                <w:color w:val="000000"/>
                <w:lang w:eastAsia="en-GB"/>
              </w:rPr>
            </w:pPr>
            <w:r w:rsidRPr="2EB55BEB">
              <w:rPr>
                <w:rFonts w:ascii="Calibri" w:eastAsia="Times New Roman" w:hAnsi="Calibri" w:cs="Calibri"/>
                <w:color w:val="000000" w:themeColor="text1"/>
                <w:lang w:eastAsia="en-GB"/>
              </w:rPr>
              <w:t xml:space="preserve">Part 2 FRCOphth </w:t>
            </w:r>
            <w:r w:rsidR="008A2ED1">
              <w:br/>
            </w:r>
            <w:r w:rsidRPr="2EB55BEB">
              <w:rPr>
                <w:rFonts w:ascii="Calibri" w:eastAsia="Times New Roman" w:hAnsi="Calibri" w:cs="Calibri"/>
                <w:color w:val="000000" w:themeColor="text1"/>
                <w:lang w:eastAsia="en-GB"/>
              </w:rPr>
              <w:t>CbD</w:t>
            </w:r>
            <w:r w:rsidR="008A2ED1">
              <w:br/>
            </w:r>
            <w:r w:rsidRPr="2EB55BEB">
              <w:rPr>
                <w:rFonts w:ascii="Calibri" w:eastAsia="Times New Roman" w:hAnsi="Calibri" w:cs="Calibri"/>
                <w:color w:val="000000" w:themeColor="text1"/>
                <w:lang w:eastAsia="en-GB"/>
              </w:rPr>
              <w:t>MSF                                             DOPS                                           DOPSBi</w:t>
            </w:r>
            <w:r w:rsidR="008A2ED1">
              <w:br/>
            </w:r>
            <w:r w:rsidRPr="2EB55BEB">
              <w:rPr>
                <w:rFonts w:ascii="Calibri" w:eastAsia="Times New Roman" w:hAnsi="Calibri" w:cs="Calibri"/>
                <w:color w:val="000000" w:themeColor="text1"/>
                <w:lang w:eastAsia="en-GB"/>
              </w:rPr>
              <w:t>Portfolio</w:t>
            </w:r>
            <w:r w:rsidR="008A2ED1">
              <w:br/>
            </w:r>
            <w:r w:rsidRPr="2EB55BEB">
              <w:rPr>
                <w:rFonts w:ascii="Calibri" w:eastAsia="Times New Roman" w:hAnsi="Calibri" w:cs="Calibri"/>
                <w:color w:val="000000" w:themeColor="text1"/>
                <w:lang w:eastAsia="en-GB"/>
              </w:rPr>
              <w:t xml:space="preserve">Trust-based accreditation </w:t>
            </w:r>
          </w:p>
        </w:tc>
        <w:tc>
          <w:tcPr>
            <w:tcW w:w="2411" w:type="dxa"/>
            <w:shd w:val="clear" w:color="auto" w:fill="auto"/>
            <w:hideMark/>
          </w:tcPr>
          <w:p w14:paraId="2874C413" w14:textId="721BA928" w:rsidR="008A2ED1" w:rsidRPr="008A2ED1" w:rsidRDefault="2EB55BEB" w:rsidP="008A2ED1">
            <w:pPr>
              <w:spacing w:after="0" w:line="240" w:lineRule="auto"/>
              <w:rPr>
                <w:rFonts w:ascii="Calibri" w:eastAsia="Times New Roman" w:hAnsi="Calibri" w:cs="Calibri"/>
                <w:color w:val="000000"/>
                <w:lang w:eastAsia="en-GB"/>
              </w:rPr>
            </w:pPr>
            <w:r w:rsidRPr="2EB55BEB">
              <w:rPr>
                <w:rFonts w:ascii="Calibri" w:eastAsia="Times New Roman" w:hAnsi="Calibri" w:cs="Calibri"/>
                <w:color w:val="000000" w:themeColor="text1"/>
                <w:lang w:eastAsia="en-GB"/>
              </w:rPr>
              <w:t>Cataract complications log</w:t>
            </w:r>
            <w:r w:rsidR="008A2ED1">
              <w:br/>
            </w:r>
            <w:r w:rsidRPr="2EB55BEB">
              <w:rPr>
                <w:rFonts w:ascii="Calibri" w:eastAsia="Times New Roman" w:hAnsi="Calibri" w:cs="Calibri"/>
                <w:color w:val="000000" w:themeColor="text1"/>
                <w:lang w:eastAsia="en-GB"/>
              </w:rPr>
              <w:t>Logbook (</w:t>
            </w:r>
            <w:r w:rsidR="003E40FA">
              <w:rPr>
                <w:rFonts w:ascii="Calibri" w:eastAsia="Times New Roman" w:hAnsi="Calibri" w:cs="Calibri"/>
                <w:color w:val="000000" w:themeColor="text1"/>
                <w:lang w:eastAsia="en-GB"/>
              </w:rPr>
              <w:t>100</w:t>
            </w:r>
            <w:r w:rsidRPr="2EB55BEB">
              <w:rPr>
                <w:rFonts w:ascii="Calibri" w:eastAsia="Times New Roman" w:hAnsi="Calibri" w:cs="Calibri"/>
                <w:color w:val="000000" w:themeColor="text1"/>
                <w:lang w:eastAsia="en-GB"/>
              </w:rPr>
              <w:t xml:space="preserve"> cataract cases)</w:t>
            </w:r>
            <w:r w:rsidR="008A2ED1">
              <w:br/>
            </w:r>
          </w:p>
        </w:tc>
        <w:tc>
          <w:tcPr>
            <w:tcW w:w="1300" w:type="dxa"/>
            <w:shd w:val="clear" w:color="auto" w:fill="00B050"/>
            <w:vAlign w:val="center"/>
            <w:hideMark/>
          </w:tcPr>
          <w:p w14:paraId="74536B0D"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tc>
        <w:tc>
          <w:tcPr>
            <w:tcW w:w="1665" w:type="dxa"/>
            <w:shd w:val="clear" w:color="auto" w:fill="00B050"/>
            <w:vAlign w:val="center"/>
            <w:hideMark/>
          </w:tcPr>
          <w:p w14:paraId="7D7A3EC8"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tc>
        <w:tc>
          <w:tcPr>
            <w:tcW w:w="1665" w:type="dxa"/>
            <w:shd w:val="clear" w:color="auto" w:fill="00B050"/>
            <w:vAlign w:val="center"/>
            <w:hideMark/>
          </w:tcPr>
          <w:p w14:paraId="129C278E"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tc>
      </w:tr>
      <w:tr w:rsidR="008A2ED1" w:rsidRPr="008A2ED1" w14:paraId="7FD749D5" w14:textId="77777777" w:rsidTr="00364248">
        <w:trPr>
          <w:gridAfter w:val="1"/>
          <w:wAfter w:w="9" w:type="dxa"/>
          <w:trHeight w:val="2985"/>
        </w:trPr>
        <w:tc>
          <w:tcPr>
            <w:tcW w:w="4680" w:type="dxa"/>
            <w:shd w:val="clear" w:color="auto" w:fill="FFFFFF" w:themeFill="background1"/>
            <w:hideMark/>
          </w:tcPr>
          <w:p w14:paraId="721C7BE4" w14:textId="27EACD8A" w:rsidR="008A2ED1" w:rsidRPr="008A2ED1" w:rsidRDefault="2EB55BEB" w:rsidP="008A2ED1">
            <w:pPr>
              <w:spacing w:after="0" w:line="240" w:lineRule="auto"/>
              <w:rPr>
                <w:rFonts w:ascii="Calibri" w:eastAsia="Times New Roman" w:hAnsi="Calibri" w:cs="Calibri"/>
                <w:color w:val="000000"/>
                <w:lang w:eastAsia="en-GB"/>
              </w:rPr>
            </w:pPr>
            <w:r w:rsidRPr="2EB55BEB">
              <w:rPr>
                <w:rFonts w:ascii="Calibri" w:eastAsia="Times New Roman" w:hAnsi="Calibri" w:cs="Calibri"/>
                <w:color w:val="000000" w:themeColor="text1"/>
                <w:lang w:eastAsia="en-GB"/>
              </w:rPr>
              <w:t xml:space="preserve">Independently perform low risk phacoemulsification cataract procedures. </w:t>
            </w:r>
          </w:p>
        </w:tc>
        <w:tc>
          <w:tcPr>
            <w:tcW w:w="2691" w:type="dxa"/>
            <w:shd w:val="clear" w:color="auto" w:fill="FFFFFF" w:themeFill="background1"/>
            <w:hideMark/>
          </w:tcPr>
          <w:p w14:paraId="5BB529B6" w14:textId="31357A65" w:rsidR="008A2ED1" w:rsidRPr="008A2ED1" w:rsidRDefault="2EB55BEB" w:rsidP="2EB55BEB">
            <w:pPr>
              <w:spacing w:after="0" w:line="240" w:lineRule="auto"/>
              <w:rPr>
                <w:rFonts w:ascii="Calibri" w:eastAsia="Times New Roman" w:hAnsi="Calibri" w:cs="Calibri"/>
                <w:i/>
                <w:iCs/>
                <w:color w:val="000000" w:themeColor="text1"/>
                <w:lang w:eastAsia="en-GB"/>
              </w:rPr>
            </w:pPr>
            <w:r w:rsidRPr="2EB55BEB">
              <w:rPr>
                <w:rFonts w:ascii="Calibri" w:eastAsia="Times New Roman" w:hAnsi="Calibri" w:cs="Calibri"/>
                <w:i/>
                <w:iCs/>
                <w:color w:val="000000" w:themeColor="text1"/>
                <w:lang w:eastAsia="en-GB"/>
              </w:rPr>
              <w:t>SS 1-</w:t>
            </w:r>
            <w:r w:rsidR="004E57F2">
              <w:rPr>
                <w:rFonts w:ascii="Calibri" w:eastAsia="Times New Roman" w:hAnsi="Calibri" w:cs="Calibri"/>
                <w:i/>
                <w:iCs/>
                <w:color w:val="000000" w:themeColor="text1"/>
                <w:lang w:eastAsia="en-GB"/>
              </w:rPr>
              <w:t>4</w:t>
            </w:r>
            <w:r w:rsidRPr="2EB55BEB">
              <w:rPr>
                <w:rFonts w:ascii="Calibri" w:eastAsia="Times New Roman" w:hAnsi="Calibri" w:cs="Calibri"/>
                <w:i/>
                <w:iCs/>
                <w:color w:val="000000" w:themeColor="text1"/>
                <w:lang w:eastAsia="en-GB"/>
              </w:rPr>
              <w:t xml:space="preserve"> </w:t>
            </w:r>
          </w:p>
          <w:p w14:paraId="23CB5AE6" w14:textId="5D175EFF" w:rsidR="008A2ED1" w:rsidRPr="008A2ED1" w:rsidRDefault="2EB55BEB" w:rsidP="2EB55BEB">
            <w:pPr>
              <w:spacing w:after="0" w:line="240" w:lineRule="auto"/>
              <w:rPr>
                <w:rFonts w:ascii="Calibri" w:eastAsia="Times New Roman" w:hAnsi="Calibri" w:cs="Calibri"/>
                <w:i/>
                <w:iCs/>
                <w:color w:val="000000" w:themeColor="text1"/>
                <w:lang w:eastAsia="en-GB"/>
              </w:rPr>
            </w:pPr>
            <w:r w:rsidRPr="2EB55BEB">
              <w:rPr>
                <w:rFonts w:ascii="Calibri" w:eastAsia="Times New Roman" w:hAnsi="Calibri" w:cs="Calibri"/>
                <w:color w:val="000000" w:themeColor="text1"/>
                <w:lang w:eastAsia="en-GB"/>
              </w:rPr>
              <w:t>Part 1 RCOphth</w:t>
            </w:r>
          </w:p>
          <w:p w14:paraId="250ADDAB" w14:textId="73158627" w:rsidR="008A2ED1" w:rsidRPr="008A2ED1" w:rsidRDefault="2EB55BEB" w:rsidP="2EB55BEB">
            <w:pPr>
              <w:spacing w:after="0" w:line="240" w:lineRule="auto"/>
              <w:rPr>
                <w:rFonts w:ascii="Calibri" w:eastAsia="Times New Roman" w:hAnsi="Calibri" w:cs="Calibri"/>
                <w:i/>
                <w:iCs/>
                <w:color w:val="000000" w:themeColor="text1"/>
                <w:lang w:eastAsia="en-GB"/>
              </w:rPr>
            </w:pPr>
            <w:r w:rsidRPr="2EB55BEB">
              <w:rPr>
                <w:rFonts w:ascii="Calibri" w:eastAsia="Times New Roman" w:hAnsi="Calibri" w:cs="Calibri"/>
                <w:color w:val="000000" w:themeColor="text1"/>
                <w:lang w:eastAsia="en-GB"/>
              </w:rPr>
              <w:t>Refraction Certificate</w:t>
            </w:r>
          </w:p>
          <w:p w14:paraId="4AD5B254" w14:textId="6DC73654" w:rsidR="008A2ED1" w:rsidRPr="008A2ED1" w:rsidRDefault="2EB55BEB" w:rsidP="2EB55BEB">
            <w:pPr>
              <w:spacing w:after="0" w:line="240" w:lineRule="auto"/>
              <w:rPr>
                <w:rFonts w:ascii="Calibri" w:eastAsia="Times New Roman" w:hAnsi="Calibri" w:cs="Calibri"/>
                <w:i/>
                <w:iCs/>
                <w:color w:val="000000" w:themeColor="text1"/>
                <w:lang w:eastAsia="en-GB"/>
              </w:rPr>
            </w:pPr>
            <w:r w:rsidRPr="2EB55BEB">
              <w:rPr>
                <w:rFonts w:ascii="Calibri" w:eastAsia="Times New Roman" w:hAnsi="Calibri" w:cs="Calibri"/>
                <w:color w:val="000000" w:themeColor="text1"/>
                <w:lang w:eastAsia="en-GB"/>
              </w:rPr>
              <w:t xml:space="preserve">Part 2 FRCOphth </w:t>
            </w:r>
            <w:r w:rsidR="008A2ED1">
              <w:br/>
            </w:r>
            <w:r w:rsidRPr="2EB55BEB">
              <w:rPr>
                <w:rFonts w:ascii="Calibri" w:eastAsia="Times New Roman" w:hAnsi="Calibri" w:cs="Calibri"/>
                <w:color w:val="000000" w:themeColor="text1"/>
                <w:lang w:eastAsia="en-GB"/>
              </w:rPr>
              <w:t>CbD</w:t>
            </w:r>
            <w:r w:rsidR="008A2ED1">
              <w:br/>
            </w:r>
            <w:r w:rsidRPr="2EB55BEB">
              <w:rPr>
                <w:rFonts w:ascii="Calibri" w:eastAsia="Times New Roman" w:hAnsi="Calibri" w:cs="Calibri"/>
                <w:color w:val="000000" w:themeColor="text1"/>
                <w:lang w:eastAsia="en-GB"/>
              </w:rPr>
              <w:t>MSF                                             DOPS                                           DOPSBi</w:t>
            </w:r>
          </w:p>
          <w:p w14:paraId="4D84448D" w14:textId="36B8AC64" w:rsidR="008A2ED1" w:rsidRPr="008A2ED1" w:rsidRDefault="2EB55BEB" w:rsidP="2EB55BEB">
            <w:pPr>
              <w:spacing w:after="0" w:line="240" w:lineRule="auto"/>
              <w:rPr>
                <w:rFonts w:ascii="Calibri" w:eastAsia="Times New Roman" w:hAnsi="Calibri" w:cs="Calibri"/>
                <w:i/>
                <w:iCs/>
                <w:color w:val="000000"/>
                <w:lang w:eastAsia="en-GB"/>
              </w:rPr>
            </w:pPr>
            <w:r w:rsidRPr="2EB55BEB">
              <w:rPr>
                <w:rFonts w:ascii="Calibri" w:eastAsia="Times New Roman" w:hAnsi="Calibri" w:cs="Calibri"/>
                <w:color w:val="000000" w:themeColor="text1"/>
                <w:lang w:eastAsia="en-GB"/>
              </w:rPr>
              <w:t>OSATS 1, 2, 3</w:t>
            </w:r>
            <w:r w:rsidR="008A2ED1">
              <w:br/>
            </w:r>
            <w:r w:rsidRPr="2EB55BEB">
              <w:rPr>
                <w:rFonts w:ascii="Calibri" w:eastAsia="Times New Roman" w:hAnsi="Calibri" w:cs="Calibri"/>
                <w:color w:val="000000" w:themeColor="text1"/>
                <w:lang w:eastAsia="en-GB"/>
              </w:rPr>
              <w:t>Portfolio</w:t>
            </w:r>
            <w:r w:rsidR="008A2ED1">
              <w:br/>
            </w:r>
            <w:r w:rsidRPr="2EB55BEB">
              <w:rPr>
                <w:rFonts w:ascii="Calibri" w:eastAsia="Times New Roman" w:hAnsi="Calibri" w:cs="Calibri"/>
                <w:color w:val="000000" w:themeColor="text1"/>
                <w:lang w:eastAsia="en-GB"/>
              </w:rPr>
              <w:t xml:space="preserve">Trust-based accreditation </w:t>
            </w:r>
          </w:p>
        </w:tc>
        <w:tc>
          <w:tcPr>
            <w:tcW w:w="2411" w:type="dxa"/>
            <w:shd w:val="clear" w:color="auto" w:fill="auto"/>
            <w:hideMark/>
          </w:tcPr>
          <w:p w14:paraId="49FEEC41" w14:textId="25A7D46B" w:rsidR="008A2ED1" w:rsidRPr="008A2ED1" w:rsidRDefault="2EB55BEB" w:rsidP="008A2ED1">
            <w:pPr>
              <w:spacing w:after="0" w:line="240" w:lineRule="auto"/>
              <w:rPr>
                <w:rFonts w:ascii="Calibri" w:eastAsia="Times New Roman" w:hAnsi="Calibri" w:cs="Calibri"/>
                <w:color w:val="000000"/>
                <w:lang w:eastAsia="en-GB"/>
              </w:rPr>
            </w:pPr>
            <w:r w:rsidRPr="2EB55BEB">
              <w:rPr>
                <w:rFonts w:ascii="Calibri" w:eastAsia="Times New Roman" w:hAnsi="Calibri" w:cs="Calibri"/>
                <w:color w:val="000000" w:themeColor="text1"/>
                <w:lang w:eastAsia="en-GB"/>
              </w:rPr>
              <w:t>Cataract complications log</w:t>
            </w:r>
            <w:r w:rsidR="008A2ED1">
              <w:br/>
            </w:r>
            <w:r w:rsidRPr="2EB55BEB">
              <w:rPr>
                <w:rFonts w:ascii="Calibri" w:eastAsia="Times New Roman" w:hAnsi="Calibri" w:cs="Calibri"/>
                <w:color w:val="000000" w:themeColor="text1"/>
                <w:lang w:eastAsia="en-GB"/>
              </w:rPr>
              <w:t>Logbook (</w:t>
            </w:r>
            <w:r w:rsidR="003E40FA">
              <w:rPr>
                <w:rFonts w:ascii="Calibri" w:eastAsia="Times New Roman" w:hAnsi="Calibri" w:cs="Calibri"/>
                <w:color w:val="000000" w:themeColor="text1"/>
                <w:lang w:eastAsia="en-GB"/>
              </w:rPr>
              <w:t>10</w:t>
            </w:r>
            <w:r w:rsidRPr="2EB55BEB">
              <w:rPr>
                <w:rFonts w:ascii="Calibri" w:eastAsia="Times New Roman" w:hAnsi="Calibri" w:cs="Calibri"/>
                <w:color w:val="000000" w:themeColor="text1"/>
                <w:lang w:eastAsia="en-GB"/>
              </w:rPr>
              <w:t>0 cataract cases)</w:t>
            </w:r>
            <w:r w:rsidR="008A2ED1">
              <w:br/>
            </w:r>
          </w:p>
        </w:tc>
        <w:tc>
          <w:tcPr>
            <w:tcW w:w="1300" w:type="dxa"/>
            <w:shd w:val="clear" w:color="auto" w:fill="00B050"/>
            <w:vAlign w:val="center"/>
            <w:hideMark/>
          </w:tcPr>
          <w:p w14:paraId="2790C8A6" w14:textId="77777777" w:rsidR="008A2ED1" w:rsidRPr="008A2ED1" w:rsidRDefault="008A2ED1" w:rsidP="008A2ED1">
            <w:pPr>
              <w:spacing w:after="0" w:line="240" w:lineRule="auto"/>
              <w:rPr>
                <w:rFonts w:ascii="Calibri" w:eastAsia="Times New Roman" w:hAnsi="Calibri" w:cs="Calibri"/>
                <w:color w:val="000000"/>
                <w:lang w:eastAsia="en-GB"/>
              </w:rPr>
            </w:pPr>
            <w:r w:rsidRPr="008A2ED1">
              <w:rPr>
                <w:rFonts w:ascii="Calibri" w:eastAsia="Times New Roman" w:hAnsi="Calibri" w:cs="Calibri"/>
                <w:color w:val="000000"/>
                <w:lang w:eastAsia="en-GB"/>
              </w:rPr>
              <w:t> </w:t>
            </w:r>
          </w:p>
        </w:tc>
        <w:tc>
          <w:tcPr>
            <w:tcW w:w="1665" w:type="dxa"/>
            <w:shd w:val="clear" w:color="auto" w:fill="00B050"/>
            <w:vAlign w:val="center"/>
            <w:hideMark/>
          </w:tcPr>
          <w:p w14:paraId="6ECDD213" w14:textId="77777777" w:rsidR="008A2ED1" w:rsidRPr="008A2ED1" w:rsidRDefault="008A2ED1" w:rsidP="008A2ED1">
            <w:pPr>
              <w:spacing w:after="0" w:line="240" w:lineRule="auto"/>
              <w:ind w:firstLineChars="400" w:firstLine="880"/>
              <w:rPr>
                <w:rFonts w:ascii="Calibri" w:eastAsia="Times New Roman" w:hAnsi="Calibri" w:cs="Calibri"/>
                <w:color w:val="000000"/>
                <w:lang w:eastAsia="en-GB"/>
              </w:rPr>
            </w:pPr>
            <w:r w:rsidRPr="008A2ED1">
              <w:rPr>
                <w:rFonts w:ascii="Calibri" w:eastAsia="Times New Roman" w:hAnsi="Calibri" w:cs="Calibri"/>
                <w:color w:val="000000"/>
                <w:lang w:eastAsia="en-GB"/>
              </w:rPr>
              <w:t> </w:t>
            </w:r>
          </w:p>
        </w:tc>
        <w:tc>
          <w:tcPr>
            <w:tcW w:w="1665" w:type="dxa"/>
            <w:shd w:val="clear" w:color="auto" w:fill="00B050"/>
            <w:vAlign w:val="center"/>
            <w:hideMark/>
          </w:tcPr>
          <w:p w14:paraId="71CA3204" w14:textId="77777777" w:rsidR="008A2ED1" w:rsidRPr="008A2ED1" w:rsidRDefault="008A2ED1" w:rsidP="008A2ED1">
            <w:pPr>
              <w:spacing w:after="0" w:line="240" w:lineRule="auto"/>
              <w:ind w:firstLineChars="400" w:firstLine="880"/>
              <w:rPr>
                <w:rFonts w:ascii="Calibri" w:eastAsia="Times New Roman" w:hAnsi="Calibri" w:cs="Calibri"/>
                <w:color w:val="000000"/>
                <w:lang w:eastAsia="en-GB"/>
              </w:rPr>
            </w:pPr>
            <w:r w:rsidRPr="008A2ED1">
              <w:rPr>
                <w:rFonts w:ascii="Calibri" w:eastAsia="Times New Roman" w:hAnsi="Calibri" w:cs="Calibri"/>
                <w:color w:val="000000"/>
                <w:lang w:eastAsia="en-GB"/>
              </w:rPr>
              <w:t> </w:t>
            </w:r>
          </w:p>
        </w:tc>
      </w:tr>
      <w:tr w:rsidR="008A2ED1" w:rsidRPr="008A2ED1" w14:paraId="4AB4C056" w14:textId="77777777" w:rsidTr="00364248">
        <w:trPr>
          <w:trHeight w:val="684"/>
        </w:trPr>
        <w:tc>
          <w:tcPr>
            <w:tcW w:w="4680" w:type="dxa"/>
            <w:shd w:val="clear" w:color="auto" w:fill="00B050"/>
            <w:hideMark/>
          </w:tcPr>
          <w:p w14:paraId="5AF01586" w14:textId="77777777" w:rsidR="008A2ED1" w:rsidRPr="008A2ED1" w:rsidRDefault="008A2ED1" w:rsidP="008A2ED1">
            <w:pPr>
              <w:spacing w:after="0" w:line="240" w:lineRule="auto"/>
              <w:rPr>
                <w:rFonts w:ascii="Calibri" w:eastAsia="Times New Roman" w:hAnsi="Calibri" w:cs="Calibri"/>
                <w:color w:val="000000"/>
                <w:lang w:eastAsia="en-GB"/>
              </w:rPr>
            </w:pPr>
            <w:r w:rsidRPr="008A2ED1">
              <w:rPr>
                <w:rFonts w:ascii="Calibri" w:eastAsia="Times New Roman" w:hAnsi="Calibri" w:cs="Calibri"/>
                <w:color w:val="000000"/>
                <w:lang w:eastAsia="en-GB"/>
              </w:rPr>
              <w:t>Trainee list of evidence</w:t>
            </w:r>
          </w:p>
        </w:tc>
        <w:tc>
          <w:tcPr>
            <w:tcW w:w="9741" w:type="dxa"/>
            <w:gridSpan w:val="6"/>
            <w:shd w:val="clear" w:color="auto" w:fill="00B050"/>
            <w:hideMark/>
          </w:tcPr>
          <w:p w14:paraId="6D71D07C" w14:textId="77777777" w:rsidR="008A2ED1" w:rsidRPr="008A2ED1" w:rsidRDefault="008A2ED1" w:rsidP="008A2ED1">
            <w:pPr>
              <w:spacing w:after="0" w:line="240" w:lineRule="auto"/>
              <w:rPr>
                <w:rFonts w:ascii="Calibri" w:eastAsia="Times New Roman" w:hAnsi="Calibri" w:cs="Calibri"/>
                <w:i/>
                <w:iCs/>
                <w:color w:val="000000"/>
                <w:lang w:eastAsia="en-GB"/>
              </w:rPr>
            </w:pPr>
            <w:r w:rsidRPr="008A2ED1">
              <w:rPr>
                <w:rFonts w:ascii="Calibri" w:eastAsia="Times New Roman" w:hAnsi="Calibri" w:cs="Calibri"/>
                <w:i/>
                <w:iCs/>
                <w:color w:val="000000"/>
                <w:lang w:eastAsia="en-GB"/>
              </w:rPr>
              <w:t> </w:t>
            </w:r>
          </w:p>
        </w:tc>
      </w:tr>
      <w:tr w:rsidR="008A2ED1" w:rsidRPr="008A2ED1" w14:paraId="0BDD9347" w14:textId="77777777" w:rsidTr="00364248">
        <w:trPr>
          <w:trHeight w:val="735"/>
        </w:trPr>
        <w:tc>
          <w:tcPr>
            <w:tcW w:w="4680" w:type="dxa"/>
            <w:shd w:val="clear" w:color="auto" w:fill="00B050"/>
            <w:hideMark/>
          </w:tcPr>
          <w:p w14:paraId="70EC8000" w14:textId="77777777" w:rsidR="008A2ED1" w:rsidRPr="008A2ED1" w:rsidRDefault="008A2ED1" w:rsidP="008A2ED1">
            <w:pPr>
              <w:spacing w:after="0" w:line="240" w:lineRule="auto"/>
              <w:rPr>
                <w:rFonts w:ascii="Calibri" w:eastAsia="Times New Roman" w:hAnsi="Calibri" w:cs="Calibri"/>
                <w:color w:val="000000"/>
                <w:lang w:eastAsia="en-GB"/>
              </w:rPr>
            </w:pPr>
            <w:r w:rsidRPr="008A2ED1">
              <w:rPr>
                <w:rFonts w:ascii="Calibri" w:eastAsia="Times New Roman" w:hAnsi="Calibri" w:cs="Calibri"/>
                <w:color w:val="000000"/>
                <w:lang w:eastAsia="en-GB"/>
              </w:rPr>
              <w:t>Trainer comment on trainee self-assessment</w:t>
            </w:r>
          </w:p>
        </w:tc>
        <w:tc>
          <w:tcPr>
            <w:tcW w:w="9741" w:type="dxa"/>
            <w:gridSpan w:val="6"/>
            <w:shd w:val="clear" w:color="auto" w:fill="00B050"/>
            <w:hideMark/>
          </w:tcPr>
          <w:p w14:paraId="3989153F" w14:textId="731880CD" w:rsidR="008A2ED1" w:rsidRPr="008A2ED1" w:rsidRDefault="2EB55BEB" w:rsidP="2EB55BEB">
            <w:pPr>
              <w:spacing w:after="0" w:line="240" w:lineRule="auto"/>
              <w:rPr>
                <w:rFonts w:ascii="Calibri" w:eastAsia="Times New Roman" w:hAnsi="Calibri" w:cs="Calibri"/>
                <w:i/>
                <w:iCs/>
                <w:color w:val="000000" w:themeColor="text1"/>
                <w:lang w:eastAsia="en-GB"/>
              </w:rPr>
            </w:pPr>
            <w:r w:rsidRPr="2EB55BEB">
              <w:rPr>
                <w:rFonts w:ascii="Calibri" w:eastAsia="Times New Roman" w:hAnsi="Calibri" w:cs="Calibri"/>
                <w:i/>
                <w:iCs/>
                <w:color w:val="000000" w:themeColor="text1"/>
                <w:lang w:eastAsia="en-GB"/>
              </w:rPr>
              <w:t>[Trainer should indicate in this box where they agree or disagree with the self-assessment]</w:t>
            </w:r>
          </w:p>
          <w:p w14:paraId="64AD8D14" w14:textId="2437B76D" w:rsidR="008A2ED1" w:rsidRPr="008A2ED1" w:rsidRDefault="008A2ED1" w:rsidP="2EB55BEB">
            <w:pPr>
              <w:spacing w:after="0" w:line="240" w:lineRule="auto"/>
              <w:rPr>
                <w:rFonts w:ascii="Calibri" w:eastAsia="Times New Roman" w:hAnsi="Calibri" w:cs="Calibri"/>
                <w:i/>
                <w:iCs/>
                <w:color w:val="000000"/>
                <w:lang w:eastAsia="en-GB"/>
              </w:rPr>
            </w:pPr>
          </w:p>
        </w:tc>
      </w:tr>
      <w:tr w:rsidR="008A2ED1" w:rsidRPr="008A2ED1" w14:paraId="3AF82F3B" w14:textId="77777777" w:rsidTr="00364248">
        <w:trPr>
          <w:trHeight w:val="864"/>
        </w:trPr>
        <w:tc>
          <w:tcPr>
            <w:tcW w:w="4680" w:type="dxa"/>
            <w:shd w:val="clear" w:color="auto" w:fill="00B050"/>
            <w:hideMark/>
          </w:tcPr>
          <w:p w14:paraId="71452419" w14:textId="77777777" w:rsidR="008A2ED1" w:rsidRPr="008A2ED1" w:rsidRDefault="008A2ED1" w:rsidP="008A2ED1">
            <w:pPr>
              <w:spacing w:after="240" w:line="240" w:lineRule="auto"/>
              <w:rPr>
                <w:rFonts w:ascii="Calibri" w:eastAsia="Times New Roman" w:hAnsi="Calibri" w:cs="Calibri"/>
                <w:color w:val="000000"/>
                <w:lang w:eastAsia="en-GB"/>
              </w:rPr>
            </w:pPr>
            <w:r w:rsidRPr="008A2ED1">
              <w:rPr>
                <w:rFonts w:ascii="Calibri" w:eastAsia="Times New Roman" w:hAnsi="Calibri" w:cs="Calibri"/>
                <w:color w:val="000000"/>
                <w:lang w:eastAsia="en-GB"/>
              </w:rPr>
              <w:t>Agreed training gaps identified</w:t>
            </w:r>
          </w:p>
        </w:tc>
        <w:tc>
          <w:tcPr>
            <w:tcW w:w="9741" w:type="dxa"/>
            <w:gridSpan w:val="6"/>
            <w:shd w:val="clear" w:color="auto" w:fill="00B050"/>
            <w:hideMark/>
          </w:tcPr>
          <w:p w14:paraId="6ED03A55" w14:textId="77777777" w:rsidR="008A2ED1" w:rsidRPr="008A2ED1" w:rsidRDefault="008A2ED1" w:rsidP="008A2ED1">
            <w:pPr>
              <w:spacing w:after="0" w:line="240" w:lineRule="auto"/>
              <w:rPr>
                <w:rFonts w:ascii="Calibri" w:eastAsia="Times New Roman" w:hAnsi="Calibri" w:cs="Calibri"/>
                <w:i/>
                <w:iCs/>
                <w:color w:val="000000"/>
                <w:lang w:eastAsia="en-GB"/>
              </w:rPr>
            </w:pPr>
            <w:r w:rsidRPr="008A2ED1">
              <w:rPr>
                <w:rFonts w:ascii="Calibri" w:eastAsia="Times New Roman" w:hAnsi="Calibri" w:cs="Calibri"/>
                <w:i/>
                <w:iCs/>
                <w:color w:val="000000"/>
                <w:lang w:eastAsia="en-GB"/>
              </w:rPr>
              <w:t>[Trainer and trainee to agree where there are gaps and what will be done about them]</w:t>
            </w:r>
          </w:p>
        </w:tc>
      </w:tr>
      <w:tr w:rsidR="008A2ED1" w:rsidRPr="008A2ED1" w14:paraId="01FF8684" w14:textId="77777777" w:rsidTr="00364248">
        <w:trPr>
          <w:gridAfter w:val="1"/>
          <w:wAfter w:w="9" w:type="dxa"/>
          <w:trHeight w:val="1020"/>
        </w:trPr>
        <w:tc>
          <w:tcPr>
            <w:tcW w:w="4680" w:type="dxa"/>
            <w:vMerge w:val="restart"/>
            <w:shd w:val="clear" w:color="auto" w:fill="FF9999"/>
            <w:noWrap/>
            <w:vAlign w:val="center"/>
            <w:hideMark/>
          </w:tcPr>
          <w:p w14:paraId="276735B7"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At Level 4, the doctor is able to:</w:t>
            </w:r>
          </w:p>
        </w:tc>
        <w:tc>
          <w:tcPr>
            <w:tcW w:w="5102" w:type="dxa"/>
            <w:gridSpan w:val="2"/>
            <w:shd w:val="clear" w:color="auto" w:fill="FF9999"/>
            <w:noWrap/>
            <w:vAlign w:val="center"/>
            <w:hideMark/>
          </w:tcPr>
          <w:p w14:paraId="3FAA3735"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Evidence</w:t>
            </w:r>
          </w:p>
        </w:tc>
        <w:tc>
          <w:tcPr>
            <w:tcW w:w="4630" w:type="dxa"/>
            <w:gridSpan w:val="3"/>
            <w:shd w:val="clear" w:color="auto" w:fill="FF9999"/>
            <w:vAlign w:val="center"/>
            <w:hideMark/>
          </w:tcPr>
          <w:p w14:paraId="4DC2B569"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Current trainee self-assessment of level of attainment (please mark in relevant box)</w:t>
            </w:r>
          </w:p>
        </w:tc>
      </w:tr>
      <w:tr w:rsidR="008A2ED1" w:rsidRPr="008A2ED1" w14:paraId="70F752C8" w14:textId="77777777" w:rsidTr="00364248">
        <w:trPr>
          <w:gridAfter w:val="1"/>
          <w:wAfter w:w="9" w:type="dxa"/>
          <w:trHeight w:val="795"/>
        </w:trPr>
        <w:tc>
          <w:tcPr>
            <w:tcW w:w="4680" w:type="dxa"/>
            <w:vMerge/>
            <w:vAlign w:val="center"/>
            <w:hideMark/>
          </w:tcPr>
          <w:p w14:paraId="44EAFD9C" w14:textId="77777777" w:rsidR="008A2ED1" w:rsidRPr="008A2ED1" w:rsidRDefault="008A2ED1" w:rsidP="008A2ED1">
            <w:pPr>
              <w:spacing w:after="0" w:line="240" w:lineRule="auto"/>
              <w:rPr>
                <w:rFonts w:ascii="Calibri" w:eastAsia="Times New Roman" w:hAnsi="Calibri" w:cs="Calibri"/>
                <w:b/>
                <w:bCs/>
                <w:color w:val="000000"/>
                <w:lang w:eastAsia="en-GB"/>
              </w:rPr>
            </w:pPr>
          </w:p>
        </w:tc>
        <w:tc>
          <w:tcPr>
            <w:tcW w:w="2691" w:type="dxa"/>
            <w:shd w:val="clear" w:color="auto" w:fill="FF9999"/>
            <w:noWrap/>
            <w:vAlign w:val="center"/>
            <w:hideMark/>
          </w:tcPr>
          <w:p w14:paraId="38071527"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Old curriculum</w:t>
            </w:r>
          </w:p>
        </w:tc>
        <w:tc>
          <w:tcPr>
            <w:tcW w:w="2411" w:type="dxa"/>
            <w:shd w:val="clear" w:color="auto" w:fill="FF9999"/>
            <w:noWrap/>
            <w:vAlign w:val="center"/>
            <w:hideMark/>
          </w:tcPr>
          <w:p w14:paraId="30468F5F"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New curriculum</w:t>
            </w:r>
          </w:p>
        </w:tc>
        <w:tc>
          <w:tcPr>
            <w:tcW w:w="1300" w:type="dxa"/>
            <w:shd w:val="clear" w:color="auto" w:fill="FF9999"/>
            <w:vAlign w:val="center"/>
            <w:hideMark/>
          </w:tcPr>
          <w:p w14:paraId="7C944CCC"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No experience</w:t>
            </w:r>
          </w:p>
        </w:tc>
        <w:tc>
          <w:tcPr>
            <w:tcW w:w="1665" w:type="dxa"/>
            <w:shd w:val="clear" w:color="auto" w:fill="FF9999"/>
            <w:vAlign w:val="center"/>
            <w:hideMark/>
          </w:tcPr>
          <w:p w14:paraId="7B536008"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Partly met</w:t>
            </w:r>
          </w:p>
        </w:tc>
        <w:tc>
          <w:tcPr>
            <w:tcW w:w="1665" w:type="dxa"/>
            <w:shd w:val="clear" w:color="auto" w:fill="FF9999"/>
            <w:vAlign w:val="center"/>
            <w:hideMark/>
          </w:tcPr>
          <w:p w14:paraId="3179ACD2"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Fully met</w:t>
            </w:r>
          </w:p>
        </w:tc>
      </w:tr>
      <w:tr w:rsidR="008A2ED1" w:rsidRPr="008A2ED1" w14:paraId="18BC7B9F" w14:textId="77777777" w:rsidTr="00364248">
        <w:trPr>
          <w:gridAfter w:val="1"/>
          <w:wAfter w:w="9" w:type="dxa"/>
          <w:trHeight w:val="2702"/>
        </w:trPr>
        <w:tc>
          <w:tcPr>
            <w:tcW w:w="4680" w:type="dxa"/>
            <w:shd w:val="clear" w:color="auto" w:fill="auto"/>
            <w:hideMark/>
          </w:tcPr>
          <w:p w14:paraId="3EF74EEE" w14:textId="77777777" w:rsidR="008A2ED1" w:rsidRPr="008A2ED1" w:rsidRDefault="008A2ED1" w:rsidP="008A2ED1">
            <w:pPr>
              <w:spacing w:after="0" w:line="240" w:lineRule="auto"/>
              <w:rPr>
                <w:rFonts w:ascii="Calibri" w:eastAsia="Times New Roman" w:hAnsi="Calibri" w:cs="Calibri"/>
                <w:color w:val="000000"/>
                <w:lang w:eastAsia="en-GB"/>
              </w:rPr>
            </w:pPr>
            <w:r w:rsidRPr="008A2ED1">
              <w:rPr>
                <w:rFonts w:ascii="Calibri" w:eastAsia="Times New Roman" w:hAnsi="Calibri" w:cs="Calibri"/>
                <w:color w:val="000000"/>
                <w:lang w:eastAsia="en-GB"/>
              </w:rPr>
              <w:t>Demonstrate advanced clinical management and surgical skills.</w:t>
            </w:r>
          </w:p>
        </w:tc>
        <w:tc>
          <w:tcPr>
            <w:tcW w:w="2691" w:type="dxa"/>
            <w:shd w:val="clear" w:color="auto" w:fill="auto"/>
            <w:hideMark/>
          </w:tcPr>
          <w:p w14:paraId="06AC3249" w14:textId="0D6E0A0C" w:rsidR="008A2ED1" w:rsidRPr="008A2ED1" w:rsidRDefault="2EB55BEB" w:rsidP="2EB55BEB">
            <w:pPr>
              <w:spacing w:after="0" w:line="240" w:lineRule="auto"/>
              <w:rPr>
                <w:rFonts w:ascii="Calibri" w:eastAsia="Times New Roman" w:hAnsi="Calibri" w:cs="Calibri"/>
                <w:i/>
                <w:iCs/>
                <w:color w:val="000000" w:themeColor="text1"/>
                <w:lang w:eastAsia="en-GB"/>
              </w:rPr>
            </w:pPr>
            <w:r w:rsidRPr="2EB55BEB">
              <w:rPr>
                <w:rFonts w:ascii="Calibri" w:eastAsia="Times New Roman" w:hAnsi="Calibri" w:cs="Calibri"/>
                <w:i/>
                <w:iCs/>
                <w:color w:val="000000" w:themeColor="text1"/>
                <w:lang w:eastAsia="en-GB"/>
              </w:rPr>
              <w:t>PS 16, 19</w:t>
            </w:r>
          </w:p>
          <w:p w14:paraId="1F79FE82" w14:textId="01D9D96A" w:rsidR="008A2ED1" w:rsidRPr="008A2ED1" w:rsidRDefault="2EB55BEB" w:rsidP="2EB55BEB">
            <w:pPr>
              <w:spacing w:after="0" w:line="240" w:lineRule="auto"/>
              <w:rPr>
                <w:rFonts w:ascii="Calibri" w:eastAsia="Times New Roman" w:hAnsi="Calibri" w:cs="Calibri"/>
                <w:i/>
                <w:iCs/>
                <w:color w:val="000000" w:themeColor="text1"/>
                <w:lang w:eastAsia="en-GB"/>
              </w:rPr>
            </w:pPr>
            <w:r w:rsidRPr="2EB55BEB">
              <w:rPr>
                <w:rFonts w:ascii="Calibri" w:eastAsia="Times New Roman" w:hAnsi="Calibri" w:cs="Calibri"/>
                <w:i/>
                <w:iCs/>
                <w:color w:val="000000" w:themeColor="text1"/>
                <w:lang w:eastAsia="en-GB"/>
              </w:rPr>
              <w:t xml:space="preserve">SS4                                             </w:t>
            </w:r>
            <w:r w:rsidRPr="2EB55BEB">
              <w:rPr>
                <w:rFonts w:ascii="Calibri" w:eastAsia="Times New Roman" w:hAnsi="Calibri" w:cs="Calibri"/>
                <w:color w:val="000000" w:themeColor="text1"/>
                <w:lang w:eastAsia="en-GB"/>
              </w:rPr>
              <w:t xml:space="preserve">Part 1 RCOphth </w:t>
            </w:r>
          </w:p>
          <w:p w14:paraId="2EBB1AEF" w14:textId="6CB7913E" w:rsidR="008A2ED1" w:rsidRPr="008A2ED1" w:rsidRDefault="2EB55BEB" w:rsidP="2EB55BEB">
            <w:pPr>
              <w:spacing w:after="0" w:line="240" w:lineRule="auto"/>
              <w:rPr>
                <w:rFonts w:ascii="Calibri" w:eastAsia="Times New Roman" w:hAnsi="Calibri" w:cs="Calibri"/>
                <w:i/>
                <w:iCs/>
                <w:color w:val="000000" w:themeColor="text1"/>
                <w:lang w:eastAsia="en-GB"/>
              </w:rPr>
            </w:pPr>
            <w:r w:rsidRPr="2EB55BEB">
              <w:rPr>
                <w:rFonts w:ascii="Calibri" w:eastAsia="Times New Roman" w:hAnsi="Calibri" w:cs="Calibri"/>
                <w:color w:val="000000" w:themeColor="text1"/>
                <w:lang w:eastAsia="en-GB"/>
              </w:rPr>
              <w:t xml:space="preserve">Refraction Certificate </w:t>
            </w:r>
          </w:p>
          <w:p w14:paraId="4789E283" w14:textId="4735FBA1" w:rsidR="008A2ED1" w:rsidRPr="008A2ED1" w:rsidRDefault="2EB55BEB" w:rsidP="2EB55BEB">
            <w:pPr>
              <w:spacing w:after="0" w:line="240" w:lineRule="auto"/>
              <w:rPr>
                <w:rFonts w:ascii="Calibri" w:eastAsia="Times New Roman" w:hAnsi="Calibri" w:cs="Calibri"/>
                <w:i/>
                <w:iCs/>
                <w:color w:val="000000" w:themeColor="text1"/>
                <w:lang w:eastAsia="en-GB"/>
              </w:rPr>
            </w:pPr>
            <w:r w:rsidRPr="2EB55BEB">
              <w:rPr>
                <w:rFonts w:ascii="Calibri" w:eastAsia="Times New Roman" w:hAnsi="Calibri" w:cs="Calibri"/>
                <w:color w:val="000000" w:themeColor="text1"/>
                <w:lang w:eastAsia="en-GB"/>
              </w:rPr>
              <w:t xml:space="preserve">Part 2 FRCOphth </w:t>
            </w:r>
            <w:r w:rsidR="008A2ED1">
              <w:br/>
            </w:r>
            <w:r w:rsidRPr="2EB55BEB">
              <w:rPr>
                <w:rFonts w:ascii="Calibri" w:eastAsia="Times New Roman" w:hAnsi="Calibri" w:cs="Calibri"/>
                <w:color w:val="000000" w:themeColor="text1"/>
                <w:lang w:eastAsia="en-GB"/>
              </w:rPr>
              <w:t>CbD</w:t>
            </w:r>
            <w:r w:rsidR="008A2ED1">
              <w:br/>
            </w:r>
            <w:r w:rsidRPr="2EB55BEB">
              <w:rPr>
                <w:rFonts w:ascii="Calibri" w:eastAsia="Times New Roman" w:hAnsi="Calibri" w:cs="Calibri"/>
                <w:color w:val="000000" w:themeColor="text1"/>
                <w:lang w:eastAsia="en-GB"/>
              </w:rPr>
              <w:t>MSF                                             DOPS</w:t>
            </w:r>
          </w:p>
          <w:p w14:paraId="01F07CDF" w14:textId="50E0758C" w:rsidR="008A2ED1" w:rsidRPr="008A2ED1" w:rsidRDefault="2EB55BEB" w:rsidP="2EB55BEB">
            <w:pPr>
              <w:spacing w:after="0" w:line="240" w:lineRule="auto"/>
              <w:rPr>
                <w:rFonts w:ascii="Calibri" w:eastAsia="Times New Roman" w:hAnsi="Calibri" w:cs="Calibri"/>
                <w:i/>
                <w:iCs/>
                <w:color w:val="000000"/>
                <w:lang w:eastAsia="en-GB"/>
              </w:rPr>
            </w:pPr>
            <w:r w:rsidRPr="2EB55BEB">
              <w:rPr>
                <w:rFonts w:ascii="Calibri" w:eastAsia="Times New Roman" w:hAnsi="Calibri" w:cs="Calibri"/>
                <w:color w:val="000000" w:themeColor="text1"/>
                <w:lang w:eastAsia="en-GB"/>
              </w:rPr>
              <w:t>DOPSBi</w:t>
            </w:r>
            <w:r w:rsidR="008A2ED1">
              <w:br/>
            </w:r>
            <w:r w:rsidRPr="2EB55BEB">
              <w:rPr>
                <w:rFonts w:ascii="Calibri" w:eastAsia="Times New Roman" w:hAnsi="Calibri" w:cs="Calibri"/>
                <w:color w:val="000000" w:themeColor="text1"/>
                <w:lang w:eastAsia="en-GB"/>
              </w:rPr>
              <w:t>Portfolio</w:t>
            </w:r>
            <w:r w:rsidR="008A2ED1">
              <w:br/>
            </w:r>
            <w:r w:rsidRPr="2EB55BEB">
              <w:rPr>
                <w:rFonts w:ascii="Calibri" w:eastAsia="Times New Roman" w:hAnsi="Calibri" w:cs="Calibri"/>
                <w:color w:val="000000" w:themeColor="text1"/>
                <w:lang w:eastAsia="en-GB"/>
              </w:rPr>
              <w:t xml:space="preserve">Trust-based accreditation </w:t>
            </w:r>
          </w:p>
        </w:tc>
        <w:tc>
          <w:tcPr>
            <w:tcW w:w="2411" w:type="dxa"/>
            <w:shd w:val="clear" w:color="auto" w:fill="auto"/>
            <w:hideMark/>
          </w:tcPr>
          <w:p w14:paraId="01898C58" w14:textId="77777777" w:rsidR="007C28EA" w:rsidRDefault="2EB55BEB" w:rsidP="008A2ED1">
            <w:pPr>
              <w:spacing w:after="0" w:line="240" w:lineRule="auto"/>
              <w:rPr>
                <w:rFonts w:ascii="Calibri" w:eastAsia="Times New Roman" w:hAnsi="Calibri" w:cs="Calibri"/>
                <w:color w:val="000000" w:themeColor="text1"/>
                <w:lang w:eastAsia="en-GB"/>
              </w:rPr>
            </w:pPr>
            <w:r w:rsidRPr="2EB55BEB">
              <w:rPr>
                <w:rFonts w:ascii="Calibri" w:eastAsia="Times New Roman" w:hAnsi="Calibri" w:cs="Calibri"/>
                <w:color w:val="000000" w:themeColor="text1"/>
                <w:lang w:eastAsia="en-GB"/>
              </w:rPr>
              <w:t>Cataract complications log</w:t>
            </w:r>
            <w:r w:rsidR="008A2ED1">
              <w:br/>
            </w:r>
            <w:r w:rsidRPr="2EB55BEB">
              <w:rPr>
                <w:rFonts w:ascii="Calibri" w:eastAsia="Times New Roman" w:hAnsi="Calibri" w:cs="Calibri"/>
                <w:color w:val="000000" w:themeColor="text1"/>
                <w:lang w:eastAsia="en-GB"/>
              </w:rPr>
              <w:t>Logbook (</w:t>
            </w:r>
            <w:r w:rsidR="003E40FA">
              <w:rPr>
                <w:rFonts w:ascii="Calibri" w:eastAsia="Times New Roman" w:hAnsi="Calibri" w:cs="Calibri"/>
                <w:color w:val="000000" w:themeColor="text1"/>
                <w:lang w:eastAsia="en-GB"/>
              </w:rPr>
              <w:t>3</w:t>
            </w:r>
            <w:r w:rsidRPr="2EB55BEB">
              <w:rPr>
                <w:rFonts w:ascii="Calibri" w:eastAsia="Times New Roman" w:hAnsi="Calibri" w:cs="Calibri"/>
                <w:color w:val="000000" w:themeColor="text1"/>
                <w:lang w:eastAsia="en-GB"/>
              </w:rPr>
              <w:t>50 cataract cases)</w:t>
            </w:r>
          </w:p>
          <w:p w14:paraId="09444E86" w14:textId="6CBA83E2" w:rsidR="008A2ED1" w:rsidRPr="008A2ED1" w:rsidRDefault="007C28EA" w:rsidP="008A2ED1">
            <w:pPr>
              <w:spacing w:after="0" w:line="240" w:lineRule="auto"/>
              <w:rPr>
                <w:rFonts w:ascii="Calibri" w:eastAsia="Times New Roman" w:hAnsi="Calibri" w:cs="Calibri"/>
                <w:color w:val="000000"/>
                <w:lang w:eastAsia="en-GB"/>
              </w:rPr>
            </w:pPr>
            <w:r>
              <w:t>S</w:t>
            </w:r>
            <w:r w:rsidRPr="007C28EA">
              <w:t>elf</w:t>
            </w:r>
            <w:r>
              <w:t>-</w:t>
            </w:r>
            <w:r w:rsidRPr="007C28EA">
              <w:t>audit of consecutive cataract cases</w:t>
            </w:r>
            <w:r w:rsidR="008A2ED1">
              <w:br/>
            </w:r>
          </w:p>
        </w:tc>
        <w:tc>
          <w:tcPr>
            <w:tcW w:w="1300" w:type="dxa"/>
            <w:shd w:val="clear" w:color="auto" w:fill="00B050"/>
            <w:vAlign w:val="center"/>
            <w:hideMark/>
          </w:tcPr>
          <w:p w14:paraId="4A586566"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tc>
        <w:tc>
          <w:tcPr>
            <w:tcW w:w="1665" w:type="dxa"/>
            <w:shd w:val="clear" w:color="auto" w:fill="00B050"/>
            <w:vAlign w:val="center"/>
            <w:hideMark/>
          </w:tcPr>
          <w:p w14:paraId="1721E545"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tc>
        <w:tc>
          <w:tcPr>
            <w:tcW w:w="1665" w:type="dxa"/>
            <w:shd w:val="clear" w:color="auto" w:fill="00B050"/>
            <w:vAlign w:val="center"/>
            <w:hideMark/>
          </w:tcPr>
          <w:p w14:paraId="3DD1135A"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tc>
      </w:tr>
      <w:tr w:rsidR="008A2ED1" w:rsidRPr="008A2ED1" w14:paraId="2F5E9B76" w14:textId="77777777" w:rsidTr="00364248">
        <w:trPr>
          <w:gridAfter w:val="1"/>
          <w:wAfter w:w="9" w:type="dxa"/>
          <w:trHeight w:val="3381"/>
        </w:trPr>
        <w:tc>
          <w:tcPr>
            <w:tcW w:w="4680" w:type="dxa"/>
            <w:shd w:val="clear" w:color="auto" w:fill="auto"/>
            <w:hideMark/>
          </w:tcPr>
          <w:p w14:paraId="04D5B563" w14:textId="60E1396A" w:rsidR="008A2ED1" w:rsidRPr="008A2ED1" w:rsidRDefault="2EB55BEB" w:rsidP="008A2ED1">
            <w:pPr>
              <w:spacing w:after="0" w:line="240" w:lineRule="auto"/>
              <w:rPr>
                <w:rFonts w:ascii="Calibri" w:eastAsia="Times New Roman" w:hAnsi="Calibri" w:cs="Calibri"/>
                <w:color w:val="000000"/>
                <w:lang w:eastAsia="en-GB"/>
              </w:rPr>
            </w:pPr>
            <w:r w:rsidRPr="2EB55BEB">
              <w:rPr>
                <w:rFonts w:ascii="Calibri" w:eastAsia="Times New Roman" w:hAnsi="Calibri" w:cs="Calibri"/>
                <w:color w:val="000000" w:themeColor="text1"/>
                <w:lang w:eastAsia="en-GB"/>
              </w:rPr>
              <w:t>Manage the complexity and uncertainty of cataract surgery cases.</w:t>
            </w:r>
          </w:p>
        </w:tc>
        <w:tc>
          <w:tcPr>
            <w:tcW w:w="2691" w:type="dxa"/>
            <w:shd w:val="clear" w:color="auto" w:fill="auto"/>
            <w:hideMark/>
          </w:tcPr>
          <w:p w14:paraId="163EF2E8" w14:textId="63FCA09C" w:rsidR="008A2ED1" w:rsidRPr="008A2ED1" w:rsidRDefault="2EB55BEB" w:rsidP="2EB55BEB">
            <w:pPr>
              <w:spacing w:after="0" w:line="240" w:lineRule="auto"/>
              <w:rPr>
                <w:rFonts w:ascii="Calibri" w:eastAsia="Times New Roman" w:hAnsi="Calibri" w:cs="Calibri"/>
                <w:i/>
                <w:iCs/>
                <w:color w:val="000000" w:themeColor="text1"/>
                <w:lang w:eastAsia="en-GB"/>
              </w:rPr>
            </w:pPr>
            <w:r w:rsidRPr="2EB55BEB">
              <w:rPr>
                <w:rFonts w:ascii="Calibri" w:eastAsia="Times New Roman" w:hAnsi="Calibri" w:cs="Calibri"/>
                <w:i/>
                <w:iCs/>
                <w:color w:val="000000" w:themeColor="text1"/>
                <w:lang w:eastAsia="en-GB"/>
              </w:rPr>
              <w:t>PM 11, 12</w:t>
            </w:r>
          </w:p>
          <w:p w14:paraId="53EE27C1" w14:textId="74A98091" w:rsidR="008A2ED1" w:rsidRPr="008A2ED1" w:rsidRDefault="2EB55BEB" w:rsidP="2EB55BEB">
            <w:pPr>
              <w:spacing w:after="0" w:line="240" w:lineRule="auto"/>
              <w:rPr>
                <w:rFonts w:ascii="Calibri" w:eastAsia="Times New Roman" w:hAnsi="Calibri" w:cs="Calibri"/>
                <w:i/>
                <w:iCs/>
                <w:color w:val="000000" w:themeColor="text1"/>
                <w:lang w:eastAsia="en-GB"/>
              </w:rPr>
            </w:pPr>
            <w:r w:rsidRPr="2EB55BEB">
              <w:rPr>
                <w:rFonts w:ascii="Calibri" w:eastAsia="Times New Roman" w:hAnsi="Calibri" w:cs="Calibri"/>
                <w:i/>
                <w:iCs/>
                <w:color w:val="000000" w:themeColor="text1"/>
                <w:lang w:eastAsia="en-GB"/>
              </w:rPr>
              <w:t>BCS 10, 11, 17</w:t>
            </w:r>
          </w:p>
          <w:p w14:paraId="61714857" w14:textId="0E4A5927" w:rsidR="008A2ED1" w:rsidRPr="008A2ED1" w:rsidRDefault="2EB55BEB" w:rsidP="2EB55BEB">
            <w:pPr>
              <w:spacing w:after="0" w:line="240" w:lineRule="auto"/>
              <w:rPr>
                <w:rFonts w:ascii="Calibri" w:eastAsia="Times New Roman" w:hAnsi="Calibri" w:cs="Calibri"/>
                <w:i/>
                <w:iCs/>
                <w:color w:val="000000" w:themeColor="text1"/>
                <w:lang w:eastAsia="en-GB"/>
              </w:rPr>
            </w:pPr>
            <w:r w:rsidRPr="2EB55BEB">
              <w:rPr>
                <w:rFonts w:ascii="Calibri" w:eastAsia="Times New Roman" w:hAnsi="Calibri" w:cs="Calibri"/>
                <w:color w:val="000000" w:themeColor="text1"/>
                <w:lang w:eastAsia="en-GB"/>
              </w:rPr>
              <w:t>Part 1 FRCOphth                                  Refraction Certificate</w:t>
            </w:r>
          </w:p>
          <w:p w14:paraId="4C8E5085" w14:textId="77777777" w:rsidR="003E40FA" w:rsidRDefault="2EB55BEB" w:rsidP="2EB55BEB">
            <w:pPr>
              <w:spacing w:after="0" w:line="240" w:lineRule="auto"/>
              <w:rPr>
                <w:rFonts w:ascii="Calibri" w:eastAsia="Times New Roman" w:hAnsi="Calibri" w:cs="Calibri"/>
                <w:color w:val="000000" w:themeColor="text1"/>
                <w:lang w:eastAsia="en-GB"/>
              </w:rPr>
            </w:pPr>
            <w:r w:rsidRPr="2EB55BEB">
              <w:rPr>
                <w:rFonts w:ascii="Calibri" w:eastAsia="Times New Roman" w:hAnsi="Calibri" w:cs="Calibri"/>
                <w:color w:val="000000" w:themeColor="text1"/>
                <w:lang w:eastAsia="en-GB"/>
              </w:rPr>
              <w:t xml:space="preserve">Part 2 FRCOphth </w:t>
            </w:r>
            <w:r w:rsidR="008A2ED1">
              <w:br/>
            </w:r>
            <w:r w:rsidRPr="2EB55BEB">
              <w:rPr>
                <w:rFonts w:ascii="Calibri" w:eastAsia="Times New Roman" w:hAnsi="Calibri" w:cs="Calibri"/>
                <w:color w:val="000000" w:themeColor="text1"/>
                <w:lang w:eastAsia="en-GB"/>
              </w:rPr>
              <w:t>CbD</w:t>
            </w:r>
            <w:r w:rsidR="008A2ED1">
              <w:br/>
            </w:r>
            <w:r w:rsidRPr="2EB55BEB">
              <w:rPr>
                <w:rFonts w:ascii="Calibri" w:eastAsia="Times New Roman" w:hAnsi="Calibri" w:cs="Calibri"/>
                <w:color w:val="000000" w:themeColor="text1"/>
                <w:lang w:eastAsia="en-GB"/>
              </w:rPr>
              <w:t xml:space="preserve">MSF         </w:t>
            </w:r>
          </w:p>
          <w:p w14:paraId="3468A023" w14:textId="38666DC8" w:rsidR="008A2ED1" w:rsidRPr="008A2ED1" w:rsidRDefault="2EB55BEB" w:rsidP="2EB55BEB">
            <w:pPr>
              <w:spacing w:after="0" w:line="240" w:lineRule="auto"/>
              <w:rPr>
                <w:rFonts w:ascii="Calibri" w:eastAsia="Times New Roman" w:hAnsi="Calibri" w:cs="Calibri"/>
                <w:i/>
                <w:iCs/>
                <w:color w:val="000000"/>
                <w:lang w:eastAsia="en-GB"/>
              </w:rPr>
            </w:pPr>
            <w:r w:rsidRPr="2EB55BEB">
              <w:rPr>
                <w:rFonts w:ascii="Calibri" w:eastAsia="Times New Roman" w:hAnsi="Calibri" w:cs="Calibri"/>
                <w:color w:val="000000" w:themeColor="text1"/>
                <w:lang w:eastAsia="en-GB"/>
              </w:rPr>
              <w:t>DOPS                                           DOPSBi                                       OSATS1                                      EPA1</w:t>
            </w:r>
            <w:r w:rsidR="008A2ED1">
              <w:br/>
            </w:r>
            <w:r w:rsidRPr="2EB55BEB">
              <w:rPr>
                <w:rFonts w:ascii="Calibri" w:eastAsia="Times New Roman" w:hAnsi="Calibri" w:cs="Calibri"/>
                <w:color w:val="000000" w:themeColor="text1"/>
                <w:lang w:eastAsia="en-GB"/>
              </w:rPr>
              <w:t>Portfolio</w:t>
            </w:r>
            <w:r w:rsidR="008A2ED1">
              <w:br/>
            </w:r>
            <w:r w:rsidRPr="2EB55BEB">
              <w:rPr>
                <w:rFonts w:ascii="Calibri" w:eastAsia="Times New Roman" w:hAnsi="Calibri" w:cs="Calibri"/>
                <w:color w:val="000000" w:themeColor="text1"/>
                <w:lang w:eastAsia="en-GB"/>
              </w:rPr>
              <w:t xml:space="preserve">Trust-based accreditation </w:t>
            </w:r>
          </w:p>
        </w:tc>
        <w:tc>
          <w:tcPr>
            <w:tcW w:w="2411" w:type="dxa"/>
            <w:shd w:val="clear" w:color="auto" w:fill="auto"/>
            <w:hideMark/>
          </w:tcPr>
          <w:p w14:paraId="53E6563E" w14:textId="77777777" w:rsidR="007C28EA" w:rsidRDefault="2EB55BEB" w:rsidP="008A2ED1">
            <w:pPr>
              <w:spacing w:after="0" w:line="240" w:lineRule="auto"/>
              <w:rPr>
                <w:rFonts w:ascii="Calibri" w:eastAsia="Times New Roman" w:hAnsi="Calibri" w:cs="Calibri"/>
                <w:color w:val="000000" w:themeColor="text1"/>
                <w:lang w:eastAsia="en-GB"/>
              </w:rPr>
            </w:pPr>
            <w:r w:rsidRPr="2EB55BEB">
              <w:rPr>
                <w:rFonts w:ascii="Calibri" w:eastAsia="Times New Roman" w:hAnsi="Calibri" w:cs="Calibri"/>
                <w:color w:val="000000" w:themeColor="text1"/>
                <w:lang w:eastAsia="en-GB"/>
              </w:rPr>
              <w:t>Cataract complications log</w:t>
            </w:r>
            <w:r w:rsidR="008A2ED1">
              <w:br/>
            </w:r>
            <w:r w:rsidRPr="2EB55BEB">
              <w:rPr>
                <w:rFonts w:ascii="Calibri" w:eastAsia="Times New Roman" w:hAnsi="Calibri" w:cs="Calibri"/>
                <w:color w:val="000000" w:themeColor="text1"/>
                <w:lang w:eastAsia="en-GB"/>
              </w:rPr>
              <w:t>Logbook (</w:t>
            </w:r>
            <w:r w:rsidR="003E40FA">
              <w:rPr>
                <w:rFonts w:ascii="Calibri" w:eastAsia="Times New Roman" w:hAnsi="Calibri" w:cs="Calibri"/>
                <w:color w:val="000000" w:themeColor="text1"/>
                <w:lang w:eastAsia="en-GB"/>
              </w:rPr>
              <w:t>3</w:t>
            </w:r>
            <w:r w:rsidRPr="2EB55BEB">
              <w:rPr>
                <w:rFonts w:ascii="Calibri" w:eastAsia="Times New Roman" w:hAnsi="Calibri" w:cs="Calibri"/>
                <w:color w:val="000000" w:themeColor="text1"/>
                <w:lang w:eastAsia="en-GB"/>
              </w:rPr>
              <w:t>50 cataract cases)</w:t>
            </w:r>
          </w:p>
          <w:p w14:paraId="24D3C8EA" w14:textId="22CF9174" w:rsidR="008A2ED1" w:rsidRPr="008A2ED1" w:rsidRDefault="007C28EA" w:rsidP="008A2ED1">
            <w:pPr>
              <w:spacing w:after="0" w:line="240" w:lineRule="auto"/>
              <w:rPr>
                <w:rFonts w:ascii="Calibri" w:eastAsia="Times New Roman" w:hAnsi="Calibri" w:cs="Calibri"/>
                <w:color w:val="000000"/>
                <w:lang w:eastAsia="en-GB"/>
              </w:rPr>
            </w:pPr>
            <w:r w:rsidRPr="007C28EA">
              <w:t>Self-audit of consecutive cataract cases</w:t>
            </w:r>
            <w:r w:rsidR="008A2ED1">
              <w:br/>
            </w:r>
          </w:p>
        </w:tc>
        <w:tc>
          <w:tcPr>
            <w:tcW w:w="1300" w:type="dxa"/>
            <w:shd w:val="clear" w:color="auto" w:fill="00B050"/>
            <w:vAlign w:val="center"/>
            <w:hideMark/>
          </w:tcPr>
          <w:p w14:paraId="0236E82D"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tc>
        <w:tc>
          <w:tcPr>
            <w:tcW w:w="1665" w:type="dxa"/>
            <w:shd w:val="clear" w:color="auto" w:fill="00B050"/>
            <w:vAlign w:val="center"/>
            <w:hideMark/>
          </w:tcPr>
          <w:p w14:paraId="7ADA28FF"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tc>
        <w:tc>
          <w:tcPr>
            <w:tcW w:w="1665" w:type="dxa"/>
            <w:shd w:val="clear" w:color="auto" w:fill="00B050"/>
            <w:vAlign w:val="center"/>
            <w:hideMark/>
          </w:tcPr>
          <w:p w14:paraId="12673AC1"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tc>
      </w:tr>
      <w:tr w:rsidR="008A2ED1" w:rsidRPr="008A2ED1" w14:paraId="34FACB5D" w14:textId="77777777" w:rsidTr="00364248">
        <w:trPr>
          <w:gridAfter w:val="1"/>
          <w:wAfter w:w="9" w:type="dxa"/>
          <w:trHeight w:val="2418"/>
        </w:trPr>
        <w:tc>
          <w:tcPr>
            <w:tcW w:w="4680" w:type="dxa"/>
            <w:shd w:val="clear" w:color="auto" w:fill="auto"/>
            <w:hideMark/>
          </w:tcPr>
          <w:p w14:paraId="1D055A36" w14:textId="0DEB9E07" w:rsidR="008A2ED1" w:rsidRPr="008A2ED1" w:rsidRDefault="2EB55BEB" w:rsidP="008A2ED1">
            <w:pPr>
              <w:spacing w:after="0" w:line="240" w:lineRule="auto"/>
              <w:rPr>
                <w:rFonts w:ascii="Calibri" w:eastAsia="Times New Roman" w:hAnsi="Calibri" w:cs="Calibri"/>
                <w:color w:val="000000"/>
                <w:lang w:eastAsia="en-GB"/>
              </w:rPr>
            </w:pPr>
            <w:r w:rsidRPr="2EB55BEB">
              <w:rPr>
                <w:rFonts w:ascii="Calibri" w:eastAsia="Times New Roman" w:hAnsi="Calibri" w:cs="Calibri"/>
                <w:color w:val="000000" w:themeColor="text1"/>
                <w:lang w:eastAsia="en-GB"/>
              </w:rPr>
              <w:t>Apply management and team working skills appropriately, including in complex, dynamic situations.</w:t>
            </w:r>
          </w:p>
        </w:tc>
        <w:tc>
          <w:tcPr>
            <w:tcW w:w="2691" w:type="dxa"/>
            <w:shd w:val="clear" w:color="auto" w:fill="auto"/>
            <w:hideMark/>
          </w:tcPr>
          <w:p w14:paraId="15BE1535" w14:textId="77BDC81E" w:rsidR="008A2ED1" w:rsidRPr="008A2ED1" w:rsidRDefault="2EB55BEB" w:rsidP="2EB55BEB">
            <w:pPr>
              <w:spacing w:after="0" w:line="240" w:lineRule="auto"/>
              <w:rPr>
                <w:rFonts w:ascii="Calibri" w:eastAsia="Times New Roman" w:hAnsi="Calibri" w:cs="Calibri"/>
                <w:i/>
                <w:iCs/>
                <w:color w:val="000000" w:themeColor="text1"/>
                <w:lang w:eastAsia="en-GB"/>
              </w:rPr>
            </w:pPr>
            <w:r w:rsidRPr="2EB55BEB">
              <w:rPr>
                <w:rFonts w:ascii="Calibri" w:eastAsia="Times New Roman" w:hAnsi="Calibri" w:cs="Calibri"/>
                <w:i/>
                <w:iCs/>
                <w:color w:val="000000" w:themeColor="text1"/>
                <w:lang w:eastAsia="en-GB"/>
              </w:rPr>
              <w:t>IH 7</w:t>
            </w:r>
          </w:p>
          <w:p w14:paraId="0E50EE29" w14:textId="1EF0CEA8" w:rsidR="008A2ED1" w:rsidRPr="008A2ED1" w:rsidRDefault="2EB55BEB" w:rsidP="2EB55BEB">
            <w:pPr>
              <w:spacing w:after="0" w:line="240" w:lineRule="auto"/>
              <w:rPr>
                <w:rFonts w:ascii="Calibri" w:eastAsia="Times New Roman" w:hAnsi="Calibri" w:cs="Calibri"/>
                <w:i/>
                <w:iCs/>
                <w:color w:val="000000" w:themeColor="text1"/>
                <w:lang w:eastAsia="en-GB"/>
              </w:rPr>
            </w:pPr>
            <w:r w:rsidRPr="2EB55BEB">
              <w:rPr>
                <w:rFonts w:ascii="Calibri" w:eastAsia="Times New Roman" w:hAnsi="Calibri" w:cs="Calibri"/>
                <w:i/>
                <w:iCs/>
                <w:color w:val="000000" w:themeColor="text1"/>
                <w:lang w:eastAsia="en-GB"/>
              </w:rPr>
              <w:t>DMCRJ 2-5</w:t>
            </w:r>
          </w:p>
          <w:p w14:paraId="14CBA535" w14:textId="35388B5B" w:rsidR="008A2ED1" w:rsidRPr="008A2ED1" w:rsidRDefault="2EB55BEB" w:rsidP="2EB55BEB">
            <w:pPr>
              <w:spacing w:after="0" w:line="240" w:lineRule="auto"/>
              <w:rPr>
                <w:rFonts w:ascii="Calibri" w:eastAsia="Times New Roman" w:hAnsi="Calibri" w:cs="Calibri"/>
                <w:i/>
                <w:iCs/>
                <w:color w:val="000000" w:themeColor="text1"/>
                <w:lang w:eastAsia="en-GB"/>
              </w:rPr>
            </w:pPr>
            <w:r w:rsidRPr="2EB55BEB">
              <w:rPr>
                <w:rFonts w:ascii="Calibri" w:eastAsia="Times New Roman" w:hAnsi="Calibri" w:cs="Calibri"/>
                <w:i/>
                <w:iCs/>
                <w:color w:val="000000" w:themeColor="text1"/>
                <w:lang w:eastAsia="en-GB"/>
              </w:rPr>
              <w:t>HS 1, 2, 4, 5, 7-10</w:t>
            </w:r>
          </w:p>
          <w:p w14:paraId="548DC308" w14:textId="38455247" w:rsidR="008A2ED1" w:rsidRPr="008A2ED1" w:rsidRDefault="2EB55BEB" w:rsidP="2EB55BEB">
            <w:pPr>
              <w:spacing w:after="0" w:line="240" w:lineRule="auto"/>
              <w:rPr>
                <w:rFonts w:ascii="Calibri" w:eastAsia="Times New Roman" w:hAnsi="Calibri" w:cs="Calibri"/>
                <w:i/>
                <w:iCs/>
                <w:color w:val="000000"/>
                <w:lang w:eastAsia="en-GB"/>
              </w:rPr>
            </w:pPr>
            <w:r w:rsidRPr="2EB55BEB">
              <w:rPr>
                <w:rFonts w:ascii="Calibri" w:eastAsia="Times New Roman" w:hAnsi="Calibri" w:cs="Calibri"/>
                <w:color w:val="000000" w:themeColor="text1"/>
                <w:lang w:eastAsia="en-GB"/>
              </w:rPr>
              <w:t xml:space="preserve">Part 2 FRCOphth </w:t>
            </w:r>
            <w:r w:rsidR="008A2ED1">
              <w:br/>
            </w:r>
            <w:r w:rsidRPr="2EB55BEB">
              <w:rPr>
                <w:rFonts w:ascii="Calibri" w:eastAsia="Times New Roman" w:hAnsi="Calibri" w:cs="Calibri"/>
                <w:color w:val="000000" w:themeColor="text1"/>
                <w:lang w:eastAsia="en-GB"/>
              </w:rPr>
              <w:t xml:space="preserve">MSF                                          </w:t>
            </w:r>
            <w:r w:rsidR="008A2ED1">
              <w:br/>
            </w:r>
            <w:r w:rsidRPr="2EB55BEB">
              <w:rPr>
                <w:rFonts w:ascii="Calibri" w:eastAsia="Times New Roman" w:hAnsi="Calibri" w:cs="Calibri"/>
                <w:color w:val="000000" w:themeColor="text1"/>
                <w:lang w:eastAsia="en-GB"/>
              </w:rPr>
              <w:t>Portfolio</w:t>
            </w:r>
            <w:r w:rsidR="008A2ED1">
              <w:br/>
            </w:r>
            <w:r w:rsidRPr="2EB55BEB">
              <w:rPr>
                <w:rFonts w:ascii="Calibri" w:eastAsia="Times New Roman" w:hAnsi="Calibri" w:cs="Calibri"/>
                <w:color w:val="000000" w:themeColor="text1"/>
                <w:lang w:eastAsia="en-GB"/>
              </w:rPr>
              <w:t xml:space="preserve">Trust-based accreditation </w:t>
            </w:r>
          </w:p>
        </w:tc>
        <w:tc>
          <w:tcPr>
            <w:tcW w:w="2411" w:type="dxa"/>
            <w:shd w:val="clear" w:color="auto" w:fill="auto"/>
            <w:hideMark/>
          </w:tcPr>
          <w:p w14:paraId="04F80CCF" w14:textId="77777777" w:rsidR="007C28EA" w:rsidRDefault="2EB55BEB" w:rsidP="008A2ED1">
            <w:pPr>
              <w:spacing w:after="0" w:line="240" w:lineRule="auto"/>
              <w:rPr>
                <w:rFonts w:ascii="Calibri" w:eastAsia="Times New Roman" w:hAnsi="Calibri" w:cs="Calibri"/>
                <w:color w:val="000000" w:themeColor="text1"/>
                <w:lang w:eastAsia="en-GB"/>
              </w:rPr>
            </w:pPr>
            <w:r w:rsidRPr="2EB55BEB">
              <w:rPr>
                <w:rFonts w:ascii="Calibri" w:eastAsia="Times New Roman" w:hAnsi="Calibri" w:cs="Calibri"/>
                <w:color w:val="000000" w:themeColor="text1"/>
                <w:lang w:eastAsia="en-GB"/>
              </w:rPr>
              <w:t>Cataract complications log</w:t>
            </w:r>
            <w:r w:rsidR="008A2ED1">
              <w:br/>
            </w:r>
            <w:r w:rsidRPr="2EB55BEB">
              <w:rPr>
                <w:rFonts w:ascii="Calibri" w:eastAsia="Times New Roman" w:hAnsi="Calibri" w:cs="Calibri"/>
                <w:color w:val="000000" w:themeColor="text1"/>
                <w:lang w:eastAsia="en-GB"/>
              </w:rPr>
              <w:t>Logbook (</w:t>
            </w:r>
            <w:r w:rsidR="003E40FA">
              <w:rPr>
                <w:rFonts w:ascii="Calibri" w:eastAsia="Times New Roman" w:hAnsi="Calibri" w:cs="Calibri"/>
                <w:color w:val="000000" w:themeColor="text1"/>
                <w:lang w:eastAsia="en-GB"/>
              </w:rPr>
              <w:t>3</w:t>
            </w:r>
            <w:r w:rsidRPr="2EB55BEB">
              <w:rPr>
                <w:rFonts w:ascii="Calibri" w:eastAsia="Times New Roman" w:hAnsi="Calibri" w:cs="Calibri"/>
                <w:color w:val="000000" w:themeColor="text1"/>
                <w:lang w:eastAsia="en-GB"/>
              </w:rPr>
              <w:t>50 cataract cases)</w:t>
            </w:r>
          </w:p>
          <w:p w14:paraId="73DB4071" w14:textId="014D4A94" w:rsidR="008A2ED1" w:rsidRPr="008A2ED1" w:rsidRDefault="007C28EA" w:rsidP="008A2ED1">
            <w:pPr>
              <w:spacing w:after="0" w:line="240" w:lineRule="auto"/>
              <w:rPr>
                <w:rFonts w:ascii="Calibri" w:eastAsia="Times New Roman" w:hAnsi="Calibri" w:cs="Calibri"/>
                <w:color w:val="000000"/>
                <w:lang w:eastAsia="en-GB"/>
              </w:rPr>
            </w:pPr>
            <w:r w:rsidRPr="007C28EA">
              <w:rPr>
                <w:rFonts w:ascii="Calibri" w:eastAsia="Times New Roman" w:hAnsi="Calibri" w:cs="Calibri"/>
                <w:color w:val="000000" w:themeColor="text1"/>
                <w:lang w:eastAsia="en-GB"/>
              </w:rPr>
              <w:t>Self-audit of consecutive cataract cases</w:t>
            </w:r>
            <w:r w:rsidR="008A2ED1">
              <w:br/>
            </w:r>
          </w:p>
        </w:tc>
        <w:tc>
          <w:tcPr>
            <w:tcW w:w="1300" w:type="dxa"/>
            <w:shd w:val="clear" w:color="auto" w:fill="00B050"/>
            <w:vAlign w:val="center"/>
            <w:hideMark/>
          </w:tcPr>
          <w:p w14:paraId="2C6BD880"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tc>
        <w:tc>
          <w:tcPr>
            <w:tcW w:w="1665" w:type="dxa"/>
            <w:shd w:val="clear" w:color="auto" w:fill="00B050"/>
            <w:vAlign w:val="center"/>
            <w:hideMark/>
          </w:tcPr>
          <w:p w14:paraId="5561E1DE"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tc>
        <w:tc>
          <w:tcPr>
            <w:tcW w:w="1665" w:type="dxa"/>
            <w:shd w:val="clear" w:color="auto" w:fill="00B050"/>
            <w:vAlign w:val="center"/>
            <w:hideMark/>
          </w:tcPr>
          <w:p w14:paraId="48D3F40D"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b/>
                <w:bCs/>
                <w:color w:val="000000"/>
                <w:lang w:eastAsia="en-GB"/>
              </w:rPr>
              <w:t> </w:t>
            </w:r>
          </w:p>
        </w:tc>
      </w:tr>
      <w:tr w:rsidR="008A2ED1" w:rsidRPr="008A2ED1" w14:paraId="75AABFE5" w14:textId="77777777" w:rsidTr="00364248">
        <w:trPr>
          <w:gridAfter w:val="1"/>
          <w:wAfter w:w="9" w:type="dxa"/>
          <w:trHeight w:val="2424"/>
        </w:trPr>
        <w:tc>
          <w:tcPr>
            <w:tcW w:w="4680" w:type="dxa"/>
            <w:shd w:val="clear" w:color="auto" w:fill="FFFFFF" w:themeFill="background1"/>
            <w:hideMark/>
          </w:tcPr>
          <w:p w14:paraId="31E80B51" w14:textId="77777777" w:rsidR="008A2ED1" w:rsidRPr="008A2ED1" w:rsidRDefault="008A2ED1" w:rsidP="008A2ED1">
            <w:pPr>
              <w:spacing w:after="0" w:line="240" w:lineRule="auto"/>
              <w:rPr>
                <w:rFonts w:ascii="Calibri" w:eastAsia="Times New Roman" w:hAnsi="Calibri" w:cs="Calibri"/>
                <w:b/>
                <w:bCs/>
                <w:color w:val="000000"/>
                <w:lang w:eastAsia="en-GB"/>
              </w:rPr>
            </w:pPr>
            <w:r w:rsidRPr="008A2ED1">
              <w:rPr>
                <w:rFonts w:ascii="Calibri" w:eastAsia="Times New Roman" w:hAnsi="Calibri" w:cs="Calibri"/>
                <w:color w:val="000000"/>
                <w:lang w:eastAsia="en-GB"/>
              </w:rPr>
              <w:t>Be an effective supervisor, teacher and trainer of cataract surgery</w:t>
            </w:r>
          </w:p>
        </w:tc>
        <w:tc>
          <w:tcPr>
            <w:tcW w:w="2691" w:type="dxa"/>
            <w:shd w:val="clear" w:color="auto" w:fill="FFFFFF" w:themeFill="background1"/>
            <w:hideMark/>
          </w:tcPr>
          <w:p w14:paraId="4697A88A" w14:textId="4C069683" w:rsidR="008A2ED1" w:rsidRPr="008A2ED1" w:rsidRDefault="2EB55BEB" w:rsidP="2EB55BEB">
            <w:pPr>
              <w:spacing w:after="0" w:line="240" w:lineRule="auto"/>
              <w:rPr>
                <w:rFonts w:ascii="Calibri" w:eastAsia="Times New Roman" w:hAnsi="Calibri" w:cs="Calibri"/>
                <w:i/>
                <w:iCs/>
                <w:color w:val="000000" w:themeColor="text1"/>
                <w:lang w:eastAsia="en-GB"/>
              </w:rPr>
            </w:pPr>
            <w:r w:rsidRPr="2EB55BEB">
              <w:rPr>
                <w:rFonts w:ascii="Calibri" w:eastAsia="Times New Roman" w:hAnsi="Calibri" w:cs="Calibri"/>
                <w:i/>
                <w:iCs/>
                <w:color w:val="000000" w:themeColor="text1"/>
                <w:lang w:eastAsia="en-GB"/>
              </w:rPr>
              <w:t xml:space="preserve">HS9 </w:t>
            </w:r>
          </w:p>
          <w:p w14:paraId="334D22B0" w14:textId="36406B71" w:rsidR="008A2ED1" w:rsidRPr="008A2ED1" w:rsidRDefault="2EB55BEB" w:rsidP="2EB55BEB">
            <w:pPr>
              <w:spacing w:after="0" w:line="240" w:lineRule="auto"/>
              <w:rPr>
                <w:rFonts w:ascii="Calibri" w:eastAsia="Times New Roman" w:hAnsi="Calibri" w:cs="Calibri"/>
                <w:i/>
                <w:iCs/>
                <w:color w:val="000000"/>
                <w:lang w:eastAsia="en-GB"/>
              </w:rPr>
            </w:pPr>
            <w:r w:rsidRPr="2EB55BEB">
              <w:rPr>
                <w:rFonts w:ascii="Calibri" w:eastAsia="Times New Roman" w:hAnsi="Calibri" w:cs="Calibri"/>
                <w:color w:val="000000" w:themeColor="text1"/>
                <w:lang w:eastAsia="en-GB"/>
              </w:rPr>
              <w:t xml:space="preserve">Part 2 FRCOphth </w:t>
            </w:r>
            <w:r w:rsidR="008A2ED1">
              <w:br/>
            </w:r>
            <w:r w:rsidRPr="2EB55BEB">
              <w:rPr>
                <w:rFonts w:ascii="Calibri" w:eastAsia="Times New Roman" w:hAnsi="Calibri" w:cs="Calibri"/>
                <w:color w:val="000000" w:themeColor="text1"/>
                <w:lang w:eastAsia="en-GB"/>
              </w:rPr>
              <w:t xml:space="preserve">MSF  </w:t>
            </w:r>
            <w:r w:rsidR="008A2ED1">
              <w:br/>
            </w:r>
            <w:r w:rsidRPr="2EB55BEB">
              <w:rPr>
                <w:rFonts w:ascii="Calibri" w:eastAsia="Times New Roman" w:hAnsi="Calibri" w:cs="Calibri"/>
                <w:color w:val="000000" w:themeColor="text1"/>
                <w:lang w:eastAsia="en-GB"/>
              </w:rPr>
              <w:t>Portfolio</w:t>
            </w:r>
            <w:r w:rsidR="008A2ED1">
              <w:br/>
            </w:r>
            <w:r w:rsidRPr="2EB55BEB">
              <w:rPr>
                <w:rFonts w:ascii="Calibri" w:eastAsia="Times New Roman" w:hAnsi="Calibri" w:cs="Calibri"/>
                <w:color w:val="000000" w:themeColor="text1"/>
                <w:lang w:eastAsia="en-GB"/>
              </w:rPr>
              <w:t xml:space="preserve">Trust-based accreditation </w:t>
            </w:r>
          </w:p>
        </w:tc>
        <w:tc>
          <w:tcPr>
            <w:tcW w:w="2411" w:type="dxa"/>
            <w:shd w:val="clear" w:color="auto" w:fill="auto"/>
            <w:hideMark/>
          </w:tcPr>
          <w:p w14:paraId="5190844B" w14:textId="77777777" w:rsidR="007C28EA" w:rsidRDefault="2EB55BEB" w:rsidP="008A2ED1">
            <w:pPr>
              <w:spacing w:after="0" w:line="240" w:lineRule="auto"/>
              <w:rPr>
                <w:rFonts w:ascii="Calibri" w:eastAsia="Times New Roman" w:hAnsi="Calibri" w:cs="Calibri"/>
                <w:color w:val="000000" w:themeColor="text1"/>
                <w:lang w:eastAsia="en-GB"/>
              </w:rPr>
            </w:pPr>
            <w:r w:rsidRPr="2EB55BEB">
              <w:rPr>
                <w:rFonts w:ascii="Calibri" w:eastAsia="Times New Roman" w:hAnsi="Calibri" w:cs="Calibri"/>
                <w:color w:val="000000" w:themeColor="text1"/>
                <w:lang w:eastAsia="en-GB"/>
              </w:rPr>
              <w:t>Cataract complications log</w:t>
            </w:r>
            <w:r w:rsidR="008A2ED1">
              <w:br/>
            </w:r>
            <w:r w:rsidRPr="2EB55BEB">
              <w:rPr>
                <w:rFonts w:ascii="Calibri" w:eastAsia="Times New Roman" w:hAnsi="Calibri" w:cs="Calibri"/>
                <w:color w:val="000000" w:themeColor="text1"/>
                <w:lang w:eastAsia="en-GB"/>
              </w:rPr>
              <w:t>Logbook (</w:t>
            </w:r>
            <w:r w:rsidR="003E40FA">
              <w:rPr>
                <w:rFonts w:ascii="Calibri" w:eastAsia="Times New Roman" w:hAnsi="Calibri" w:cs="Calibri"/>
                <w:color w:val="000000" w:themeColor="text1"/>
                <w:lang w:eastAsia="en-GB"/>
              </w:rPr>
              <w:t>3</w:t>
            </w:r>
            <w:r w:rsidRPr="2EB55BEB">
              <w:rPr>
                <w:rFonts w:ascii="Calibri" w:eastAsia="Times New Roman" w:hAnsi="Calibri" w:cs="Calibri"/>
                <w:color w:val="000000" w:themeColor="text1"/>
                <w:lang w:eastAsia="en-GB"/>
              </w:rPr>
              <w:t>50 cataract cases)</w:t>
            </w:r>
          </w:p>
          <w:p w14:paraId="0D797FF7" w14:textId="72A93C71" w:rsidR="008A2ED1" w:rsidRPr="008A2ED1" w:rsidRDefault="0018531E" w:rsidP="008A2ED1">
            <w:pPr>
              <w:spacing w:after="0" w:line="240" w:lineRule="auto"/>
              <w:rPr>
                <w:rFonts w:ascii="Calibri" w:eastAsia="Times New Roman" w:hAnsi="Calibri" w:cs="Calibri"/>
                <w:color w:val="000000"/>
                <w:lang w:eastAsia="en-GB"/>
              </w:rPr>
            </w:pPr>
            <w:r w:rsidRPr="0018531E">
              <w:rPr>
                <w:rFonts w:ascii="Calibri" w:eastAsia="Times New Roman" w:hAnsi="Calibri" w:cs="Calibri"/>
                <w:color w:val="000000" w:themeColor="text1"/>
                <w:lang w:eastAsia="en-GB"/>
              </w:rPr>
              <w:t>Self-audit of consecutive cataract cases</w:t>
            </w:r>
            <w:r w:rsidR="008A2ED1">
              <w:br/>
            </w:r>
          </w:p>
        </w:tc>
        <w:tc>
          <w:tcPr>
            <w:tcW w:w="1300" w:type="dxa"/>
            <w:shd w:val="clear" w:color="auto" w:fill="00B050"/>
            <w:vAlign w:val="center"/>
            <w:hideMark/>
          </w:tcPr>
          <w:p w14:paraId="222CCC41" w14:textId="77777777" w:rsidR="008A2ED1" w:rsidRPr="008A2ED1" w:rsidRDefault="008A2ED1" w:rsidP="008A2ED1">
            <w:pPr>
              <w:spacing w:after="0" w:line="240" w:lineRule="auto"/>
              <w:rPr>
                <w:rFonts w:ascii="Calibri" w:eastAsia="Times New Roman" w:hAnsi="Calibri" w:cs="Calibri"/>
                <w:color w:val="000000"/>
                <w:lang w:eastAsia="en-GB"/>
              </w:rPr>
            </w:pPr>
            <w:r w:rsidRPr="008A2ED1">
              <w:rPr>
                <w:rFonts w:ascii="Calibri" w:eastAsia="Times New Roman" w:hAnsi="Calibri" w:cs="Calibri"/>
                <w:color w:val="000000"/>
                <w:lang w:eastAsia="en-GB"/>
              </w:rPr>
              <w:t> </w:t>
            </w:r>
          </w:p>
        </w:tc>
        <w:tc>
          <w:tcPr>
            <w:tcW w:w="1665" w:type="dxa"/>
            <w:shd w:val="clear" w:color="auto" w:fill="00B050"/>
            <w:vAlign w:val="center"/>
            <w:hideMark/>
          </w:tcPr>
          <w:p w14:paraId="7BFC34AB" w14:textId="77777777" w:rsidR="008A2ED1" w:rsidRPr="008A2ED1" w:rsidRDefault="008A2ED1" w:rsidP="008A2ED1">
            <w:pPr>
              <w:spacing w:after="0" w:line="240" w:lineRule="auto"/>
              <w:ind w:firstLineChars="400" w:firstLine="880"/>
              <w:rPr>
                <w:rFonts w:ascii="Calibri" w:eastAsia="Times New Roman" w:hAnsi="Calibri" w:cs="Calibri"/>
                <w:color w:val="000000"/>
                <w:lang w:eastAsia="en-GB"/>
              </w:rPr>
            </w:pPr>
            <w:r w:rsidRPr="008A2ED1">
              <w:rPr>
                <w:rFonts w:ascii="Calibri" w:eastAsia="Times New Roman" w:hAnsi="Calibri" w:cs="Calibri"/>
                <w:color w:val="000000"/>
                <w:lang w:eastAsia="en-GB"/>
              </w:rPr>
              <w:t> </w:t>
            </w:r>
          </w:p>
        </w:tc>
        <w:tc>
          <w:tcPr>
            <w:tcW w:w="1665" w:type="dxa"/>
            <w:shd w:val="clear" w:color="auto" w:fill="00B050"/>
            <w:vAlign w:val="center"/>
            <w:hideMark/>
          </w:tcPr>
          <w:p w14:paraId="2CA4ECA7" w14:textId="77777777" w:rsidR="008A2ED1" w:rsidRPr="008A2ED1" w:rsidRDefault="008A2ED1" w:rsidP="008A2ED1">
            <w:pPr>
              <w:spacing w:after="0" w:line="240" w:lineRule="auto"/>
              <w:ind w:firstLineChars="400" w:firstLine="880"/>
              <w:rPr>
                <w:rFonts w:ascii="Calibri" w:eastAsia="Times New Roman" w:hAnsi="Calibri" w:cs="Calibri"/>
                <w:color w:val="000000"/>
                <w:lang w:eastAsia="en-GB"/>
              </w:rPr>
            </w:pPr>
            <w:r w:rsidRPr="008A2ED1">
              <w:rPr>
                <w:rFonts w:ascii="Calibri" w:eastAsia="Times New Roman" w:hAnsi="Calibri" w:cs="Calibri"/>
                <w:color w:val="000000"/>
                <w:lang w:eastAsia="en-GB"/>
              </w:rPr>
              <w:t> </w:t>
            </w:r>
          </w:p>
        </w:tc>
      </w:tr>
      <w:tr w:rsidR="008A2ED1" w:rsidRPr="008A2ED1" w14:paraId="65DF4CB8" w14:textId="77777777" w:rsidTr="00364248">
        <w:trPr>
          <w:trHeight w:val="744"/>
        </w:trPr>
        <w:tc>
          <w:tcPr>
            <w:tcW w:w="4680" w:type="dxa"/>
            <w:shd w:val="clear" w:color="auto" w:fill="00B050"/>
            <w:hideMark/>
          </w:tcPr>
          <w:p w14:paraId="44CEAC59" w14:textId="77777777" w:rsidR="008A2ED1" w:rsidRPr="008A2ED1" w:rsidRDefault="008A2ED1" w:rsidP="008A2ED1">
            <w:pPr>
              <w:spacing w:after="0" w:line="240" w:lineRule="auto"/>
              <w:rPr>
                <w:rFonts w:ascii="Calibri" w:eastAsia="Times New Roman" w:hAnsi="Calibri" w:cs="Calibri"/>
                <w:color w:val="000000"/>
                <w:lang w:eastAsia="en-GB"/>
              </w:rPr>
            </w:pPr>
            <w:r w:rsidRPr="008A2ED1">
              <w:rPr>
                <w:rFonts w:ascii="Calibri" w:eastAsia="Times New Roman" w:hAnsi="Calibri" w:cs="Calibri"/>
                <w:color w:val="000000"/>
                <w:lang w:eastAsia="en-GB"/>
              </w:rPr>
              <w:t>Trainee list of evidence</w:t>
            </w:r>
          </w:p>
        </w:tc>
        <w:tc>
          <w:tcPr>
            <w:tcW w:w="9741" w:type="dxa"/>
            <w:gridSpan w:val="6"/>
            <w:shd w:val="clear" w:color="auto" w:fill="00B050"/>
            <w:hideMark/>
          </w:tcPr>
          <w:p w14:paraId="157D6B25" w14:textId="77777777" w:rsidR="008A2ED1" w:rsidRPr="008A2ED1" w:rsidRDefault="008A2ED1" w:rsidP="008A2ED1">
            <w:pPr>
              <w:spacing w:after="0" w:line="240" w:lineRule="auto"/>
              <w:rPr>
                <w:rFonts w:ascii="Calibri" w:eastAsia="Times New Roman" w:hAnsi="Calibri" w:cs="Calibri"/>
                <w:i/>
                <w:iCs/>
                <w:color w:val="000000"/>
                <w:lang w:eastAsia="en-GB"/>
              </w:rPr>
            </w:pPr>
            <w:r w:rsidRPr="008A2ED1">
              <w:rPr>
                <w:rFonts w:ascii="Calibri" w:eastAsia="Times New Roman" w:hAnsi="Calibri" w:cs="Calibri"/>
                <w:i/>
                <w:iCs/>
                <w:color w:val="000000"/>
                <w:lang w:eastAsia="en-GB"/>
              </w:rPr>
              <w:t> </w:t>
            </w:r>
          </w:p>
        </w:tc>
      </w:tr>
      <w:tr w:rsidR="008A2ED1" w:rsidRPr="008A2ED1" w14:paraId="40F7A5AB" w14:textId="77777777" w:rsidTr="00364248">
        <w:trPr>
          <w:trHeight w:val="591"/>
        </w:trPr>
        <w:tc>
          <w:tcPr>
            <w:tcW w:w="4680" w:type="dxa"/>
            <w:shd w:val="clear" w:color="auto" w:fill="00B050"/>
            <w:hideMark/>
          </w:tcPr>
          <w:p w14:paraId="7DA61FA9" w14:textId="77777777" w:rsidR="008A2ED1" w:rsidRPr="008A2ED1" w:rsidRDefault="008A2ED1" w:rsidP="008A2ED1">
            <w:pPr>
              <w:spacing w:after="0" w:line="240" w:lineRule="auto"/>
              <w:rPr>
                <w:rFonts w:ascii="Calibri" w:eastAsia="Times New Roman" w:hAnsi="Calibri" w:cs="Calibri"/>
                <w:color w:val="000000"/>
                <w:lang w:eastAsia="en-GB"/>
              </w:rPr>
            </w:pPr>
            <w:r w:rsidRPr="008A2ED1">
              <w:rPr>
                <w:rFonts w:ascii="Calibri" w:eastAsia="Times New Roman" w:hAnsi="Calibri" w:cs="Calibri"/>
                <w:color w:val="000000"/>
                <w:lang w:eastAsia="en-GB"/>
              </w:rPr>
              <w:t>Trainer comment on trainee self-assessment</w:t>
            </w:r>
          </w:p>
        </w:tc>
        <w:tc>
          <w:tcPr>
            <w:tcW w:w="9741" w:type="dxa"/>
            <w:gridSpan w:val="6"/>
            <w:shd w:val="clear" w:color="auto" w:fill="00B050"/>
            <w:hideMark/>
          </w:tcPr>
          <w:p w14:paraId="341EAB77" w14:textId="3DB03AC3" w:rsidR="008A2ED1" w:rsidRPr="008A2ED1" w:rsidRDefault="2EB55BEB" w:rsidP="2EB55BEB">
            <w:pPr>
              <w:spacing w:after="0" w:line="240" w:lineRule="auto"/>
              <w:rPr>
                <w:rFonts w:ascii="Calibri" w:eastAsia="Times New Roman" w:hAnsi="Calibri" w:cs="Calibri"/>
                <w:i/>
                <w:iCs/>
                <w:color w:val="000000"/>
                <w:lang w:eastAsia="en-GB"/>
              </w:rPr>
            </w:pPr>
            <w:r w:rsidRPr="2EB55BEB">
              <w:rPr>
                <w:rFonts w:ascii="Calibri" w:eastAsia="Times New Roman" w:hAnsi="Calibri" w:cs="Calibri"/>
                <w:i/>
                <w:iCs/>
                <w:color w:val="000000" w:themeColor="text1"/>
                <w:lang w:eastAsia="en-GB"/>
              </w:rPr>
              <w:t xml:space="preserve">[Trainer should indicate in this box where they agree or disagree with the self-assessment] </w:t>
            </w:r>
          </w:p>
        </w:tc>
      </w:tr>
      <w:tr w:rsidR="008A2ED1" w:rsidRPr="008A2ED1" w14:paraId="001FEE6E" w14:textId="77777777" w:rsidTr="00364248">
        <w:trPr>
          <w:trHeight w:val="876"/>
        </w:trPr>
        <w:tc>
          <w:tcPr>
            <w:tcW w:w="4680" w:type="dxa"/>
            <w:shd w:val="clear" w:color="auto" w:fill="00B050"/>
            <w:hideMark/>
          </w:tcPr>
          <w:p w14:paraId="42E647D8" w14:textId="77777777" w:rsidR="008A2ED1" w:rsidRPr="008A2ED1" w:rsidRDefault="008A2ED1" w:rsidP="008A2ED1">
            <w:pPr>
              <w:spacing w:after="240" w:line="240" w:lineRule="auto"/>
              <w:rPr>
                <w:rFonts w:ascii="Calibri" w:eastAsia="Times New Roman" w:hAnsi="Calibri" w:cs="Calibri"/>
                <w:color w:val="000000"/>
                <w:lang w:eastAsia="en-GB"/>
              </w:rPr>
            </w:pPr>
            <w:r w:rsidRPr="008A2ED1">
              <w:rPr>
                <w:rFonts w:ascii="Calibri" w:eastAsia="Times New Roman" w:hAnsi="Calibri" w:cs="Calibri"/>
                <w:color w:val="000000"/>
                <w:lang w:eastAsia="en-GB"/>
              </w:rPr>
              <w:t>Agreed training gaps identified</w:t>
            </w:r>
          </w:p>
        </w:tc>
        <w:tc>
          <w:tcPr>
            <w:tcW w:w="9741" w:type="dxa"/>
            <w:gridSpan w:val="6"/>
            <w:shd w:val="clear" w:color="auto" w:fill="00B050"/>
            <w:hideMark/>
          </w:tcPr>
          <w:p w14:paraId="08ABF5FD" w14:textId="77777777" w:rsidR="008A2ED1" w:rsidRPr="008A2ED1" w:rsidRDefault="008A2ED1" w:rsidP="008A2ED1">
            <w:pPr>
              <w:spacing w:after="0" w:line="240" w:lineRule="auto"/>
              <w:rPr>
                <w:rFonts w:ascii="Calibri" w:eastAsia="Times New Roman" w:hAnsi="Calibri" w:cs="Calibri"/>
                <w:i/>
                <w:iCs/>
                <w:color w:val="000000"/>
                <w:lang w:eastAsia="en-GB"/>
              </w:rPr>
            </w:pPr>
            <w:r w:rsidRPr="008A2ED1">
              <w:rPr>
                <w:rFonts w:ascii="Calibri" w:eastAsia="Times New Roman" w:hAnsi="Calibri" w:cs="Calibri"/>
                <w:i/>
                <w:iCs/>
                <w:color w:val="000000"/>
                <w:lang w:eastAsia="en-GB"/>
              </w:rPr>
              <w:t>[Trainer and trainee to agree where there are gaps and what will be done about them]</w:t>
            </w:r>
          </w:p>
        </w:tc>
      </w:tr>
    </w:tbl>
    <w:p w14:paraId="4B94D5A5" w14:textId="17E9DDF7" w:rsidR="008A2ED1" w:rsidRDefault="008A2ED1"/>
    <w:p w14:paraId="37F08B60" w14:textId="77777777" w:rsidR="003A5232" w:rsidRDefault="003A5232" w:rsidP="003A5232">
      <w:r>
        <w:t>Trainee signature:</w:t>
      </w:r>
    </w:p>
    <w:p w14:paraId="221FBF17" w14:textId="77777777" w:rsidR="003A5232" w:rsidRDefault="003A5232" w:rsidP="003A5232"/>
    <w:p w14:paraId="36F28755" w14:textId="77777777" w:rsidR="003A5232" w:rsidRDefault="003A5232" w:rsidP="003A5232">
      <w:r>
        <w:t>Trainer signature:</w:t>
      </w:r>
    </w:p>
    <w:p w14:paraId="113EA7A4" w14:textId="77777777" w:rsidR="003A5232" w:rsidRDefault="003A5232" w:rsidP="003A5232"/>
    <w:p w14:paraId="2BB1F74D" w14:textId="77777777" w:rsidR="003A5232" w:rsidRDefault="003A5232" w:rsidP="003A5232">
      <w:r>
        <w:t>Date:</w:t>
      </w:r>
    </w:p>
    <w:p w14:paraId="01F504EE" w14:textId="77777777" w:rsidR="003A5232" w:rsidRDefault="003A5232"/>
    <w:sectPr w:rsidR="003A5232" w:rsidSect="00A01FEB">
      <w:headerReference w:type="default" r:id="rId8"/>
      <w:pgSz w:w="16838" w:h="11906" w:orient="landscape"/>
      <w:pgMar w:top="567"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90980" w14:textId="77777777" w:rsidR="004C2F56" w:rsidRDefault="004C2F56" w:rsidP="00A01FEB">
      <w:pPr>
        <w:spacing w:after="0" w:line="240" w:lineRule="auto"/>
      </w:pPr>
      <w:r>
        <w:separator/>
      </w:r>
    </w:p>
  </w:endnote>
  <w:endnote w:type="continuationSeparator" w:id="0">
    <w:p w14:paraId="218ED12D" w14:textId="77777777" w:rsidR="004C2F56" w:rsidRDefault="004C2F56" w:rsidP="00A01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Demi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378E2" w14:textId="77777777" w:rsidR="004C2F56" w:rsidRDefault="004C2F56" w:rsidP="00A01FEB">
      <w:pPr>
        <w:spacing w:after="0" w:line="240" w:lineRule="auto"/>
      </w:pPr>
      <w:r>
        <w:separator/>
      </w:r>
    </w:p>
  </w:footnote>
  <w:footnote w:type="continuationSeparator" w:id="0">
    <w:p w14:paraId="2A2E514D" w14:textId="77777777" w:rsidR="004C2F56" w:rsidRDefault="004C2F56" w:rsidP="00A01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AC70" w14:textId="427CAC50" w:rsidR="00A01FEB" w:rsidRPr="00544297" w:rsidRDefault="00A01FEB" w:rsidP="00A01FEB">
    <w:pPr>
      <w:tabs>
        <w:tab w:val="right" w:pos="14678"/>
      </w:tabs>
      <w:spacing w:after="0" w:line="240" w:lineRule="auto"/>
      <w:ind w:left="-709"/>
      <w:jc w:val="right"/>
      <w:rPr>
        <w:rFonts w:ascii="Calibri" w:eastAsia="Times New Roman" w:hAnsi="Calibri" w:cs="Times New Roman"/>
        <w:sz w:val="24"/>
        <w:szCs w:val="24"/>
      </w:rPr>
    </w:pPr>
    <w:r w:rsidRPr="00544297">
      <w:rPr>
        <w:rFonts w:ascii="Calibri" w:eastAsia="Times New Roman" w:hAnsi="Calibri" w:cs="Times New Roman"/>
        <w:noProof/>
        <w:sz w:val="24"/>
        <w:szCs w:val="24"/>
      </w:rPr>
      <w:drawing>
        <wp:inline distT="0" distB="0" distL="0" distR="0" wp14:anchorId="7D1890AA" wp14:editId="3272BF06">
          <wp:extent cx="876300" cy="655320"/>
          <wp:effectExtent l="0" t="0" r="0" b="0"/>
          <wp:docPr id="13" name="Picture 1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55320"/>
                  </a:xfrm>
                  <a:prstGeom prst="rect">
                    <a:avLst/>
                  </a:prstGeom>
                  <a:noFill/>
                  <a:ln>
                    <a:noFill/>
                  </a:ln>
                </pic:spPr>
              </pic:pic>
            </a:graphicData>
          </a:graphic>
        </wp:inline>
      </w:drawing>
    </w:r>
    <w:r>
      <w:rPr>
        <w:rFonts w:ascii="Calibri" w:eastAsia="Times New Roman" w:hAnsi="Calibri" w:cs="Times New Roman"/>
        <w:sz w:val="24"/>
        <w:szCs w:val="24"/>
      </w:rPr>
      <w:tab/>
    </w:r>
    <w:r w:rsidRPr="009E6CD8">
      <w:rPr>
        <w:rFonts w:ascii="Calibri" w:eastAsia="Times New Roman" w:hAnsi="Calibri" w:cs="Times New Roman"/>
        <w:b/>
        <w:bCs/>
        <w:i/>
        <w:iCs/>
        <w:sz w:val="24"/>
        <w:szCs w:val="24"/>
      </w:rPr>
      <w:t>CURRICULUM TRANSITION CHECKLIST</w:t>
    </w:r>
    <w:r>
      <w:rPr>
        <w:rFonts w:ascii="Calibri" w:eastAsia="Times New Roman" w:hAnsi="Calibri" w:cs="Times New Roman"/>
        <w:b/>
        <w:bCs/>
        <w:i/>
        <w:iCs/>
        <w:sz w:val="24"/>
        <w:szCs w:val="24"/>
      </w:rPr>
      <w:t xml:space="preserve"> L1-4 CATARACT</w:t>
    </w:r>
    <w:r w:rsidR="00483D45">
      <w:rPr>
        <w:rFonts w:ascii="Calibri" w:eastAsia="Times New Roman" w:hAnsi="Calibri" w:cs="Times New Roman"/>
        <w:b/>
        <w:bCs/>
        <w:i/>
        <w:iCs/>
        <w:sz w:val="24"/>
        <w:szCs w:val="24"/>
      </w:rPr>
      <w:t xml:space="preserve"> SURGERY</w:t>
    </w:r>
    <w:r>
      <w:rPr>
        <w:rFonts w:ascii="Calibri" w:eastAsia="Times New Roman" w:hAnsi="Calibri" w:cs="Times New Roman"/>
        <w:sz w:val="24"/>
        <w:szCs w:val="24"/>
      </w:rPr>
      <w:t xml:space="preserve"> </w:t>
    </w:r>
  </w:p>
  <w:p w14:paraId="5C96F28D" w14:textId="77777777" w:rsidR="00A01FEB" w:rsidRPr="00544297" w:rsidRDefault="00A01FEB" w:rsidP="00A01FEB">
    <w:pPr>
      <w:pBdr>
        <w:bottom w:val="single" w:sz="6" w:space="1" w:color="auto"/>
      </w:pBdr>
      <w:spacing w:after="0" w:line="240" w:lineRule="auto"/>
      <w:ind w:left="-709"/>
      <w:rPr>
        <w:rFonts w:ascii="Avenir Next Demi Bold" w:eastAsia="Times New Roman" w:hAnsi="Avenir Next Demi Bold" w:cs="Times New Roman"/>
        <w:b/>
        <w:bCs/>
        <w:i/>
        <w:iCs/>
        <w:sz w:val="24"/>
        <w:szCs w:val="24"/>
      </w:rPr>
    </w:pPr>
    <w:r w:rsidRPr="00544297">
      <w:rPr>
        <w:rFonts w:ascii="Avenir Next Demi Bold" w:eastAsia="Times New Roman" w:hAnsi="Avenir Next Demi Bold" w:cs="Times New Roman"/>
        <w:b/>
        <w:bCs/>
        <w:i/>
        <w:iCs/>
        <w:sz w:val="24"/>
        <w:szCs w:val="24"/>
      </w:rPr>
      <w:t>CURRICULUM 2024</w:t>
    </w:r>
  </w:p>
  <w:p w14:paraId="3DEEC669" w14:textId="77777777" w:rsidR="00A01FEB" w:rsidRDefault="00A01FEB" w:rsidP="00A01FEB">
    <w:pPr>
      <w:pStyle w:val="Header"/>
    </w:pPr>
  </w:p>
  <w:p w14:paraId="3656B9AB" w14:textId="77777777" w:rsidR="00A01FEB" w:rsidRDefault="00A01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D3A61"/>
    <w:multiLevelType w:val="hybridMultilevel"/>
    <w:tmpl w:val="80A0E33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3801737">
    <w:abstractNumId w:val="0"/>
  </w:num>
  <w:num w:numId="2" w16cid:durableId="47017650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ED1"/>
    <w:rsid w:val="00142B62"/>
    <w:rsid w:val="0018531E"/>
    <w:rsid w:val="00364248"/>
    <w:rsid w:val="0039219A"/>
    <w:rsid w:val="003A5232"/>
    <w:rsid w:val="003E40FA"/>
    <w:rsid w:val="00483D45"/>
    <w:rsid w:val="00497B7F"/>
    <w:rsid w:val="004C2F56"/>
    <w:rsid w:val="004E57F2"/>
    <w:rsid w:val="007C28EA"/>
    <w:rsid w:val="008A2ED1"/>
    <w:rsid w:val="00925776"/>
    <w:rsid w:val="00991126"/>
    <w:rsid w:val="00A01FEB"/>
    <w:rsid w:val="00A613AA"/>
    <w:rsid w:val="00A939EA"/>
    <w:rsid w:val="00C43DCD"/>
    <w:rsid w:val="00D0029B"/>
    <w:rsid w:val="00FA65A4"/>
    <w:rsid w:val="00FF5626"/>
    <w:rsid w:val="2EB55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90093"/>
  <w15:chartTrackingRefBased/>
  <w15:docId w15:val="{56A170CE-C788-4C3A-9B9A-60858FAB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FEB"/>
  </w:style>
  <w:style w:type="paragraph" w:styleId="Footer">
    <w:name w:val="footer"/>
    <w:basedOn w:val="Normal"/>
    <w:link w:val="FooterChar"/>
    <w:uiPriority w:val="99"/>
    <w:unhideWhenUsed/>
    <w:rsid w:val="00A01F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FEB"/>
  </w:style>
  <w:style w:type="paragraph" w:styleId="ListParagraph">
    <w:name w:val="List Paragraph"/>
    <w:basedOn w:val="Normal"/>
    <w:uiPriority w:val="34"/>
    <w:qFormat/>
    <w:rsid w:val="00A01FEB"/>
    <w:pPr>
      <w:ind w:left="720"/>
      <w:contextualSpacing/>
    </w:pPr>
  </w:style>
  <w:style w:type="character" w:styleId="Hyperlink">
    <w:name w:val="Hyperlink"/>
    <w:basedOn w:val="DefaultParagraphFont"/>
    <w:uiPriority w:val="99"/>
    <w:unhideWhenUsed/>
    <w:rsid w:val="0039219A"/>
    <w:rPr>
      <w:color w:val="0563C1" w:themeColor="hyperlink"/>
      <w:u w:val="single"/>
    </w:rPr>
  </w:style>
  <w:style w:type="character" w:styleId="UnresolvedMention">
    <w:name w:val="Unresolved Mention"/>
    <w:basedOn w:val="DefaultParagraphFont"/>
    <w:uiPriority w:val="99"/>
    <w:semiHidden/>
    <w:unhideWhenUsed/>
    <w:rsid w:val="0039219A"/>
    <w:rPr>
      <w:color w:val="605E5C"/>
      <w:shd w:val="clear" w:color="auto" w:fill="E1DFDD"/>
    </w:rPr>
  </w:style>
  <w:style w:type="table" w:styleId="TableGrid">
    <w:name w:val="Table Grid"/>
    <w:basedOn w:val="TableNormal"/>
    <w:uiPriority w:val="59"/>
    <w:rsid w:val="00483D45"/>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5606">
      <w:bodyDiv w:val="1"/>
      <w:marLeft w:val="0"/>
      <w:marRight w:val="0"/>
      <w:marTop w:val="0"/>
      <w:marBottom w:val="0"/>
      <w:divBdr>
        <w:top w:val="none" w:sz="0" w:space="0" w:color="auto"/>
        <w:left w:val="none" w:sz="0" w:space="0" w:color="auto"/>
        <w:bottom w:val="none" w:sz="0" w:space="0" w:color="auto"/>
        <w:right w:val="none" w:sz="0" w:space="0" w:color="auto"/>
      </w:divBdr>
    </w:div>
    <w:div w:id="822281082">
      <w:bodyDiv w:val="1"/>
      <w:marLeft w:val="0"/>
      <w:marRight w:val="0"/>
      <w:marTop w:val="0"/>
      <w:marBottom w:val="0"/>
      <w:divBdr>
        <w:top w:val="none" w:sz="0" w:space="0" w:color="auto"/>
        <w:left w:val="none" w:sz="0" w:space="0" w:color="auto"/>
        <w:bottom w:val="none" w:sz="0" w:space="0" w:color="auto"/>
        <w:right w:val="none" w:sz="0" w:space="0" w:color="auto"/>
      </w:divBdr>
      <w:divsChild>
        <w:div w:id="1564759187">
          <w:marLeft w:val="0"/>
          <w:marRight w:val="0"/>
          <w:marTop w:val="0"/>
          <w:marBottom w:val="0"/>
          <w:divBdr>
            <w:top w:val="none" w:sz="0" w:space="0" w:color="auto"/>
            <w:left w:val="none" w:sz="0" w:space="0" w:color="auto"/>
            <w:bottom w:val="none" w:sz="0" w:space="0" w:color="auto"/>
            <w:right w:val="none" w:sz="0" w:space="0" w:color="auto"/>
          </w:divBdr>
          <w:divsChild>
            <w:div w:id="1562592934">
              <w:marLeft w:val="0"/>
              <w:marRight w:val="0"/>
              <w:marTop w:val="0"/>
              <w:marBottom w:val="0"/>
              <w:divBdr>
                <w:top w:val="none" w:sz="0" w:space="0" w:color="auto"/>
                <w:left w:val="none" w:sz="0" w:space="0" w:color="auto"/>
                <w:bottom w:val="none" w:sz="0" w:space="0" w:color="auto"/>
                <w:right w:val="none" w:sz="0" w:space="0" w:color="auto"/>
              </w:divBdr>
            </w:div>
          </w:divsChild>
        </w:div>
        <w:div w:id="1140608816">
          <w:marLeft w:val="0"/>
          <w:marRight w:val="0"/>
          <w:marTop w:val="0"/>
          <w:marBottom w:val="0"/>
          <w:divBdr>
            <w:top w:val="none" w:sz="0" w:space="0" w:color="auto"/>
            <w:left w:val="none" w:sz="0" w:space="0" w:color="auto"/>
            <w:bottom w:val="none" w:sz="0" w:space="0" w:color="auto"/>
            <w:right w:val="none" w:sz="0" w:space="0" w:color="auto"/>
          </w:divBdr>
          <w:divsChild>
            <w:div w:id="530610460">
              <w:marLeft w:val="0"/>
              <w:marRight w:val="0"/>
              <w:marTop w:val="0"/>
              <w:marBottom w:val="0"/>
              <w:divBdr>
                <w:top w:val="none" w:sz="0" w:space="0" w:color="auto"/>
                <w:left w:val="none" w:sz="0" w:space="0" w:color="auto"/>
                <w:bottom w:val="none" w:sz="0" w:space="0" w:color="auto"/>
                <w:right w:val="none" w:sz="0" w:space="0" w:color="auto"/>
              </w:divBdr>
            </w:div>
          </w:divsChild>
        </w:div>
        <w:div w:id="1428845140">
          <w:marLeft w:val="0"/>
          <w:marRight w:val="0"/>
          <w:marTop w:val="0"/>
          <w:marBottom w:val="0"/>
          <w:divBdr>
            <w:top w:val="none" w:sz="0" w:space="0" w:color="auto"/>
            <w:left w:val="none" w:sz="0" w:space="0" w:color="auto"/>
            <w:bottom w:val="none" w:sz="0" w:space="0" w:color="auto"/>
            <w:right w:val="none" w:sz="0" w:space="0" w:color="auto"/>
          </w:divBdr>
          <w:divsChild>
            <w:div w:id="1922105573">
              <w:marLeft w:val="0"/>
              <w:marRight w:val="0"/>
              <w:marTop w:val="0"/>
              <w:marBottom w:val="0"/>
              <w:divBdr>
                <w:top w:val="none" w:sz="0" w:space="0" w:color="auto"/>
                <w:left w:val="none" w:sz="0" w:space="0" w:color="auto"/>
                <w:bottom w:val="none" w:sz="0" w:space="0" w:color="auto"/>
                <w:right w:val="none" w:sz="0" w:space="0" w:color="auto"/>
              </w:divBdr>
            </w:div>
          </w:divsChild>
        </w:div>
        <w:div w:id="137259649">
          <w:marLeft w:val="0"/>
          <w:marRight w:val="0"/>
          <w:marTop w:val="0"/>
          <w:marBottom w:val="0"/>
          <w:divBdr>
            <w:top w:val="none" w:sz="0" w:space="0" w:color="auto"/>
            <w:left w:val="none" w:sz="0" w:space="0" w:color="auto"/>
            <w:bottom w:val="none" w:sz="0" w:space="0" w:color="auto"/>
            <w:right w:val="none" w:sz="0" w:space="0" w:color="auto"/>
          </w:divBdr>
          <w:divsChild>
            <w:div w:id="853568857">
              <w:marLeft w:val="0"/>
              <w:marRight w:val="0"/>
              <w:marTop w:val="0"/>
              <w:marBottom w:val="0"/>
              <w:divBdr>
                <w:top w:val="none" w:sz="0" w:space="0" w:color="auto"/>
                <w:left w:val="none" w:sz="0" w:space="0" w:color="auto"/>
                <w:bottom w:val="none" w:sz="0" w:space="0" w:color="auto"/>
                <w:right w:val="none" w:sz="0" w:space="0" w:color="auto"/>
              </w:divBdr>
            </w:div>
          </w:divsChild>
        </w:div>
        <w:div w:id="1697194480">
          <w:marLeft w:val="0"/>
          <w:marRight w:val="0"/>
          <w:marTop w:val="0"/>
          <w:marBottom w:val="0"/>
          <w:divBdr>
            <w:top w:val="none" w:sz="0" w:space="0" w:color="auto"/>
            <w:left w:val="none" w:sz="0" w:space="0" w:color="auto"/>
            <w:bottom w:val="none" w:sz="0" w:space="0" w:color="auto"/>
            <w:right w:val="none" w:sz="0" w:space="0" w:color="auto"/>
          </w:divBdr>
          <w:divsChild>
            <w:div w:id="1960263026">
              <w:marLeft w:val="0"/>
              <w:marRight w:val="0"/>
              <w:marTop w:val="0"/>
              <w:marBottom w:val="0"/>
              <w:divBdr>
                <w:top w:val="none" w:sz="0" w:space="0" w:color="auto"/>
                <w:left w:val="none" w:sz="0" w:space="0" w:color="auto"/>
                <w:bottom w:val="none" w:sz="0" w:space="0" w:color="auto"/>
                <w:right w:val="none" w:sz="0" w:space="0" w:color="auto"/>
              </w:divBdr>
            </w:div>
          </w:divsChild>
        </w:div>
        <w:div w:id="1701006946">
          <w:marLeft w:val="0"/>
          <w:marRight w:val="0"/>
          <w:marTop w:val="0"/>
          <w:marBottom w:val="0"/>
          <w:divBdr>
            <w:top w:val="none" w:sz="0" w:space="0" w:color="auto"/>
            <w:left w:val="none" w:sz="0" w:space="0" w:color="auto"/>
            <w:bottom w:val="none" w:sz="0" w:space="0" w:color="auto"/>
            <w:right w:val="none" w:sz="0" w:space="0" w:color="auto"/>
          </w:divBdr>
          <w:divsChild>
            <w:div w:id="274101465">
              <w:marLeft w:val="0"/>
              <w:marRight w:val="0"/>
              <w:marTop w:val="0"/>
              <w:marBottom w:val="0"/>
              <w:divBdr>
                <w:top w:val="none" w:sz="0" w:space="0" w:color="auto"/>
                <w:left w:val="none" w:sz="0" w:space="0" w:color="auto"/>
                <w:bottom w:val="none" w:sz="0" w:space="0" w:color="auto"/>
                <w:right w:val="none" w:sz="0" w:space="0" w:color="auto"/>
              </w:divBdr>
            </w:div>
          </w:divsChild>
        </w:div>
        <w:div w:id="291835586">
          <w:marLeft w:val="0"/>
          <w:marRight w:val="0"/>
          <w:marTop w:val="0"/>
          <w:marBottom w:val="0"/>
          <w:divBdr>
            <w:top w:val="none" w:sz="0" w:space="0" w:color="auto"/>
            <w:left w:val="none" w:sz="0" w:space="0" w:color="auto"/>
            <w:bottom w:val="none" w:sz="0" w:space="0" w:color="auto"/>
            <w:right w:val="none" w:sz="0" w:space="0" w:color="auto"/>
          </w:divBdr>
          <w:divsChild>
            <w:div w:id="872888111">
              <w:marLeft w:val="0"/>
              <w:marRight w:val="0"/>
              <w:marTop w:val="0"/>
              <w:marBottom w:val="0"/>
              <w:divBdr>
                <w:top w:val="none" w:sz="0" w:space="0" w:color="auto"/>
                <w:left w:val="none" w:sz="0" w:space="0" w:color="auto"/>
                <w:bottom w:val="none" w:sz="0" w:space="0" w:color="auto"/>
                <w:right w:val="none" w:sz="0" w:space="0" w:color="auto"/>
              </w:divBdr>
            </w:div>
          </w:divsChild>
        </w:div>
        <w:div w:id="416100166">
          <w:marLeft w:val="0"/>
          <w:marRight w:val="0"/>
          <w:marTop w:val="0"/>
          <w:marBottom w:val="0"/>
          <w:divBdr>
            <w:top w:val="none" w:sz="0" w:space="0" w:color="auto"/>
            <w:left w:val="none" w:sz="0" w:space="0" w:color="auto"/>
            <w:bottom w:val="none" w:sz="0" w:space="0" w:color="auto"/>
            <w:right w:val="none" w:sz="0" w:space="0" w:color="auto"/>
          </w:divBdr>
          <w:divsChild>
            <w:div w:id="618493494">
              <w:marLeft w:val="0"/>
              <w:marRight w:val="0"/>
              <w:marTop w:val="0"/>
              <w:marBottom w:val="0"/>
              <w:divBdr>
                <w:top w:val="none" w:sz="0" w:space="0" w:color="auto"/>
                <w:left w:val="none" w:sz="0" w:space="0" w:color="auto"/>
                <w:bottom w:val="none" w:sz="0" w:space="0" w:color="auto"/>
                <w:right w:val="none" w:sz="0" w:space="0" w:color="auto"/>
              </w:divBdr>
            </w:div>
          </w:divsChild>
        </w:div>
        <w:div w:id="1147012961">
          <w:marLeft w:val="0"/>
          <w:marRight w:val="0"/>
          <w:marTop w:val="0"/>
          <w:marBottom w:val="0"/>
          <w:divBdr>
            <w:top w:val="none" w:sz="0" w:space="0" w:color="auto"/>
            <w:left w:val="none" w:sz="0" w:space="0" w:color="auto"/>
            <w:bottom w:val="none" w:sz="0" w:space="0" w:color="auto"/>
            <w:right w:val="none" w:sz="0" w:space="0" w:color="auto"/>
          </w:divBdr>
          <w:divsChild>
            <w:div w:id="477040382">
              <w:marLeft w:val="0"/>
              <w:marRight w:val="0"/>
              <w:marTop w:val="0"/>
              <w:marBottom w:val="0"/>
              <w:divBdr>
                <w:top w:val="none" w:sz="0" w:space="0" w:color="auto"/>
                <w:left w:val="none" w:sz="0" w:space="0" w:color="auto"/>
                <w:bottom w:val="none" w:sz="0" w:space="0" w:color="auto"/>
                <w:right w:val="none" w:sz="0" w:space="0" w:color="auto"/>
              </w:divBdr>
            </w:div>
          </w:divsChild>
        </w:div>
        <w:div w:id="1263340747">
          <w:marLeft w:val="0"/>
          <w:marRight w:val="0"/>
          <w:marTop w:val="0"/>
          <w:marBottom w:val="0"/>
          <w:divBdr>
            <w:top w:val="none" w:sz="0" w:space="0" w:color="auto"/>
            <w:left w:val="none" w:sz="0" w:space="0" w:color="auto"/>
            <w:bottom w:val="none" w:sz="0" w:space="0" w:color="auto"/>
            <w:right w:val="none" w:sz="0" w:space="0" w:color="auto"/>
          </w:divBdr>
          <w:divsChild>
            <w:div w:id="728844498">
              <w:marLeft w:val="0"/>
              <w:marRight w:val="0"/>
              <w:marTop w:val="0"/>
              <w:marBottom w:val="0"/>
              <w:divBdr>
                <w:top w:val="none" w:sz="0" w:space="0" w:color="auto"/>
                <w:left w:val="none" w:sz="0" w:space="0" w:color="auto"/>
                <w:bottom w:val="none" w:sz="0" w:space="0" w:color="auto"/>
                <w:right w:val="none" w:sz="0" w:space="0" w:color="auto"/>
              </w:divBdr>
            </w:div>
          </w:divsChild>
        </w:div>
        <w:div w:id="764497031">
          <w:marLeft w:val="0"/>
          <w:marRight w:val="0"/>
          <w:marTop w:val="0"/>
          <w:marBottom w:val="0"/>
          <w:divBdr>
            <w:top w:val="none" w:sz="0" w:space="0" w:color="auto"/>
            <w:left w:val="none" w:sz="0" w:space="0" w:color="auto"/>
            <w:bottom w:val="none" w:sz="0" w:space="0" w:color="auto"/>
            <w:right w:val="none" w:sz="0" w:space="0" w:color="auto"/>
          </w:divBdr>
          <w:divsChild>
            <w:div w:id="1166357982">
              <w:marLeft w:val="0"/>
              <w:marRight w:val="0"/>
              <w:marTop w:val="0"/>
              <w:marBottom w:val="0"/>
              <w:divBdr>
                <w:top w:val="none" w:sz="0" w:space="0" w:color="auto"/>
                <w:left w:val="none" w:sz="0" w:space="0" w:color="auto"/>
                <w:bottom w:val="none" w:sz="0" w:space="0" w:color="auto"/>
                <w:right w:val="none" w:sz="0" w:space="0" w:color="auto"/>
              </w:divBdr>
            </w:div>
          </w:divsChild>
        </w:div>
        <w:div w:id="1987935014">
          <w:marLeft w:val="0"/>
          <w:marRight w:val="0"/>
          <w:marTop w:val="0"/>
          <w:marBottom w:val="0"/>
          <w:divBdr>
            <w:top w:val="none" w:sz="0" w:space="0" w:color="auto"/>
            <w:left w:val="none" w:sz="0" w:space="0" w:color="auto"/>
            <w:bottom w:val="none" w:sz="0" w:space="0" w:color="auto"/>
            <w:right w:val="none" w:sz="0" w:space="0" w:color="auto"/>
          </w:divBdr>
          <w:divsChild>
            <w:div w:id="2054765025">
              <w:marLeft w:val="0"/>
              <w:marRight w:val="0"/>
              <w:marTop w:val="0"/>
              <w:marBottom w:val="0"/>
              <w:divBdr>
                <w:top w:val="none" w:sz="0" w:space="0" w:color="auto"/>
                <w:left w:val="none" w:sz="0" w:space="0" w:color="auto"/>
                <w:bottom w:val="none" w:sz="0" w:space="0" w:color="auto"/>
                <w:right w:val="none" w:sz="0" w:space="0" w:color="auto"/>
              </w:divBdr>
            </w:div>
          </w:divsChild>
        </w:div>
        <w:div w:id="663053597">
          <w:marLeft w:val="0"/>
          <w:marRight w:val="0"/>
          <w:marTop w:val="0"/>
          <w:marBottom w:val="0"/>
          <w:divBdr>
            <w:top w:val="none" w:sz="0" w:space="0" w:color="auto"/>
            <w:left w:val="none" w:sz="0" w:space="0" w:color="auto"/>
            <w:bottom w:val="none" w:sz="0" w:space="0" w:color="auto"/>
            <w:right w:val="none" w:sz="0" w:space="0" w:color="auto"/>
          </w:divBdr>
          <w:divsChild>
            <w:div w:id="326784617">
              <w:marLeft w:val="0"/>
              <w:marRight w:val="0"/>
              <w:marTop w:val="0"/>
              <w:marBottom w:val="0"/>
              <w:divBdr>
                <w:top w:val="none" w:sz="0" w:space="0" w:color="auto"/>
                <w:left w:val="none" w:sz="0" w:space="0" w:color="auto"/>
                <w:bottom w:val="none" w:sz="0" w:space="0" w:color="auto"/>
                <w:right w:val="none" w:sz="0" w:space="0" w:color="auto"/>
              </w:divBdr>
            </w:div>
          </w:divsChild>
        </w:div>
        <w:div w:id="1741561345">
          <w:marLeft w:val="0"/>
          <w:marRight w:val="0"/>
          <w:marTop w:val="0"/>
          <w:marBottom w:val="0"/>
          <w:divBdr>
            <w:top w:val="none" w:sz="0" w:space="0" w:color="auto"/>
            <w:left w:val="none" w:sz="0" w:space="0" w:color="auto"/>
            <w:bottom w:val="none" w:sz="0" w:space="0" w:color="auto"/>
            <w:right w:val="none" w:sz="0" w:space="0" w:color="auto"/>
          </w:divBdr>
          <w:divsChild>
            <w:div w:id="871651360">
              <w:marLeft w:val="0"/>
              <w:marRight w:val="0"/>
              <w:marTop w:val="0"/>
              <w:marBottom w:val="0"/>
              <w:divBdr>
                <w:top w:val="none" w:sz="0" w:space="0" w:color="auto"/>
                <w:left w:val="none" w:sz="0" w:space="0" w:color="auto"/>
                <w:bottom w:val="none" w:sz="0" w:space="0" w:color="auto"/>
                <w:right w:val="none" w:sz="0" w:space="0" w:color="auto"/>
              </w:divBdr>
            </w:div>
          </w:divsChild>
        </w:div>
        <w:div w:id="1053038462">
          <w:marLeft w:val="0"/>
          <w:marRight w:val="0"/>
          <w:marTop w:val="0"/>
          <w:marBottom w:val="0"/>
          <w:divBdr>
            <w:top w:val="none" w:sz="0" w:space="0" w:color="auto"/>
            <w:left w:val="none" w:sz="0" w:space="0" w:color="auto"/>
            <w:bottom w:val="none" w:sz="0" w:space="0" w:color="auto"/>
            <w:right w:val="none" w:sz="0" w:space="0" w:color="auto"/>
          </w:divBdr>
          <w:divsChild>
            <w:div w:id="350490950">
              <w:marLeft w:val="0"/>
              <w:marRight w:val="0"/>
              <w:marTop w:val="0"/>
              <w:marBottom w:val="0"/>
              <w:divBdr>
                <w:top w:val="none" w:sz="0" w:space="0" w:color="auto"/>
                <w:left w:val="none" w:sz="0" w:space="0" w:color="auto"/>
                <w:bottom w:val="none" w:sz="0" w:space="0" w:color="auto"/>
                <w:right w:val="none" w:sz="0" w:space="0" w:color="auto"/>
              </w:divBdr>
            </w:div>
          </w:divsChild>
        </w:div>
        <w:div w:id="558437333">
          <w:marLeft w:val="0"/>
          <w:marRight w:val="0"/>
          <w:marTop w:val="0"/>
          <w:marBottom w:val="0"/>
          <w:divBdr>
            <w:top w:val="none" w:sz="0" w:space="0" w:color="auto"/>
            <w:left w:val="none" w:sz="0" w:space="0" w:color="auto"/>
            <w:bottom w:val="none" w:sz="0" w:space="0" w:color="auto"/>
            <w:right w:val="none" w:sz="0" w:space="0" w:color="auto"/>
          </w:divBdr>
          <w:divsChild>
            <w:div w:id="1588150014">
              <w:marLeft w:val="0"/>
              <w:marRight w:val="0"/>
              <w:marTop w:val="0"/>
              <w:marBottom w:val="0"/>
              <w:divBdr>
                <w:top w:val="none" w:sz="0" w:space="0" w:color="auto"/>
                <w:left w:val="none" w:sz="0" w:space="0" w:color="auto"/>
                <w:bottom w:val="none" w:sz="0" w:space="0" w:color="auto"/>
                <w:right w:val="none" w:sz="0" w:space="0" w:color="auto"/>
              </w:divBdr>
            </w:div>
          </w:divsChild>
        </w:div>
        <w:div w:id="1219585910">
          <w:marLeft w:val="0"/>
          <w:marRight w:val="0"/>
          <w:marTop w:val="0"/>
          <w:marBottom w:val="0"/>
          <w:divBdr>
            <w:top w:val="none" w:sz="0" w:space="0" w:color="auto"/>
            <w:left w:val="none" w:sz="0" w:space="0" w:color="auto"/>
            <w:bottom w:val="none" w:sz="0" w:space="0" w:color="auto"/>
            <w:right w:val="none" w:sz="0" w:space="0" w:color="auto"/>
          </w:divBdr>
          <w:divsChild>
            <w:div w:id="1300456897">
              <w:marLeft w:val="0"/>
              <w:marRight w:val="0"/>
              <w:marTop w:val="0"/>
              <w:marBottom w:val="0"/>
              <w:divBdr>
                <w:top w:val="none" w:sz="0" w:space="0" w:color="auto"/>
                <w:left w:val="none" w:sz="0" w:space="0" w:color="auto"/>
                <w:bottom w:val="none" w:sz="0" w:space="0" w:color="auto"/>
                <w:right w:val="none" w:sz="0" w:space="0" w:color="auto"/>
              </w:divBdr>
            </w:div>
          </w:divsChild>
        </w:div>
        <w:div w:id="1543514951">
          <w:marLeft w:val="0"/>
          <w:marRight w:val="0"/>
          <w:marTop w:val="0"/>
          <w:marBottom w:val="0"/>
          <w:divBdr>
            <w:top w:val="none" w:sz="0" w:space="0" w:color="auto"/>
            <w:left w:val="none" w:sz="0" w:space="0" w:color="auto"/>
            <w:bottom w:val="none" w:sz="0" w:space="0" w:color="auto"/>
            <w:right w:val="none" w:sz="0" w:space="0" w:color="auto"/>
          </w:divBdr>
          <w:divsChild>
            <w:div w:id="1014575443">
              <w:marLeft w:val="0"/>
              <w:marRight w:val="0"/>
              <w:marTop w:val="0"/>
              <w:marBottom w:val="0"/>
              <w:divBdr>
                <w:top w:val="none" w:sz="0" w:space="0" w:color="auto"/>
                <w:left w:val="none" w:sz="0" w:space="0" w:color="auto"/>
                <w:bottom w:val="none" w:sz="0" w:space="0" w:color="auto"/>
                <w:right w:val="none" w:sz="0" w:space="0" w:color="auto"/>
              </w:divBdr>
            </w:div>
          </w:divsChild>
        </w:div>
        <w:div w:id="1423064132">
          <w:marLeft w:val="0"/>
          <w:marRight w:val="0"/>
          <w:marTop w:val="0"/>
          <w:marBottom w:val="0"/>
          <w:divBdr>
            <w:top w:val="none" w:sz="0" w:space="0" w:color="auto"/>
            <w:left w:val="none" w:sz="0" w:space="0" w:color="auto"/>
            <w:bottom w:val="none" w:sz="0" w:space="0" w:color="auto"/>
            <w:right w:val="none" w:sz="0" w:space="0" w:color="auto"/>
          </w:divBdr>
          <w:divsChild>
            <w:div w:id="121438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83375">
      <w:bodyDiv w:val="1"/>
      <w:marLeft w:val="0"/>
      <w:marRight w:val="0"/>
      <w:marTop w:val="0"/>
      <w:marBottom w:val="0"/>
      <w:divBdr>
        <w:top w:val="none" w:sz="0" w:space="0" w:color="auto"/>
        <w:left w:val="none" w:sz="0" w:space="0" w:color="auto"/>
        <w:bottom w:val="none" w:sz="0" w:space="0" w:color="auto"/>
        <w:right w:val="none" w:sz="0" w:space="0" w:color="auto"/>
      </w:divBdr>
    </w:div>
    <w:div w:id="134304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cophth.ac.uk/wp-content/uploads/2022/04/Cataract-Surgery-syllabu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1553</Words>
  <Characters>8855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Scrivener</dc:creator>
  <cp:keywords/>
  <dc:description/>
  <cp:lastModifiedBy>Liz Price</cp:lastModifiedBy>
  <cp:revision>2</cp:revision>
  <dcterms:created xsi:type="dcterms:W3CDTF">2022-05-07T06:30:00Z</dcterms:created>
  <dcterms:modified xsi:type="dcterms:W3CDTF">2022-05-07T06:30:00Z</dcterms:modified>
</cp:coreProperties>
</file>