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3458991A" w14:textId="340A9A6F" w:rsidR="001A26F7" w:rsidRDefault="002B2792" w:rsidP="001A26F7">
      <w:pPr>
        <w:spacing w:line="480" w:lineRule="auto"/>
      </w:pPr>
      <w:r w:rsidRPr="00A92113">
        <w:rPr>
          <w:rFonts w:asciiTheme="minorHAnsi" w:hAnsiTheme="minorHAnsi" w:cstheme="minorHAnsi"/>
          <w:b/>
        </w:rPr>
        <w:t>Specification</w:t>
      </w:r>
      <w:r w:rsidR="0052000C" w:rsidRPr="00A92113">
        <w:rPr>
          <w:rFonts w:asciiTheme="minorHAnsi" w:hAnsiTheme="minorHAnsi" w:cstheme="minorHAnsi"/>
          <w:b/>
        </w:rPr>
        <w:t xml:space="preserve"> and limitations</w:t>
      </w:r>
      <w:r w:rsidR="00AF33AE" w:rsidRPr="00A92113">
        <w:rPr>
          <w:rFonts w:asciiTheme="minorHAnsi" w:hAnsiTheme="minorHAnsi" w:cstheme="minorHAnsi"/>
          <w:b/>
        </w:rPr>
        <w:t xml:space="preserve"> </w:t>
      </w:r>
      <w:r w:rsidR="006014B1" w:rsidRPr="00A92113">
        <w:rPr>
          <w:rFonts w:asciiTheme="minorHAnsi" w:hAnsiTheme="minorHAnsi" w:cstheme="minorHAnsi"/>
        </w:rPr>
        <w:t xml:space="preserve">(for further details please refer to </w:t>
      </w:r>
      <w:r w:rsidR="008D0609" w:rsidRPr="00A92113">
        <w:rPr>
          <w:rFonts w:asciiTheme="minorHAnsi" w:hAnsiTheme="minorHAnsi" w:cstheme="minorHAnsi"/>
        </w:rPr>
        <w:t>the</w:t>
      </w:r>
      <w:r w:rsidR="00C40EA7">
        <w:rPr>
          <w:rFonts w:asciiTheme="minorHAnsi" w:hAnsiTheme="minorHAnsi" w:cstheme="minorHAnsi"/>
        </w:rPr>
        <w:t xml:space="preserve"> </w:t>
      </w:r>
      <w:hyperlink r:id="rId8" w:history="1">
        <w:r w:rsidR="00EA69A5" w:rsidRPr="00C40EA7">
          <w:rPr>
            <w:rStyle w:val="Hyperlink"/>
            <w:rFonts w:asciiTheme="minorHAnsi" w:hAnsiTheme="minorHAnsi" w:cstheme="minorHAnsi"/>
          </w:rPr>
          <w:t>Uveitis syllabus</w:t>
        </w:r>
      </w:hyperlink>
      <w:r w:rsidR="001A26F7" w:rsidRPr="00C40EA7">
        <w:rPr>
          <w:rFonts w:asciiTheme="minorHAnsi" w:hAnsiTheme="minorHAnsi" w:cstheme="minorHAnsi"/>
        </w:rPr>
        <w:t>)</w:t>
      </w:r>
      <w:r w:rsidR="008D0609" w:rsidRPr="00A92113">
        <w:rPr>
          <w:rFonts w:asciiTheme="minorHAnsi" w:hAnsiTheme="minorHAnsi" w:cstheme="minorHAnsi"/>
        </w:rPr>
        <w:t xml:space="preserve"> </w:t>
      </w:r>
    </w:p>
    <w:p w14:paraId="1918F54B" w14:textId="2201A661" w:rsidR="000269C2" w:rsidRPr="001A26F7" w:rsidRDefault="000269C2" w:rsidP="001A26F7">
      <w:pPr>
        <w:pStyle w:val="ListParagraph"/>
        <w:numPr>
          <w:ilvl w:val="0"/>
          <w:numId w:val="8"/>
        </w:numPr>
        <w:rPr>
          <w:rFonts w:asciiTheme="minorHAnsi" w:hAnsiTheme="minorHAnsi" w:cstheme="minorHAnsi"/>
          <w:sz w:val="20"/>
          <w:szCs w:val="20"/>
        </w:rPr>
      </w:pPr>
      <w:r w:rsidRPr="001A26F7">
        <w:rPr>
          <w:rFonts w:asciiTheme="minorHAnsi" w:hAnsiTheme="minorHAnsi" w:cstheme="minorHAnsi"/>
          <w:sz w:val="20"/>
          <w:szCs w:val="20"/>
        </w:rPr>
        <w:t>Performs a patient assessment and investigations sufficient to identify, describe and interpret clinical findings to arrive at a differential diagnosis.</w:t>
      </w:r>
    </w:p>
    <w:p w14:paraId="6D86F624"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Formulates and initiates a management plan for low complexity cases.</w:t>
      </w:r>
    </w:p>
    <w:p w14:paraId="6D9DB03F"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Justifies the diagnosis and plan</w:t>
      </w:r>
      <w:r w:rsidR="00572B99" w:rsidRPr="00B90B42">
        <w:rPr>
          <w:rFonts w:asciiTheme="minorHAnsi" w:hAnsiTheme="minorHAnsi" w:cstheme="minorHAnsi"/>
          <w:sz w:val="20"/>
          <w:szCs w:val="20"/>
        </w:rPr>
        <w:t>s</w:t>
      </w:r>
      <w:r w:rsidRPr="00B90B42">
        <w:rPr>
          <w:rFonts w:asciiTheme="minorHAnsi" w:hAnsiTheme="minorHAnsi" w:cstheme="minorHAnsi"/>
          <w:sz w:val="20"/>
          <w:szCs w:val="20"/>
        </w:rPr>
        <w:t xml:space="preserve"> with reference to basic and clinical science.</w:t>
      </w:r>
    </w:p>
    <w:p w14:paraId="557F53C0" w14:textId="1A9E1EC8" w:rsidR="002B2792" w:rsidRDefault="002B279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Works effectively with patients and the multi-professional team</w:t>
      </w:r>
      <w:r w:rsidR="00C20037" w:rsidRPr="00B90B42">
        <w:rPr>
          <w:rFonts w:asciiTheme="minorHAnsi" w:hAnsiTheme="minorHAnsi" w:cstheme="minorHAnsi"/>
          <w:sz w:val="20"/>
          <w:szCs w:val="20"/>
        </w:rPr>
        <w:t>.</w:t>
      </w:r>
    </w:p>
    <w:p w14:paraId="3F0F9880" w14:textId="545A4908" w:rsidR="004945F0" w:rsidRDefault="004945F0" w:rsidP="004945F0">
      <w:pPr>
        <w:rPr>
          <w:rFonts w:asciiTheme="minorHAnsi" w:hAnsiTheme="minorHAnsi" w:cstheme="minorHAnsi"/>
          <w:sz w:val="20"/>
          <w:szCs w:val="20"/>
        </w:rPr>
      </w:pPr>
    </w:p>
    <w:p w14:paraId="26B08C47" w14:textId="2D276D88" w:rsidR="004945F0" w:rsidRPr="00B90B42" w:rsidRDefault="004945F0" w:rsidP="004945F0">
      <w:pPr>
        <w:rPr>
          <w:rFonts w:asciiTheme="minorHAnsi" w:hAnsiTheme="minorHAnsi" w:cstheme="minorHAnsi"/>
          <w:sz w:val="20"/>
          <w:szCs w:val="20"/>
        </w:rPr>
      </w:pPr>
      <w:r>
        <w:rPr>
          <w:rFonts w:asciiTheme="minorHAnsi" w:hAnsiTheme="minorHAnsi" w:cstheme="minorHAnsi"/>
          <w:sz w:val="20"/>
          <w:szCs w:val="20"/>
        </w:rPr>
        <w:t>AND</w:t>
      </w:r>
    </w:p>
    <w:p w14:paraId="42AFBED9" w14:textId="2F55142E" w:rsidR="00AF33AE" w:rsidRDefault="00AF33AE" w:rsidP="00AF33AE">
      <w:pPr>
        <w:rPr>
          <w:rFonts w:asciiTheme="minorHAnsi" w:eastAsia="Times New Roman" w:hAnsiTheme="minorHAnsi" w:cstheme="minorHAnsi"/>
          <w:sz w:val="20"/>
          <w:szCs w:val="20"/>
          <w:lang w:eastAsia="en-GB"/>
        </w:rPr>
      </w:pPr>
    </w:p>
    <w:p w14:paraId="60162EC3"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 xml:space="preserve">Manages patients at an appropriate work-rate, employing the most appropriate clinical examination equipment and investigation modalities. </w:t>
      </w:r>
    </w:p>
    <w:p w14:paraId="4E0CE96C"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Refines the differential diagnoses and management plan by application of clinical knowledge.</w:t>
      </w:r>
    </w:p>
    <w:p w14:paraId="6063B45E" w14:textId="77777777" w:rsidR="004945F0" w:rsidRPr="004945F0" w:rsidRDefault="004945F0" w:rsidP="004945F0">
      <w:pPr>
        <w:rPr>
          <w:rFonts w:asciiTheme="minorHAnsi" w:hAnsiTheme="minorHAnsi" w:cstheme="minorHAnsi"/>
          <w:sz w:val="20"/>
          <w:szCs w:val="20"/>
        </w:rPr>
      </w:pPr>
    </w:p>
    <w:p w14:paraId="6C0B55B5" w14:textId="77777777" w:rsidR="004945F0" w:rsidRPr="004945F0" w:rsidRDefault="004945F0" w:rsidP="004945F0">
      <w:pPr>
        <w:rPr>
          <w:rFonts w:asciiTheme="minorHAnsi" w:hAnsiTheme="minorHAnsi" w:cstheme="minorHAnsi"/>
          <w:sz w:val="20"/>
          <w:szCs w:val="20"/>
        </w:rPr>
      </w:pPr>
      <w:r w:rsidRPr="004945F0">
        <w:rPr>
          <w:rFonts w:asciiTheme="minorHAnsi" w:hAnsiTheme="minorHAnsi" w:cstheme="minorHAnsi"/>
          <w:sz w:val="20"/>
          <w:szCs w:val="20"/>
        </w:rPr>
        <w:t>AND</w:t>
      </w:r>
    </w:p>
    <w:p w14:paraId="6D5CED05" w14:textId="77777777" w:rsidR="00C40EA7" w:rsidRPr="00C40EA7" w:rsidRDefault="00C40EA7" w:rsidP="00C40EA7">
      <w:pPr>
        <w:rPr>
          <w:rFonts w:asciiTheme="minorHAnsi" w:hAnsiTheme="minorHAnsi" w:cstheme="minorHAnsi"/>
          <w:sz w:val="20"/>
          <w:szCs w:val="20"/>
        </w:rPr>
      </w:pPr>
    </w:p>
    <w:p w14:paraId="20FDD62C" w14:textId="77777777" w:rsidR="00C40EA7" w:rsidRPr="00C40EA7" w:rsidRDefault="00C40EA7" w:rsidP="00C40EA7">
      <w:pPr>
        <w:numPr>
          <w:ilvl w:val="0"/>
          <w:numId w:val="7"/>
        </w:numPr>
        <w:rPr>
          <w:rFonts w:asciiTheme="minorHAnsi" w:hAnsiTheme="minorHAnsi" w:cstheme="minorHAnsi"/>
          <w:sz w:val="20"/>
          <w:szCs w:val="20"/>
        </w:rPr>
      </w:pPr>
      <w:r w:rsidRPr="00C40EA7">
        <w:rPr>
          <w:rFonts w:asciiTheme="minorHAnsi" w:hAnsiTheme="minorHAnsi" w:cstheme="minorHAnsi"/>
          <w:sz w:val="20"/>
          <w:szCs w:val="20"/>
        </w:rPr>
        <w:t xml:space="preserve">Assesses and manages moderate complexity patients, demonstrating an understanding of practical and surgical procedures used in the setting of uveitis procedures and selects the most appropriate treatment according to current accepted practice. </w:t>
      </w:r>
    </w:p>
    <w:p w14:paraId="450E2B7A" w14:textId="77777777" w:rsidR="00C40EA7" w:rsidRPr="00C40EA7" w:rsidRDefault="00C40EA7" w:rsidP="00C40EA7">
      <w:pPr>
        <w:numPr>
          <w:ilvl w:val="0"/>
          <w:numId w:val="7"/>
        </w:numPr>
        <w:rPr>
          <w:rFonts w:asciiTheme="minorHAnsi" w:hAnsiTheme="minorHAnsi" w:cstheme="minorHAnsi"/>
          <w:sz w:val="20"/>
          <w:szCs w:val="20"/>
        </w:rPr>
      </w:pPr>
      <w:r w:rsidRPr="00C40EA7">
        <w:rPr>
          <w:rFonts w:asciiTheme="minorHAnsi" w:hAnsiTheme="minorHAnsi" w:cstheme="minorHAnsi"/>
          <w:sz w:val="20"/>
          <w:szCs w:val="20"/>
        </w:rPr>
        <w:t xml:space="preserve">Risk assesses and </w:t>
      </w:r>
      <w:proofErr w:type="spellStart"/>
      <w:r w:rsidRPr="00C40EA7">
        <w:rPr>
          <w:rFonts w:asciiTheme="minorHAnsi" w:hAnsiTheme="minorHAnsi" w:cstheme="minorHAnsi"/>
          <w:sz w:val="20"/>
          <w:szCs w:val="20"/>
        </w:rPr>
        <w:t>prioritises</w:t>
      </w:r>
      <w:proofErr w:type="spellEnd"/>
      <w:r w:rsidRPr="00C40EA7">
        <w:rPr>
          <w:rFonts w:asciiTheme="minorHAnsi" w:hAnsiTheme="minorHAnsi" w:cstheme="minorHAnsi"/>
          <w:sz w:val="20"/>
          <w:szCs w:val="20"/>
        </w:rPr>
        <w:t xml:space="preserve"> patients appropriately, </w:t>
      </w:r>
      <w:proofErr w:type="spellStart"/>
      <w:r w:rsidRPr="00C40EA7">
        <w:rPr>
          <w:rFonts w:asciiTheme="minorHAnsi" w:hAnsiTheme="minorHAnsi" w:cstheme="minorHAnsi"/>
          <w:sz w:val="20"/>
          <w:szCs w:val="20"/>
        </w:rPr>
        <w:t>recognising</w:t>
      </w:r>
      <w:proofErr w:type="spellEnd"/>
      <w:r w:rsidRPr="00C40EA7">
        <w:rPr>
          <w:rFonts w:asciiTheme="minorHAnsi" w:hAnsiTheme="minorHAnsi" w:cstheme="minorHAnsi"/>
          <w:sz w:val="20"/>
          <w:szCs w:val="20"/>
        </w:rPr>
        <w:t xml:space="preserve"> the need for special interest area input.</w:t>
      </w:r>
    </w:p>
    <w:p w14:paraId="4BA6CAD3" w14:textId="77777777" w:rsidR="00C40EA7" w:rsidRPr="00C40EA7" w:rsidRDefault="00C40EA7" w:rsidP="00C40EA7">
      <w:pPr>
        <w:numPr>
          <w:ilvl w:val="0"/>
          <w:numId w:val="7"/>
        </w:numPr>
        <w:rPr>
          <w:rFonts w:asciiTheme="minorHAnsi" w:hAnsiTheme="minorHAnsi" w:cstheme="minorHAnsi"/>
          <w:sz w:val="20"/>
          <w:szCs w:val="20"/>
        </w:rPr>
      </w:pPr>
      <w:r w:rsidRPr="00C40EA7">
        <w:rPr>
          <w:rFonts w:asciiTheme="minorHAnsi" w:hAnsiTheme="minorHAnsi" w:cstheme="minorHAnsi"/>
          <w:sz w:val="20"/>
          <w:szCs w:val="20"/>
        </w:rPr>
        <w:t xml:space="preserve">Independently performs low complexity procedures for the </w:t>
      </w:r>
      <w:proofErr w:type="spellStart"/>
      <w:r w:rsidRPr="00C40EA7">
        <w:rPr>
          <w:rFonts w:asciiTheme="minorHAnsi" w:hAnsiTheme="minorHAnsi" w:cstheme="minorHAnsi"/>
          <w:sz w:val="20"/>
          <w:szCs w:val="20"/>
          <w:lang w:val="en-GB"/>
        </w:rPr>
        <w:t>uveitic</w:t>
      </w:r>
      <w:proofErr w:type="spellEnd"/>
      <w:r w:rsidRPr="00C40EA7">
        <w:rPr>
          <w:rFonts w:asciiTheme="minorHAnsi" w:hAnsiTheme="minorHAnsi" w:cstheme="minorHAnsi"/>
          <w:sz w:val="20"/>
          <w:szCs w:val="20"/>
          <w:lang w:val="en-GB"/>
        </w:rPr>
        <w:t xml:space="preserve"> patient</w:t>
      </w:r>
      <w:r w:rsidRPr="00C40EA7">
        <w:rPr>
          <w:rFonts w:asciiTheme="minorHAnsi" w:hAnsiTheme="minorHAnsi" w:cstheme="minorHAnsi"/>
          <w:sz w:val="20"/>
          <w:szCs w:val="20"/>
        </w:rPr>
        <w:t>.</w:t>
      </w:r>
    </w:p>
    <w:p w14:paraId="09E3FF9C" w14:textId="77777777" w:rsidR="004945F0" w:rsidRPr="004945F0" w:rsidRDefault="004945F0" w:rsidP="004945F0">
      <w:pPr>
        <w:rPr>
          <w:rFonts w:asciiTheme="minorHAnsi" w:hAnsiTheme="minorHAnsi" w:cstheme="minorHAnsi"/>
          <w:sz w:val="20"/>
          <w:szCs w:val="20"/>
        </w:rPr>
      </w:pPr>
    </w:p>
    <w:p w14:paraId="0CF8D548" w14:textId="77777777" w:rsidR="004945F0" w:rsidRPr="004945F0" w:rsidRDefault="004945F0" w:rsidP="004945F0">
      <w:pPr>
        <w:rPr>
          <w:rFonts w:asciiTheme="minorHAnsi" w:hAnsiTheme="minorHAnsi" w:cstheme="minorHAnsi"/>
          <w:sz w:val="20"/>
          <w:szCs w:val="20"/>
        </w:rPr>
      </w:pPr>
    </w:p>
    <w:p w14:paraId="66930664" w14:textId="77777777" w:rsidR="0068405C" w:rsidRPr="00A92113" w:rsidRDefault="441CBDAD" w:rsidP="0068405C">
      <w:pPr>
        <w:spacing w:line="480" w:lineRule="auto"/>
        <w:rPr>
          <w:rFonts w:asciiTheme="minorHAnsi" w:hAnsiTheme="minorHAnsi" w:cstheme="minorHAnsi"/>
          <w:b/>
          <w:bCs/>
        </w:rPr>
      </w:pPr>
      <w:r w:rsidRPr="00A92113">
        <w:rPr>
          <w:rFonts w:asciiTheme="minorHAnsi" w:hAnsiTheme="minorHAnsi" w:cstheme="minorHAnsi"/>
          <w:b/>
          <w:bCs/>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DB68CA9" w14:textId="77777777" w:rsid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6DE9D156" w:rsidR="00604F3E" w:rsidRPr="00B90B42" w:rsidRDefault="00604F3E" w:rsidP="00B90B42">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982649193"/>
                <w14:checkbox>
                  <w14:checked w14:val="0"/>
                  <w14:checkedState w14:val="2612" w14:font="MS Gothic"/>
                  <w14:uncheckedState w14:val="2610" w14:font="MS Gothic"/>
                </w14:checkbox>
              </w:sdtPr>
              <w:sdtEndPr/>
              <w:sdtContent>
                <w:r w:rsidRPr="00604F3E">
                  <w:rPr>
                    <w:rFonts w:ascii="Segoe UI Symbol"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A92113" w:rsidRDefault="00F2105C" w:rsidP="00307ED3">
      <w:pPr>
        <w:spacing w:line="480" w:lineRule="auto"/>
        <w:rPr>
          <w:rFonts w:asciiTheme="minorHAnsi" w:hAnsiTheme="minorHAnsi" w:cstheme="minorHAnsi"/>
          <w:b/>
        </w:rPr>
      </w:pPr>
      <w:r w:rsidRPr="00A92113">
        <w:rPr>
          <w:rFonts w:asciiTheme="minorHAnsi" w:hAnsiTheme="minorHAnsi" w:cstheme="minorHAnsi"/>
          <w:b/>
        </w:rPr>
        <w:t xml:space="preserve">Trainer </w:t>
      </w:r>
      <w:r w:rsidR="00307ED3" w:rsidRPr="00A92113">
        <w:rPr>
          <w:rFonts w:asciiTheme="minorHAnsi" w:hAnsiTheme="minorHAnsi" w:cstheme="minorHAnsi"/>
          <w:b/>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lastRenderedPageBreak/>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77777777"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and/or on call setting where possible</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vMerge w:val="restart"/>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49C202F2" w14:textId="34F6A9F4" w:rsidR="00073B51" w:rsidRPr="00073B51" w:rsidRDefault="004945F0" w:rsidP="00461A94">
            <w:pPr>
              <w:spacing w:after="160" w:line="259" w:lineRule="auto"/>
              <w:rPr>
                <w:rFonts w:asciiTheme="minorHAnsi" w:hAnsiTheme="minorHAnsi" w:cstheme="minorHAnsi"/>
                <w:sz w:val="16"/>
                <w:szCs w:val="16"/>
              </w:rPr>
            </w:pPr>
            <w:r w:rsidRPr="004945F0">
              <w:rPr>
                <w:rFonts w:asciiTheme="minorHAnsi" w:hAnsiTheme="minorHAnsi" w:cstheme="minorHAnsi"/>
                <w:sz w:val="16"/>
                <w:szCs w:val="16"/>
              </w:rPr>
              <w:t>CRS1 Consultation skills i</w:t>
            </w:r>
            <w:r w:rsidR="009675A7">
              <w:rPr>
                <w:rFonts w:asciiTheme="minorHAnsi" w:hAnsiTheme="minorHAnsi" w:cstheme="minorHAnsi"/>
                <w:sz w:val="16"/>
                <w:szCs w:val="16"/>
              </w:rPr>
              <w:t xml:space="preserve">n </w:t>
            </w:r>
            <w:r w:rsidR="00C40EA7">
              <w:rPr>
                <w:rFonts w:asciiTheme="minorHAnsi" w:hAnsiTheme="minorHAnsi" w:cstheme="minorHAnsi"/>
                <w:sz w:val="16"/>
                <w:szCs w:val="16"/>
              </w:rPr>
              <w:t>uveitis</w:t>
            </w:r>
          </w:p>
        </w:tc>
        <w:sdt>
          <w:sdtPr>
            <w:rPr>
              <w:rFonts w:asciiTheme="minorHAnsi" w:hAnsiTheme="minorHAnsi" w:cstheme="minorHAnsi"/>
              <w:b/>
              <w:sz w:val="20"/>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157C7AB"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3D4CDBD4" w14:textId="6920EA8F" w:rsidTr="000D267D">
        <w:tc>
          <w:tcPr>
            <w:tcW w:w="4957" w:type="dxa"/>
          </w:tcPr>
          <w:p w14:paraId="0712DDA0" w14:textId="77777777" w:rsidR="00CB331A" w:rsidRPr="00B90B42" w:rsidRDefault="00CB331A" w:rsidP="00C125EB">
            <w:pPr>
              <w:rPr>
                <w:rFonts w:asciiTheme="minorHAnsi" w:hAnsiTheme="minorHAnsi" w:cstheme="minorHAnsi"/>
                <w:sz w:val="20"/>
                <w:szCs w:val="20"/>
              </w:rPr>
            </w:pPr>
            <w:r w:rsidRPr="00B90B42">
              <w:rPr>
                <w:rFonts w:asciiTheme="minorHAnsi" w:hAnsiTheme="minorHAnsi" w:cstheme="minorHAnsi"/>
                <w:sz w:val="20"/>
                <w:szCs w:val="20"/>
              </w:rPr>
              <w:t xml:space="preserve">Longitudinal observation by consultant assessor in the theatre and simulation setting </w:t>
            </w:r>
          </w:p>
          <w:p w14:paraId="79CCE5BD" w14:textId="77777777" w:rsidR="00CB331A" w:rsidRPr="00B90B42" w:rsidRDefault="00CB331A" w:rsidP="00C125EB">
            <w:pPr>
              <w:rPr>
                <w:rFonts w:asciiTheme="minorHAnsi" w:hAnsiTheme="minorHAnsi" w:cstheme="minorHAnsi"/>
                <w:sz w:val="20"/>
                <w:szCs w:val="20"/>
              </w:rPr>
            </w:pPr>
          </w:p>
        </w:tc>
        <w:sdt>
          <w:sdtPr>
            <w:rPr>
              <w:rFonts w:asciiTheme="minorHAnsi" w:hAnsiTheme="minorHAnsi" w:cstheme="minorHAnsi"/>
              <w:b/>
              <w:sz w:val="20"/>
              <w:szCs w:val="20"/>
              <w:u w:val="double"/>
            </w:rPr>
            <w:id w:val="-965268909"/>
            <w:placeholder>
              <w:docPart w:val="AB069FC2BA9B4C6FB4CA6B879689BEB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49680B7" w14:textId="7BD40CBE"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857068226"/>
            <w:placeholder>
              <w:docPart w:val="C6A9B8071B944AB99FE5E486826CBA66"/>
            </w:placeholder>
            <w:showingPlcHdr/>
            <w:text/>
          </w:sdtPr>
          <w:sdtEndPr/>
          <w:sdtContent>
            <w:tc>
              <w:tcPr>
                <w:tcW w:w="2551" w:type="dxa"/>
              </w:tcPr>
              <w:p w14:paraId="2ED37074" w14:textId="0C9CE896"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945F0" w:rsidRPr="00B90B42" w14:paraId="0BC78F08" w14:textId="77777777" w:rsidTr="000D267D">
        <w:trPr>
          <w:trHeight w:val="660"/>
        </w:trPr>
        <w:tc>
          <w:tcPr>
            <w:tcW w:w="4957" w:type="dxa"/>
            <w:tcBorders>
              <w:bottom w:val="single" w:sz="4" w:space="0" w:color="7F7F7F" w:themeColor="text1" w:themeTint="80"/>
            </w:tcBorders>
          </w:tcPr>
          <w:p w14:paraId="2B01BD05" w14:textId="77777777" w:rsidR="004945F0" w:rsidRPr="00B90B42" w:rsidRDefault="004945F0" w:rsidP="004945F0">
            <w:pPr>
              <w:rPr>
                <w:rFonts w:asciiTheme="minorHAnsi" w:hAnsiTheme="minorHAnsi" w:cstheme="minorHAnsi"/>
                <w:sz w:val="20"/>
                <w:szCs w:val="20"/>
              </w:rPr>
            </w:pPr>
            <w:r w:rsidRPr="00B90B42">
              <w:rPr>
                <w:rFonts w:asciiTheme="minorHAnsi" w:hAnsiTheme="minorHAnsi" w:cstheme="minorHAnsi"/>
                <w:sz w:val="20"/>
                <w:szCs w:val="20"/>
              </w:rPr>
              <w:t xml:space="preserve">Assessments in theatre </w:t>
            </w:r>
            <w:r>
              <w:rPr>
                <w:rFonts w:asciiTheme="minorHAnsi" w:hAnsiTheme="minorHAnsi" w:cstheme="minorHAnsi"/>
                <w:i/>
                <w:sz w:val="20"/>
                <w:szCs w:val="20"/>
              </w:rPr>
              <w:t xml:space="preserve">- </w:t>
            </w:r>
            <w:r w:rsidRPr="00251027">
              <w:rPr>
                <w:rFonts w:asciiTheme="minorHAnsi" w:hAnsiTheme="minorHAnsi" w:cstheme="minorHAnsi"/>
                <w:i/>
                <w:sz w:val="20"/>
                <w:szCs w:val="20"/>
              </w:rPr>
              <w:t>where these have been performed by other assessors, please review</w:t>
            </w:r>
          </w:p>
          <w:p w14:paraId="7A28903B" w14:textId="77777777" w:rsidR="004945F0" w:rsidRPr="00B90B42" w:rsidRDefault="004945F0" w:rsidP="00B90315">
            <w:pPr>
              <w:rPr>
                <w:rFonts w:asciiTheme="minorHAnsi" w:hAnsiTheme="minorHAnsi" w:cstheme="minorHAnsi"/>
                <w:sz w:val="20"/>
                <w:szCs w:val="20"/>
              </w:rPr>
            </w:pPr>
          </w:p>
        </w:tc>
        <w:sdt>
          <w:sdtPr>
            <w:rPr>
              <w:rFonts w:asciiTheme="minorHAnsi" w:hAnsiTheme="minorHAnsi" w:cstheme="minorHAnsi"/>
              <w:b/>
              <w:sz w:val="20"/>
              <w:szCs w:val="20"/>
              <w:u w:val="double"/>
            </w:rPr>
            <w:id w:val="1912110784"/>
            <w:placeholder>
              <w:docPart w:val="E91B5AE5538842D4896191417967AA7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01320EC4" w14:textId="76F3CF78" w:rsidR="004945F0" w:rsidRDefault="004945F0"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01854857"/>
            <w:placeholder>
              <w:docPart w:val="33D2DA2A9A5B45A798A3350E63F37FEF"/>
            </w:placeholder>
            <w:showingPlcHdr/>
            <w:text/>
          </w:sdtPr>
          <w:sdtEndPr/>
          <w:sdtContent>
            <w:tc>
              <w:tcPr>
                <w:tcW w:w="2551" w:type="dxa"/>
                <w:vMerge w:val="restart"/>
              </w:tcPr>
              <w:p w14:paraId="786D14E5" w14:textId="721B9920" w:rsidR="004945F0" w:rsidRDefault="009675A7"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251027" w:rsidRPr="00B90B42" w14:paraId="24C13910" w14:textId="424A44F3" w:rsidTr="000D267D">
        <w:trPr>
          <w:trHeight w:val="142"/>
        </w:trPr>
        <w:tc>
          <w:tcPr>
            <w:tcW w:w="4957" w:type="dxa"/>
            <w:tcBorders>
              <w:top w:val="single" w:sz="4" w:space="0" w:color="7F7F7F" w:themeColor="text1" w:themeTint="80"/>
              <w:bottom w:val="single" w:sz="4" w:space="0" w:color="7F7F7F" w:themeColor="text1" w:themeTint="80"/>
            </w:tcBorders>
          </w:tcPr>
          <w:p w14:paraId="2B29D407" w14:textId="77777777" w:rsidR="00C40EA7" w:rsidRPr="00C40EA7" w:rsidRDefault="00C40EA7" w:rsidP="00C40EA7">
            <w:pPr>
              <w:rPr>
                <w:rFonts w:asciiTheme="minorHAnsi" w:eastAsia="Calibri" w:hAnsiTheme="minorHAnsi" w:cstheme="minorHAnsi"/>
                <w:sz w:val="16"/>
                <w:szCs w:val="16"/>
                <w:lang w:eastAsia="en-US"/>
              </w:rPr>
            </w:pPr>
            <w:r w:rsidRPr="00C40EA7">
              <w:rPr>
                <w:rFonts w:asciiTheme="minorHAnsi" w:eastAsia="Calibri" w:hAnsiTheme="minorHAnsi" w:cstheme="minorHAnsi"/>
                <w:sz w:val="16"/>
                <w:szCs w:val="16"/>
                <w:lang w:eastAsia="en-US"/>
              </w:rPr>
              <w:t>DOPS Periocular and intraocular drug delivery</w:t>
            </w:r>
          </w:p>
          <w:p w14:paraId="48E0D49A" w14:textId="3C65DF07" w:rsidR="00251027" w:rsidRPr="00251027" w:rsidRDefault="00251027" w:rsidP="009675A7">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777780858"/>
            <w:placeholder>
              <w:docPart w:val="F73C83A7367C4852ADEBD77E8E58EF6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7448EB56" w14:textId="3649A1EB" w:rsidR="00251027" w:rsidRPr="00B90B42" w:rsidRDefault="00251027" w:rsidP="0071065B">
                <w:pPr>
                  <w:pStyle w:val="Header"/>
                  <w:spacing w:after="160" w:line="259" w:lineRule="auto"/>
                  <w:rPr>
                    <w:rFonts w:asciiTheme="minorHAnsi" w:eastAsia="Calibri" w:hAnsiTheme="minorHAnsi" w:cstheme="minorHAnsi"/>
                    <w:sz w:val="20"/>
                    <w:szCs w:val="20"/>
                    <w:lang w:eastAsia="en-US"/>
                  </w:rPr>
                </w:pPr>
                <w:r w:rsidRPr="0068405C">
                  <w:rPr>
                    <w:rStyle w:val="PlaceholderText"/>
                    <w:rFonts w:asciiTheme="minorHAnsi" w:hAnsiTheme="minorHAnsi" w:cstheme="minorHAnsi"/>
                    <w:sz w:val="20"/>
                    <w:szCs w:val="20"/>
                  </w:rPr>
                  <w:t>Choose an item.</w:t>
                </w:r>
              </w:p>
            </w:tc>
          </w:sdtContent>
        </w:sdt>
        <w:tc>
          <w:tcPr>
            <w:tcW w:w="2551" w:type="dxa"/>
            <w:vMerge/>
          </w:tcPr>
          <w:p w14:paraId="3643F5F2" w14:textId="77777777" w:rsidR="00251027" w:rsidRPr="00B90B42" w:rsidRDefault="00251027" w:rsidP="0071065B">
            <w:pPr>
              <w:pStyle w:val="Header"/>
              <w:spacing w:after="160" w:line="259" w:lineRule="auto"/>
              <w:rPr>
                <w:rFonts w:asciiTheme="minorHAnsi" w:eastAsia="Calibri" w:hAnsiTheme="minorHAnsi" w:cstheme="minorHAnsi"/>
                <w:sz w:val="20"/>
                <w:szCs w:val="20"/>
                <w:lang w:eastAsia="en-US"/>
              </w:rPr>
            </w:pPr>
          </w:p>
        </w:tc>
      </w:tr>
      <w:tr w:rsidR="00C40EA7" w:rsidRPr="00B90B42" w14:paraId="4256F087" w14:textId="77777777" w:rsidTr="00F36AFC">
        <w:trPr>
          <w:trHeight w:val="142"/>
        </w:trPr>
        <w:tc>
          <w:tcPr>
            <w:tcW w:w="4957" w:type="dxa"/>
            <w:tcBorders>
              <w:top w:val="single" w:sz="4" w:space="0" w:color="7F7F7F" w:themeColor="text1" w:themeTint="80"/>
              <w:bottom w:val="single" w:sz="4" w:space="0" w:color="7F7F7F" w:themeColor="text1" w:themeTint="80"/>
            </w:tcBorders>
          </w:tcPr>
          <w:p w14:paraId="28F8EEFC" w14:textId="7EDA61CB" w:rsidR="00C40EA7" w:rsidRPr="00C40EA7" w:rsidRDefault="00C40EA7" w:rsidP="00C40EA7">
            <w:pPr>
              <w:rPr>
                <w:rFonts w:asciiTheme="minorHAnsi" w:eastAsia="Calibri" w:hAnsiTheme="minorHAnsi" w:cstheme="minorHAnsi"/>
                <w:b/>
                <w:sz w:val="20"/>
                <w:szCs w:val="20"/>
                <w:lang w:eastAsia="en-US"/>
              </w:rPr>
            </w:pPr>
            <w:r w:rsidRPr="00C40EA7">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213734785"/>
            <w:placeholder>
              <w:docPart w:val="9BBC29601D6541638C48C95AAC2CD66D"/>
            </w:placeholder>
            <w:showingPlcHdr/>
            <w:text/>
          </w:sdtPr>
          <w:sdtEndPr/>
          <w:sdtContent>
            <w:tc>
              <w:tcPr>
                <w:tcW w:w="4960" w:type="dxa"/>
                <w:gridSpan w:val="2"/>
                <w:tcBorders>
                  <w:top w:val="single" w:sz="4" w:space="0" w:color="7F7F7F" w:themeColor="text1" w:themeTint="80"/>
                  <w:bottom w:val="single" w:sz="4" w:space="0" w:color="7F7F7F" w:themeColor="text1" w:themeTint="80"/>
                </w:tcBorders>
              </w:tcPr>
              <w:p w14:paraId="01E4D1F2" w14:textId="0F0D466D" w:rsidR="00C40EA7" w:rsidRPr="00B90B42" w:rsidRDefault="00C40EA7" w:rsidP="0071065B">
                <w:pPr>
                  <w:pStyle w:val="Header"/>
                  <w:spacing w:after="160" w:line="259" w:lineRule="auto"/>
                  <w:rPr>
                    <w:rFonts w:asciiTheme="minorHAnsi" w:eastAsia="Calibri" w:hAnsiTheme="minorHAnsi" w:cstheme="minorHAnsi"/>
                    <w:sz w:val="20"/>
                    <w:szCs w:val="20"/>
                    <w:lang w:eastAsia="en-US"/>
                  </w:rPr>
                </w:pPr>
                <w:r w:rsidRPr="00073B51">
                  <w:rPr>
                    <w:rStyle w:val="PlaceholderText"/>
                    <w:rFonts w:asciiTheme="minorHAnsi" w:hAnsiTheme="minorHAnsi" w:cstheme="minorHAnsi"/>
                    <w:sz w:val="20"/>
                    <w:szCs w:val="20"/>
                  </w:rPr>
                  <w:t>Click or tap here to enter text.</w:t>
                </w:r>
              </w:p>
            </w:tc>
          </w:sdtContent>
        </w:sdt>
      </w:tr>
    </w:tbl>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t>Where a doctor in training is not achieving the expected level a formative tool should be employed.</w:t>
            </w:r>
          </w:p>
        </w:tc>
      </w:tr>
      <w:tr w:rsidR="00C40EA7" w:rsidRPr="00B90B42" w14:paraId="77908463" w14:textId="77777777" w:rsidTr="000D267D">
        <w:trPr>
          <w:trHeight w:val="150"/>
        </w:trPr>
        <w:tc>
          <w:tcPr>
            <w:tcW w:w="2235" w:type="dxa"/>
          </w:tcPr>
          <w:p w14:paraId="63C7ECD7" w14:textId="0B5C0E7C" w:rsidR="00C40EA7" w:rsidRPr="00B90B42" w:rsidRDefault="00C40EA7" w:rsidP="00C40EA7">
            <w:pPr>
              <w:rPr>
                <w:rFonts w:asciiTheme="minorHAnsi" w:hAnsiTheme="minorHAnsi" w:cstheme="minorHAnsi"/>
                <w:sz w:val="20"/>
                <w:szCs w:val="20"/>
              </w:rPr>
            </w:pPr>
            <w:r w:rsidRPr="00BF2D11">
              <w:rPr>
                <w:rFonts w:ascii="Tahoma" w:hAnsi="Tahoma" w:cs="Tahoma"/>
                <w:sz w:val="16"/>
                <w:szCs w:val="16"/>
              </w:rPr>
              <w:t xml:space="preserve">Aqueous and </w:t>
            </w:r>
            <w:r>
              <w:rPr>
                <w:rFonts w:ascii="Tahoma" w:hAnsi="Tahoma" w:cs="Tahoma"/>
                <w:sz w:val="16"/>
                <w:szCs w:val="16"/>
              </w:rPr>
              <w:t>v</w:t>
            </w:r>
            <w:r w:rsidRPr="00BF2D11">
              <w:rPr>
                <w:rFonts w:ascii="Tahoma" w:hAnsi="Tahoma" w:cs="Tahoma"/>
                <w:sz w:val="16"/>
                <w:szCs w:val="16"/>
              </w:rPr>
              <w:t xml:space="preserve">itreous </w:t>
            </w:r>
            <w:r>
              <w:rPr>
                <w:rFonts w:ascii="Tahoma" w:hAnsi="Tahoma" w:cs="Tahoma"/>
                <w:sz w:val="16"/>
                <w:szCs w:val="16"/>
              </w:rPr>
              <w:t>sa</w:t>
            </w:r>
            <w:r w:rsidRPr="00BF2D11">
              <w:rPr>
                <w:rFonts w:ascii="Tahoma" w:hAnsi="Tahoma" w:cs="Tahoma"/>
                <w:sz w:val="16"/>
                <w:szCs w:val="16"/>
              </w:rPr>
              <w:t>mpling</w:t>
            </w:r>
          </w:p>
        </w:tc>
        <w:sdt>
          <w:sdtPr>
            <w:rPr>
              <w:rFonts w:asciiTheme="minorHAnsi" w:hAnsiTheme="minorHAnsi" w:cstheme="minorHAnsi"/>
              <w:b/>
              <w:sz w:val="20"/>
              <w:szCs w:val="20"/>
              <w:u w:val="double"/>
            </w:rPr>
            <w:id w:val="-519704257"/>
            <w:placeholder>
              <w:docPart w:val="70E20FDF87644B5C8D6A51863E4D61B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C40EA7" w:rsidRPr="00B90B42" w:rsidRDefault="00C40EA7" w:rsidP="00C40EA7">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64945F0BAAEC40EB931B46042C957D82"/>
            </w:placeholder>
            <w:showingPlcHdr/>
            <w:text/>
          </w:sdtPr>
          <w:sdtEndPr/>
          <w:sdtContent>
            <w:tc>
              <w:tcPr>
                <w:tcW w:w="4961" w:type="dxa"/>
              </w:tcPr>
              <w:p w14:paraId="24554DA5" w14:textId="2E220C41" w:rsidR="00C40EA7" w:rsidRPr="00B90B42" w:rsidRDefault="00C40EA7" w:rsidP="00C40EA7">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40EA7" w:rsidRPr="00B90B42" w14:paraId="3EA75B35" w14:textId="77777777" w:rsidTr="000D267D">
        <w:trPr>
          <w:trHeight w:val="150"/>
        </w:trPr>
        <w:tc>
          <w:tcPr>
            <w:tcW w:w="2235" w:type="dxa"/>
          </w:tcPr>
          <w:p w14:paraId="3B023B95" w14:textId="65A473CD" w:rsidR="00C40EA7" w:rsidRPr="00B90B42" w:rsidRDefault="00C40EA7" w:rsidP="00C40EA7">
            <w:pPr>
              <w:rPr>
                <w:rFonts w:asciiTheme="minorHAnsi" w:hAnsiTheme="minorHAnsi" w:cstheme="minorHAnsi"/>
                <w:sz w:val="20"/>
                <w:szCs w:val="20"/>
              </w:rPr>
            </w:pPr>
            <w:r w:rsidRPr="65065369">
              <w:rPr>
                <w:rFonts w:ascii="Tahoma" w:hAnsi="Tahoma" w:cs="Tahoma"/>
                <w:sz w:val="16"/>
                <w:szCs w:val="16"/>
              </w:rPr>
              <w:t>Interpretation of B-Scan Ultrasound</w:t>
            </w:r>
          </w:p>
        </w:tc>
        <w:sdt>
          <w:sdtPr>
            <w:rPr>
              <w:rFonts w:asciiTheme="minorHAnsi" w:hAnsiTheme="minorHAnsi" w:cstheme="minorHAnsi"/>
              <w:b/>
              <w:sz w:val="20"/>
              <w:szCs w:val="20"/>
              <w:u w:val="double"/>
            </w:rPr>
            <w:id w:val="1683861032"/>
            <w:placeholder>
              <w:docPart w:val="F2A5F9CE113D4294A2C932B73598077B"/>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C40EA7" w:rsidRPr="00B90B42" w:rsidRDefault="00C40EA7" w:rsidP="00C40EA7">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91CE15F484E847E4BE06ADA7270720F4"/>
            </w:placeholder>
            <w:showingPlcHdr/>
            <w:text/>
          </w:sdtPr>
          <w:sdtEndPr/>
          <w:sdtContent>
            <w:tc>
              <w:tcPr>
                <w:tcW w:w="4961" w:type="dxa"/>
              </w:tcPr>
              <w:p w14:paraId="6722D738" w14:textId="0CD7E1A7" w:rsidR="00C40EA7" w:rsidRPr="00B90B42" w:rsidRDefault="00C40EA7" w:rsidP="00C40EA7">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40EA7" w:rsidRPr="00B90B42" w14:paraId="7D11E767" w14:textId="77777777" w:rsidTr="00C40EA7">
        <w:trPr>
          <w:trHeight w:val="53"/>
        </w:trPr>
        <w:tc>
          <w:tcPr>
            <w:tcW w:w="2235" w:type="dxa"/>
          </w:tcPr>
          <w:p w14:paraId="228A37FB" w14:textId="70FB679F" w:rsidR="00C40EA7" w:rsidRPr="00B90B42" w:rsidRDefault="00C40EA7" w:rsidP="00C40EA7">
            <w:pPr>
              <w:rPr>
                <w:rFonts w:asciiTheme="minorHAnsi" w:hAnsiTheme="minorHAnsi" w:cstheme="minorHAnsi"/>
                <w:sz w:val="20"/>
                <w:szCs w:val="20"/>
              </w:rPr>
            </w:pPr>
            <w:r w:rsidRPr="65065369">
              <w:rPr>
                <w:rFonts w:ascii="Tahoma" w:hAnsi="Tahoma" w:cs="Tahoma"/>
                <w:sz w:val="16"/>
                <w:szCs w:val="16"/>
                <w:lang w:val="en-GB"/>
              </w:rPr>
              <w:t>Interpretation and use of ICG and FFA</w:t>
            </w:r>
          </w:p>
        </w:tc>
        <w:sdt>
          <w:sdtPr>
            <w:rPr>
              <w:rFonts w:asciiTheme="minorHAnsi" w:hAnsiTheme="minorHAnsi" w:cstheme="minorHAnsi"/>
              <w:b/>
              <w:sz w:val="20"/>
              <w:szCs w:val="20"/>
              <w:u w:val="double"/>
            </w:rPr>
            <w:id w:val="196277548"/>
            <w:placeholder>
              <w:docPart w:val="1C25F528A94344149F7E7CDF7921767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B926164" w14:textId="0658DACB" w:rsidR="00C40EA7" w:rsidRPr="00B90B42" w:rsidRDefault="00C40EA7" w:rsidP="00C40EA7">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92913305"/>
            <w:placeholder>
              <w:docPart w:val="1A49BF3E8DC34024B5289C0249C099B0"/>
            </w:placeholder>
            <w:showingPlcHdr/>
            <w:text/>
          </w:sdtPr>
          <w:sdtEndPr/>
          <w:sdtContent>
            <w:tc>
              <w:tcPr>
                <w:tcW w:w="4961" w:type="dxa"/>
              </w:tcPr>
              <w:p w14:paraId="33090BAE" w14:textId="7D67EF10" w:rsidR="00C40EA7" w:rsidRPr="00B90B42" w:rsidRDefault="00C40EA7" w:rsidP="00C40EA7">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40EA7" w:rsidRPr="00B90B42" w14:paraId="06BA45BA" w14:textId="77777777" w:rsidTr="000D267D">
        <w:trPr>
          <w:trHeight w:val="97"/>
        </w:trPr>
        <w:tc>
          <w:tcPr>
            <w:tcW w:w="2235" w:type="dxa"/>
          </w:tcPr>
          <w:p w14:paraId="384C1ACE" w14:textId="54F0B54B" w:rsidR="00C40EA7" w:rsidRPr="00B87700" w:rsidRDefault="00C40EA7" w:rsidP="00C40EA7">
            <w:pPr>
              <w:rPr>
                <w:rFonts w:asciiTheme="minorHAnsi" w:eastAsia="Calibri" w:hAnsiTheme="minorHAnsi" w:cstheme="minorHAnsi"/>
                <w:b/>
                <w:sz w:val="20"/>
                <w:szCs w:val="20"/>
                <w:lang w:eastAsia="en-US"/>
              </w:rPr>
            </w:pPr>
            <w:r w:rsidRPr="00B87700">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638232692"/>
            <w:placeholder>
              <w:docPart w:val="EB27B7FE178048988AFA4C685B56EA00"/>
            </w:placeholder>
            <w:showingPlcHdr/>
            <w:text/>
          </w:sdtPr>
          <w:sdtEndPr/>
          <w:sdtContent>
            <w:tc>
              <w:tcPr>
                <w:tcW w:w="7683" w:type="dxa"/>
                <w:gridSpan w:val="2"/>
              </w:tcPr>
              <w:p w14:paraId="298FA504" w14:textId="6DE9183C" w:rsidR="00C40EA7" w:rsidRPr="00B90B42" w:rsidRDefault="00C40EA7" w:rsidP="00C40EA7">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7B689B8D" w14:textId="15B4D8BE" w:rsidR="00E778F9" w:rsidRDefault="00E778F9" w:rsidP="00C218F9">
      <w:pPr>
        <w:pStyle w:val="HTMLPreformatted"/>
        <w:rPr>
          <w:rFonts w:asciiTheme="minorHAnsi" w:hAnsiTheme="minorHAnsi" w:cstheme="minorHAnsi"/>
          <w:b/>
          <w:lang w:val="en-GB"/>
        </w:rPr>
      </w:pPr>
    </w:p>
    <w:p w14:paraId="55EBA254" w14:textId="77777777" w:rsidR="004945F0" w:rsidRPr="00B90B42" w:rsidRDefault="004945F0" w:rsidP="00C218F9">
      <w:pPr>
        <w:pStyle w:val="HTMLPreformatted"/>
        <w:rPr>
          <w:rFonts w:asciiTheme="minorHAnsi" w:hAnsiTheme="minorHAnsi" w:cstheme="minorHAnsi"/>
          <w:b/>
          <w:lang w:val="en-GB"/>
        </w:rPr>
      </w:pPr>
    </w:p>
    <w:p w14:paraId="54B1D463" w14:textId="17912153" w:rsidR="000D267D" w:rsidRPr="00A92113" w:rsidRDefault="002B2792" w:rsidP="000D267D">
      <w:pPr>
        <w:pStyle w:val="Header"/>
        <w:rPr>
          <w:rFonts w:asciiTheme="minorHAnsi" w:hAnsiTheme="minorHAnsi" w:cstheme="minorHAnsi"/>
          <w:b/>
          <w:lang w:val="en-GB"/>
        </w:rPr>
      </w:pPr>
      <w:r w:rsidRPr="00A92113">
        <w:rPr>
          <w:rFonts w:asciiTheme="minorHAnsi" w:hAnsiTheme="minorHAnsi" w:cstheme="minorHAnsi"/>
          <w:b/>
          <w:lang w:val="en-GB"/>
        </w:rPr>
        <w:lastRenderedPageBreak/>
        <w:t>Based on my observations and the evidence indicated I consider that this doctor</w:t>
      </w:r>
      <w:r w:rsidR="000D267D" w:rsidRPr="00A92113">
        <w:rPr>
          <w:rFonts w:asciiTheme="minorHAnsi" w:hAnsiTheme="minorHAnsi" w:cstheme="minorHAnsi"/>
          <w:b/>
          <w:lang w:val="en-GB"/>
        </w:rPr>
        <w:t xml:space="preserve"> </w:t>
      </w:r>
      <w:r w:rsidRPr="00A92113">
        <w:rPr>
          <w:rFonts w:asciiTheme="minorHAnsi" w:hAnsiTheme="minorHAnsi" w:cstheme="minorHAnsi"/>
          <w:b/>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0E599A5" w14:textId="77777777" w:rsidR="000D267D"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1A92EE83" w:rsidR="00C0708E" w:rsidRPr="00B90B42" w:rsidRDefault="00C0708E" w:rsidP="000D267D">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45460413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23B0EFDE" w:rsidR="00AF33AE" w:rsidRDefault="00AF33AE" w:rsidP="00FA6F08">
      <w:pPr>
        <w:rPr>
          <w:rFonts w:asciiTheme="minorHAnsi" w:hAnsiTheme="minorHAnsi" w:cstheme="minorHAnsi"/>
          <w:sz w:val="20"/>
          <w:szCs w:val="20"/>
        </w:rPr>
      </w:pPr>
    </w:p>
    <w:p w14:paraId="49D8A3E9" w14:textId="77777777" w:rsidR="007037FF" w:rsidRDefault="007037FF" w:rsidP="007037FF">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38"/>
      </w:tblGrid>
      <w:tr w:rsidR="007037FF" w14:paraId="19F0D0B5" w14:textId="77777777" w:rsidTr="00F64B8A">
        <w:tc>
          <w:tcPr>
            <w:tcW w:w="10338" w:type="dxa"/>
          </w:tcPr>
          <w:p w14:paraId="17150155" w14:textId="77777777" w:rsidR="007037FF" w:rsidRPr="003A238D" w:rsidRDefault="007037FF" w:rsidP="00F64B8A">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w:t>
              </w:r>
              <w:r w:rsidRPr="003A238D">
                <w:rPr>
                  <w:rStyle w:val="Hyperlink"/>
                  <w:rFonts w:asciiTheme="minorHAnsi" w:hAnsiTheme="minorHAnsi" w:cstheme="minorHAnsi"/>
                  <w:b/>
                </w:rPr>
                <w:t>4</w:t>
              </w:r>
              <w:r w:rsidRPr="003A238D">
                <w:rPr>
                  <w:rStyle w:val="Hyperlink"/>
                  <w:rFonts w:asciiTheme="minorHAnsi" w:hAnsiTheme="minorHAnsi" w:cstheme="minorHAnsi"/>
                  <w:b/>
                </w:rPr>
                <w:t>@</w:t>
              </w:r>
              <w:r w:rsidRPr="003A238D">
                <w:rPr>
                  <w:rStyle w:val="Hyperlink"/>
                  <w:rFonts w:asciiTheme="minorHAnsi" w:hAnsiTheme="minorHAnsi" w:cstheme="minorHAnsi"/>
                  <w:b/>
                </w:rPr>
                <w:t>R</w:t>
              </w:r>
              <w:r w:rsidRPr="003A238D">
                <w:rPr>
                  <w:rStyle w:val="Hyperlink"/>
                  <w:rFonts w:asciiTheme="minorHAnsi" w:hAnsiTheme="minorHAnsi" w:cstheme="minorHAnsi"/>
                  <w:b/>
                </w:rPr>
                <w:t>C</w:t>
              </w:r>
              <w:r w:rsidRPr="003A238D">
                <w:rPr>
                  <w:rStyle w:val="Hyperlink"/>
                  <w:rFonts w:asciiTheme="minorHAnsi" w:hAnsiTheme="minorHAnsi" w:cstheme="minorHAnsi"/>
                  <w:b/>
                </w:rPr>
                <w:t>O</w:t>
              </w:r>
              <w:r w:rsidRPr="003A238D">
                <w:rPr>
                  <w:rStyle w:val="Hyperlink"/>
                  <w:rFonts w:asciiTheme="minorHAnsi" w:hAnsiTheme="minorHAnsi" w:cstheme="minorHAnsi"/>
                  <w:b/>
                </w:rPr>
                <w:t>PHTH.AC.UK</w:t>
              </w:r>
            </w:hyperlink>
          </w:p>
          <w:p w14:paraId="1BE0CBA2" w14:textId="77777777" w:rsidR="007037FF" w:rsidRDefault="007037FF" w:rsidP="00F64B8A">
            <w:pPr>
              <w:rPr>
                <w:rFonts w:asciiTheme="minorHAnsi" w:hAnsiTheme="minorHAnsi" w:cstheme="minorHAnsi"/>
                <w:sz w:val="20"/>
                <w:szCs w:val="20"/>
              </w:rPr>
            </w:pPr>
          </w:p>
        </w:tc>
      </w:tr>
    </w:tbl>
    <w:p w14:paraId="55EEEBCB" w14:textId="77777777" w:rsidR="007037FF" w:rsidRPr="00B90B42" w:rsidRDefault="007037FF" w:rsidP="00FA6F08">
      <w:pPr>
        <w:rPr>
          <w:rFonts w:asciiTheme="minorHAnsi" w:hAnsiTheme="minorHAnsi" w:cstheme="minorHAnsi"/>
          <w:sz w:val="20"/>
          <w:szCs w:val="20"/>
        </w:rPr>
      </w:pPr>
      <w:bookmarkStart w:id="0" w:name="_GoBack"/>
      <w:bookmarkEnd w:id="0"/>
    </w:p>
    <w:sectPr w:rsidR="007037FF"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FA60CB" w:rsidRDefault="00FA60CB">
      <w:r>
        <w:separator/>
      </w:r>
    </w:p>
  </w:endnote>
  <w:endnote w:type="continuationSeparator" w:id="0">
    <w:p w14:paraId="574F48BA" w14:textId="77777777" w:rsidR="00FA60CB" w:rsidRDefault="00FA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FA60CB" w:rsidRDefault="00FA60CB"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60CB" w:rsidRDefault="00FA60CB"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FA60CB" w:rsidRPr="009E4CBA" w:rsidRDefault="00FA60CB"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FA60CB" w:rsidRPr="009967B5" w:rsidRDefault="00FA60CB"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FA60CB" w:rsidRDefault="00FA60CB">
      <w:r>
        <w:separator/>
      </w:r>
    </w:p>
  </w:footnote>
  <w:footnote w:type="continuationSeparator" w:id="0">
    <w:p w14:paraId="56CC1050" w14:textId="77777777" w:rsidR="00FA60CB" w:rsidRDefault="00FA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FA60CB" w:rsidRDefault="00FA60CB"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FA60CB" w:rsidRPr="006F3325" w:rsidRDefault="00FA60CB" w:rsidP="006F3325">
    <w:pPr>
      <w:tabs>
        <w:tab w:val="center" w:pos="4513"/>
      </w:tabs>
      <w:ind w:left="-567"/>
      <w:jc w:val="center"/>
      <w:rPr>
        <w:rFonts w:asciiTheme="minorHAnsi" w:eastAsiaTheme="minorEastAsia" w:hAnsiTheme="minorHAnsi"/>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4BA7398F" w:rsidR="00FA60CB" w:rsidRPr="00B90315" w:rsidRDefault="00FA60CB" w:rsidP="00C218F9">
    <w:pPr>
      <w:pStyle w:val="Header"/>
      <w:jc w:val="center"/>
      <w:rPr>
        <w:rFonts w:ascii="Tahoma" w:hAnsi="Tahoma"/>
        <w:sz w:val="22"/>
        <w:szCs w:val="22"/>
      </w:rPr>
    </w:pPr>
    <w:r w:rsidRPr="00B90315">
      <w:rPr>
        <w:rFonts w:ascii="Tahoma" w:hAnsi="Tahoma"/>
        <w:b/>
        <w:sz w:val="22"/>
        <w:szCs w:val="22"/>
      </w:rPr>
      <w:t>Providing clinical care for</w:t>
    </w:r>
    <w:r>
      <w:rPr>
        <w:rFonts w:ascii="Tahoma" w:hAnsi="Tahoma"/>
        <w:b/>
        <w:sz w:val="22"/>
        <w:szCs w:val="22"/>
      </w:rPr>
      <w:t xml:space="preserve"> moderate</w:t>
    </w:r>
    <w:r w:rsidRPr="00B90315">
      <w:rPr>
        <w:rFonts w:ascii="Tahoma" w:hAnsi="Tahoma"/>
        <w:b/>
        <w:sz w:val="22"/>
        <w:szCs w:val="22"/>
      </w:rPr>
      <w:t xml:space="preserve"> complexity </w:t>
    </w:r>
    <w:r w:rsidR="00EA69A5">
      <w:rPr>
        <w:rFonts w:ascii="Tahoma" w:hAnsi="Tahoma"/>
        <w:b/>
        <w:sz w:val="22"/>
        <w:szCs w:val="22"/>
      </w:rPr>
      <w:t>uveitis</w:t>
    </w:r>
    <w:r w:rsidRPr="00B90315">
      <w:rPr>
        <w:rFonts w:ascii="Tahoma" w:hAnsi="Tahoma"/>
        <w:b/>
        <w:sz w:val="22"/>
        <w:szCs w:val="22"/>
      </w:rPr>
      <w:t xml:space="preserve"> patients</w:t>
    </w:r>
    <w:r w:rsidRPr="00B90315">
      <w:rPr>
        <w:rFonts w:ascii="Tahoma" w:hAnsi="Tahoma"/>
        <w:sz w:val="22"/>
        <w:szCs w:val="22"/>
      </w:rPr>
      <w:t xml:space="preserve"> </w:t>
    </w:r>
  </w:p>
  <w:p w14:paraId="5C7F2CE9" w14:textId="10F3FDC6" w:rsidR="00FA60CB" w:rsidRPr="00B90315" w:rsidRDefault="00FA60CB" w:rsidP="00C218F9">
    <w:pPr>
      <w:pStyle w:val="Header"/>
      <w:jc w:val="center"/>
      <w:rPr>
        <w:rFonts w:ascii="Tahoma" w:hAnsi="Tahoma"/>
        <w:sz w:val="22"/>
        <w:szCs w:val="22"/>
      </w:rPr>
    </w:pPr>
    <w:r w:rsidRPr="00B90315">
      <w:rPr>
        <w:rFonts w:ascii="Tahoma" w:hAnsi="Tahoma"/>
        <w:sz w:val="22"/>
        <w:szCs w:val="22"/>
      </w:rPr>
      <w:t xml:space="preserve"> (Level </w:t>
    </w:r>
    <w:r w:rsidR="004945F0">
      <w:rPr>
        <w:rFonts w:ascii="Tahoma" w:hAnsi="Tahoma"/>
        <w:sz w:val="22"/>
        <w:szCs w:val="22"/>
      </w:rPr>
      <w:t>3</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5141A"/>
    <w:multiLevelType w:val="hybridMultilevel"/>
    <w:tmpl w:val="D4AE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53DE"/>
    <w:rsid w:val="0009732B"/>
    <w:rsid w:val="000A27EB"/>
    <w:rsid w:val="000A553A"/>
    <w:rsid w:val="000B4C02"/>
    <w:rsid w:val="000C0C46"/>
    <w:rsid w:val="000C5504"/>
    <w:rsid w:val="000D267D"/>
    <w:rsid w:val="000F4C9D"/>
    <w:rsid w:val="000F5EA0"/>
    <w:rsid w:val="000F77B1"/>
    <w:rsid w:val="000F79B4"/>
    <w:rsid w:val="001133E6"/>
    <w:rsid w:val="00140DBC"/>
    <w:rsid w:val="001447E9"/>
    <w:rsid w:val="00146CF0"/>
    <w:rsid w:val="001524D7"/>
    <w:rsid w:val="00155389"/>
    <w:rsid w:val="0018628C"/>
    <w:rsid w:val="001A0014"/>
    <w:rsid w:val="001A123F"/>
    <w:rsid w:val="001A26F7"/>
    <w:rsid w:val="001A54BE"/>
    <w:rsid w:val="001D0023"/>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537"/>
    <w:rsid w:val="004B20B3"/>
    <w:rsid w:val="004B3ABA"/>
    <w:rsid w:val="004B75A8"/>
    <w:rsid w:val="004C4FB8"/>
    <w:rsid w:val="004D141C"/>
    <w:rsid w:val="004F1556"/>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376D"/>
    <w:rsid w:val="006014B1"/>
    <w:rsid w:val="00604F3E"/>
    <w:rsid w:val="0061012D"/>
    <w:rsid w:val="00610EFE"/>
    <w:rsid w:val="006116B3"/>
    <w:rsid w:val="006371E8"/>
    <w:rsid w:val="00651EC2"/>
    <w:rsid w:val="00652622"/>
    <w:rsid w:val="006549A3"/>
    <w:rsid w:val="00661A70"/>
    <w:rsid w:val="006676BB"/>
    <w:rsid w:val="0068405C"/>
    <w:rsid w:val="00696B74"/>
    <w:rsid w:val="006A432C"/>
    <w:rsid w:val="006B00D2"/>
    <w:rsid w:val="006F07AE"/>
    <w:rsid w:val="006F0FD3"/>
    <w:rsid w:val="006F3325"/>
    <w:rsid w:val="007037FF"/>
    <w:rsid w:val="007053B1"/>
    <w:rsid w:val="0071065B"/>
    <w:rsid w:val="00762A1C"/>
    <w:rsid w:val="007711F2"/>
    <w:rsid w:val="00772EA9"/>
    <w:rsid w:val="00777281"/>
    <w:rsid w:val="007959C1"/>
    <w:rsid w:val="00796389"/>
    <w:rsid w:val="007A6A15"/>
    <w:rsid w:val="007A7824"/>
    <w:rsid w:val="007E0FE9"/>
    <w:rsid w:val="007F1407"/>
    <w:rsid w:val="007F2B70"/>
    <w:rsid w:val="00816069"/>
    <w:rsid w:val="00816194"/>
    <w:rsid w:val="00822E87"/>
    <w:rsid w:val="0084718F"/>
    <w:rsid w:val="00865830"/>
    <w:rsid w:val="0087076D"/>
    <w:rsid w:val="00874182"/>
    <w:rsid w:val="00893E89"/>
    <w:rsid w:val="008D0609"/>
    <w:rsid w:val="008D5136"/>
    <w:rsid w:val="008E1005"/>
    <w:rsid w:val="008F4F47"/>
    <w:rsid w:val="008F54D4"/>
    <w:rsid w:val="00911F7A"/>
    <w:rsid w:val="00920E07"/>
    <w:rsid w:val="0095014A"/>
    <w:rsid w:val="00957CE1"/>
    <w:rsid w:val="009675A7"/>
    <w:rsid w:val="009677EE"/>
    <w:rsid w:val="00970DD6"/>
    <w:rsid w:val="009759E2"/>
    <w:rsid w:val="009923D1"/>
    <w:rsid w:val="00994ABD"/>
    <w:rsid w:val="00996F63"/>
    <w:rsid w:val="009D0D06"/>
    <w:rsid w:val="009E01F4"/>
    <w:rsid w:val="009F7565"/>
    <w:rsid w:val="00A028FD"/>
    <w:rsid w:val="00A10489"/>
    <w:rsid w:val="00A1285C"/>
    <w:rsid w:val="00A16DDE"/>
    <w:rsid w:val="00A22E6F"/>
    <w:rsid w:val="00A2680E"/>
    <w:rsid w:val="00A2743A"/>
    <w:rsid w:val="00A410F8"/>
    <w:rsid w:val="00A43136"/>
    <w:rsid w:val="00A450D9"/>
    <w:rsid w:val="00A54018"/>
    <w:rsid w:val="00A7156E"/>
    <w:rsid w:val="00A91F7C"/>
    <w:rsid w:val="00A92113"/>
    <w:rsid w:val="00A973D8"/>
    <w:rsid w:val="00AA0A93"/>
    <w:rsid w:val="00AA689B"/>
    <w:rsid w:val="00AB42A7"/>
    <w:rsid w:val="00AD4DE9"/>
    <w:rsid w:val="00AE1177"/>
    <w:rsid w:val="00AE3525"/>
    <w:rsid w:val="00AE739B"/>
    <w:rsid w:val="00AF33AE"/>
    <w:rsid w:val="00B015EC"/>
    <w:rsid w:val="00B30997"/>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0708E"/>
    <w:rsid w:val="00C107BD"/>
    <w:rsid w:val="00C125EB"/>
    <w:rsid w:val="00C13B1C"/>
    <w:rsid w:val="00C1657C"/>
    <w:rsid w:val="00C20037"/>
    <w:rsid w:val="00C200AC"/>
    <w:rsid w:val="00C214CA"/>
    <w:rsid w:val="00C218F9"/>
    <w:rsid w:val="00C37412"/>
    <w:rsid w:val="00C40EA7"/>
    <w:rsid w:val="00C40EEC"/>
    <w:rsid w:val="00C41EC6"/>
    <w:rsid w:val="00C54D3A"/>
    <w:rsid w:val="00C81176"/>
    <w:rsid w:val="00C87350"/>
    <w:rsid w:val="00CA23A0"/>
    <w:rsid w:val="00CA2DBF"/>
    <w:rsid w:val="00CA38EE"/>
    <w:rsid w:val="00CA5A31"/>
    <w:rsid w:val="00CB331A"/>
    <w:rsid w:val="00CD777E"/>
    <w:rsid w:val="00CF0F67"/>
    <w:rsid w:val="00D14B25"/>
    <w:rsid w:val="00D15B30"/>
    <w:rsid w:val="00D26EB5"/>
    <w:rsid w:val="00D2774A"/>
    <w:rsid w:val="00D27B70"/>
    <w:rsid w:val="00D414B7"/>
    <w:rsid w:val="00D75E11"/>
    <w:rsid w:val="00DA138D"/>
    <w:rsid w:val="00DA1EDC"/>
    <w:rsid w:val="00DA222B"/>
    <w:rsid w:val="00DC4225"/>
    <w:rsid w:val="00DD6E67"/>
    <w:rsid w:val="00E10193"/>
    <w:rsid w:val="00E374A4"/>
    <w:rsid w:val="00E44F97"/>
    <w:rsid w:val="00E5545E"/>
    <w:rsid w:val="00E74103"/>
    <w:rsid w:val="00E76D88"/>
    <w:rsid w:val="00E778F9"/>
    <w:rsid w:val="00E9757E"/>
    <w:rsid w:val="00EA3A95"/>
    <w:rsid w:val="00EA69A5"/>
    <w:rsid w:val="00EB1B7C"/>
    <w:rsid w:val="00ED69F0"/>
    <w:rsid w:val="00EE7809"/>
    <w:rsid w:val="00EF3E2B"/>
    <w:rsid w:val="00EF5D62"/>
    <w:rsid w:val="00F110D9"/>
    <w:rsid w:val="00F2105C"/>
    <w:rsid w:val="00F26915"/>
    <w:rsid w:val="00F37174"/>
    <w:rsid w:val="00F72F1F"/>
    <w:rsid w:val="00F74198"/>
    <w:rsid w:val="00F75A29"/>
    <w:rsid w:val="00F843B3"/>
    <w:rsid w:val="00F84EE2"/>
    <w:rsid w:val="00F96317"/>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3-LOs-and-descriptors-Uveitis-v.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AB069FC2BA9B4C6FB4CA6B879689BEBC"/>
        <w:category>
          <w:name w:val="General"/>
          <w:gallery w:val="placeholder"/>
        </w:category>
        <w:types>
          <w:type w:val="bbPlcHdr"/>
        </w:types>
        <w:behaviors>
          <w:behavior w:val="content"/>
        </w:behaviors>
        <w:guid w:val="{0FB81391-237B-4F88-8BCA-7332ACD3113E}"/>
      </w:docPartPr>
      <w:docPartBody>
        <w:p w:rsidR="00334A6E" w:rsidRDefault="00334A6E" w:rsidP="00334A6E">
          <w:pPr>
            <w:pStyle w:val="AB069FC2BA9B4C6FB4CA6B879689BEBC"/>
          </w:pPr>
          <w:r w:rsidRPr="0068405C">
            <w:rPr>
              <w:rStyle w:val="PlaceholderText"/>
              <w:rFonts w:cstheme="minorHAnsi"/>
              <w:sz w:val="20"/>
              <w:szCs w:val="20"/>
            </w:rPr>
            <w:t>Choose an item.</w:t>
          </w:r>
        </w:p>
      </w:docPartBody>
    </w:docPart>
    <w:docPart>
      <w:docPartPr>
        <w:name w:val="C6A9B8071B944AB99FE5E486826CBA66"/>
        <w:category>
          <w:name w:val="General"/>
          <w:gallery w:val="placeholder"/>
        </w:category>
        <w:types>
          <w:type w:val="bbPlcHdr"/>
        </w:types>
        <w:behaviors>
          <w:behavior w:val="content"/>
        </w:behaviors>
        <w:guid w:val="{E2741637-3B68-486E-B496-D6BC3C2E5223}"/>
      </w:docPartPr>
      <w:docPartBody>
        <w:p w:rsidR="00334A6E" w:rsidRDefault="00334A6E" w:rsidP="00334A6E">
          <w:pPr>
            <w:pStyle w:val="C6A9B8071B944AB99FE5E486826CBA66"/>
          </w:pPr>
          <w:r w:rsidRPr="00073B51">
            <w:rPr>
              <w:rStyle w:val="PlaceholderText"/>
              <w:rFonts w:cstheme="minorHAnsi"/>
              <w:sz w:val="20"/>
              <w:szCs w:val="20"/>
            </w:rPr>
            <w:t>Click or tap here to enter text.</w:t>
          </w:r>
        </w:p>
      </w:docPartBody>
    </w:docPart>
    <w:docPart>
      <w:docPartPr>
        <w:name w:val="F73C83A7367C4852ADEBD77E8E58EF67"/>
        <w:category>
          <w:name w:val="General"/>
          <w:gallery w:val="placeholder"/>
        </w:category>
        <w:types>
          <w:type w:val="bbPlcHdr"/>
        </w:types>
        <w:behaviors>
          <w:behavior w:val="content"/>
        </w:behaviors>
        <w:guid w:val="{DD413DAC-03D0-47DB-90B5-D771C80E9C91}"/>
      </w:docPartPr>
      <w:docPartBody>
        <w:p w:rsidR="00334A6E" w:rsidRDefault="00334A6E" w:rsidP="00334A6E">
          <w:pPr>
            <w:pStyle w:val="F73C83A7367C4852ADEBD77E8E58EF67"/>
          </w:pPr>
          <w:r w:rsidRPr="0068405C">
            <w:rPr>
              <w:rStyle w:val="PlaceholderText"/>
              <w:rFonts w:cstheme="minorHAnsi"/>
              <w:sz w:val="20"/>
              <w:szCs w:val="20"/>
            </w:rPr>
            <w:t>Choose an item.</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634EF0"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E91B5AE5538842D4896191417967AA77"/>
        <w:category>
          <w:name w:val="General"/>
          <w:gallery w:val="placeholder"/>
        </w:category>
        <w:types>
          <w:type w:val="bbPlcHdr"/>
        </w:types>
        <w:behaviors>
          <w:behavior w:val="content"/>
        </w:behaviors>
        <w:guid w:val="{2F0CEBC7-10FE-4AD5-BFA4-11079AB3F91E}"/>
      </w:docPartPr>
      <w:docPartBody>
        <w:p w:rsidR="00981A1B" w:rsidRDefault="00A76A7E" w:rsidP="00A76A7E">
          <w:pPr>
            <w:pStyle w:val="E91B5AE5538842D4896191417967AA77"/>
          </w:pPr>
          <w:r w:rsidRPr="0068405C">
            <w:rPr>
              <w:rStyle w:val="PlaceholderText"/>
              <w:rFonts w:cstheme="minorHAnsi"/>
              <w:sz w:val="20"/>
              <w:szCs w:val="20"/>
            </w:rPr>
            <w:t>Choose an item.</w:t>
          </w:r>
        </w:p>
      </w:docPartBody>
    </w:docPart>
    <w:docPart>
      <w:docPartPr>
        <w:name w:val="33D2DA2A9A5B45A798A3350E63F37FEF"/>
        <w:category>
          <w:name w:val="General"/>
          <w:gallery w:val="placeholder"/>
        </w:category>
        <w:types>
          <w:type w:val="bbPlcHdr"/>
        </w:types>
        <w:behaviors>
          <w:behavior w:val="content"/>
        </w:behaviors>
        <w:guid w:val="{8A55D4F3-6D17-4536-AFC8-38DDF7FFAF3A}"/>
      </w:docPartPr>
      <w:docPartBody>
        <w:p w:rsidR="006841D1" w:rsidRDefault="00981A1B" w:rsidP="00981A1B">
          <w:pPr>
            <w:pStyle w:val="33D2DA2A9A5B45A798A3350E63F37FEF"/>
          </w:pPr>
          <w:r w:rsidRPr="00073B51">
            <w:rPr>
              <w:rStyle w:val="PlaceholderText"/>
              <w:rFonts w:cstheme="minorHAnsi"/>
              <w:sz w:val="20"/>
              <w:szCs w:val="20"/>
            </w:rPr>
            <w:t>Click or tap here to enter text.</w:t>
          </w:r>
        </w:p>
      </w:docPartBody>
    </w:docPart>
    <w:docPart>
      <w:docPartPr>
        <w:name w:val="70E20FDF87644B5C8D6A51863E4D61B6"/>
        <w:category>
          <w:name w:val="General"/>
          <w:gallery w:val="placeholder"/>
        </w:category>
        <w:types>
          <w:type w:val="bbPlcHdr"/>
        </w:types>
        <w:behaviors>
          <w:behavior w:val="content"/>
        </w:behaviors>
        <w:guid w:val="{39594F86-937B-492C-ACC7-3CFC72A6400E}"/>
      </w:docPartPr>
      <w:docPartBody>
        <w:p w:rsidR="00B2151A" w:rsidRDefault="00796E0B" w:rsidP="00796E0B">
          <w:pPr>
            <w:pStyle w:val="70E20FDF87644B5C8D6A51863E4D61B6"/>
          </w:pPr>
          <w:r w:rsidRPr="0068405C">
            <w:rPr>
              <w:rStyle w:val="PlaceholderText"/>
              <w:rFonts w:cstheme="minorHAnsi"/>
              <w:sz w:val="20"/>
              <w:szCs w:val="20"/>
            </w:rPr>
            <w:t>Choose an item.</w:t>
          </w:r>
        </w:p>
      </w:docPartBody>
    </w:docPart>
    <w:docPart>
      <w:docPartPr>
        <w:name w:val="64945F0BAAEC40EB931B46042C957D82"/>
        <w:category>
          <w:name w:val="General"/>
          <w:gallery w:val="placeholder"/>
        </w:category>
        <w:types>
          <w:type w:val="bbPlcHdr"/>
        </w:types>
        <w:behaviors>
          <w:behavior w:val="content"/>
        </w:behaviors>
        <w:guid w:val="{C40EBB11-4BCA-4AE4-841D-9157B371B9D9}"/>
      </w:docPartPr>
      <w:docPartBody>
        <w:p w:rsidR="00B2151A" w:rsidRDefault="00796E0B" w:rsidP="00796E0B">
          <w:pPr>
            <w:pStyle w:val="64945F0BAAEC40EB931B46042C957D82"/>
          </w:pPr>
          <w:r w:rsidRPr="00073B51">
            <w:rPr>
              <w:rStyle w:val="PlaceholderText"/>
              <w:rFonts w:cstheme="minorHAnsi"/>
              <w:sz w:val="20"/>
              <w:szCs w:val="20"/>
            </w:rPr>
            <w:t>Click or tap here to enter text.</w:t>
          </w:r>
        </w:p>
      </w:docPartBody>
    </w:docPart>
    <w:docPart>
      <w:docPartPr>
        <w:name w:val="F2A5F9CE113D4294A2C932B73598077B"/>
        <w:category>
          <w:name w:val="General"/>
          <w:gallery w:val="placeholder"/>
        </w:category>
        <w:types>
          <w:type w:val="bbPlcHdr"/>
        </w:types>
        <w:behaviors>
          <w:behavior w:val="content"/>
        </w:behaviors>
        <w:guid w:val="{02C02F97-1AC0-48B1-8C33-805B76A50072}"/>
      </w:docPartPr>
      <w:docPartBody>
        <w:p w:rsidR="00B2151A" w:rsidRDefault="00796E0B" w:rsidP="00796E0B">
          <w:pPr>
            <w:pStyle w:val="F2A5F9CE113D4294A2C932B73598077B"/>
          </w:pPr>
          <w:r w:rsidRPr="0068405C">
            <w:rPr>
              <w:rStyle w:val="PlaceholderText"/>
              <w:rFonts w:cstheme="minorHAnsi"/>
              <w:sz w:val="20"/>
              <w:szCs w:val="20"/>
            </w:rPr>
            <w:t>Choose an item.</w:t>
          </w:r>
        </w:p>
      </w:docPartBody>
    </w:docPart>
    <w:docPart>
      <w:docPartPr>
        <w:name w:val="91CE15F484E847E4BE06ADA7270720F4"/>
        <w:category>
          <w:name w:val="General"/>
          <w:gallery w:val="placeholder"/>
        </w:category>
        <w:types>
          <w:type w:val="bbPlcHdr"/>
        </w:types>
        <w:behaviors>
          <w:behavior w:val="content"/>
        </w:behaviors>
        <w:guid w:val="{C953AE53-2D80-4FE0-8296-330629B00019}"/>
      </w:docPartPr>
      <w:docPartBody>
        <w:p w:rsidR="00B2151A" w:rsidRDefault="00796E0B" w:rsidP="00796E0B">
          <w:pPr>
            <w:pStyle w:val="91CE15F484E847E4BE06ADA7270720F4"/>
          </w:pPr>
          <w:r w:rsidRPr="00073B51">
            <w:rPr>
              <w:rStyle w:val="PlaceholderText"/>
              <w:rFonts w:cstheme="minorHAnsi"/>
              <w:sz w:val="20"/>
              <w:szCs w:val="20"/>
            </w:rPr>
            <w:t>Click or tap here to enter text.</w:t>
          </w:r>
        </w:p>
      </w:docPartBody>
    </w:docPart>
    <w:docPart>
      <w:docPartPr>
        <w:name w:val="1C25F528A94344149F7E7CDF79217677"/>
        <w:category>
          <w:name w:val="General"/>
          <w:gallery w:val="placeholder"/>
        </w:category>
        <w:types>
          <w:type w:val="bbPlcHdr"/>
        </w:types>
        <w:behaviors>
          <w:behavior w:val="content"/>
        </w:behaviors>
        <w:guid w:val="{4DE6F95E-2AA5-492F-88F8-42D1068E9080}"/>
      </w:docPartPr>
      <w:docPartBody>
        <w:p w:rsidR="00B2151A" w:rsidRDefault="00796E0B" w:rsidP="00796E0B">
          <w:pPr>
            <w:pStyle w:val="1C25F528A94344149F7E7CDF79217677"/>
          </w:pPr>
          <w:r w:rsidRPr="0068405C">
            <w:rPr>
              <w:rStyle w:val="PlaceholderText"/>
              <w:rFonts w:cstheme="minorHAnsi"/>
              <w:sz w:val="20"/>
              <w:szCs w:val="20"/>
            </w:rPr>
            <w:t>Choose an item.</w:t>
          </w:r>
        </w:p>
      </w:docPartBody>
    </w:docPart>
    <w:docPart>
      <w:docPartPr>
        <w:name w:val="1A49BF3E8DC34024B5289C0249C099B0"/>
        <w:category>
          <w:name w:val="General"/>
          <w:gallery w:val="placeholder"/>
        </w:category>
        <w:types>
          <w:type w:val="bbPlcHdr"/>
        </w:types>
        <w:behaviors>
          <w:behavior w:val="content"/>
        </w:behaviors>
        <w:guid w:val="{CEF2BA3A-6286-405B-AAC9-1AC29E676943}"/>
      </w:docPartPr>
      <w:docPartBody>
        <w:p w:rsidR="00B2151A" w:rsidRDefault="00796E0B" w:rsidP="00796E0B">
          <w:pPr>
            <w:pStyle w:val="1A49BF3E8DC34024B5289C0249C099B0"/>
          </w:pPr>
          <w:r w:rsidRPr="00073B51">
            <w:rPr>
              <w:rStyle w:val="PlaceholderText"/>
              <w:rFonts w:cstheme="minorHAnsi"/>
              <w:sz w:val="20"/>
              <w:szCs w:val="20"/>
            </w:rPr>
            <w:t>Click or tap here to enter text.</w:t>
          </w:r>
        </w:p>
      </w:docPartBody>
    </w:docPart>
    <w:docPart>
      <w:docPartPr>
        <w:name w:val="EB27B7FE178048988AFA4C685B56EA00"/>
        <w:category>
          <w:name w:val="General"/>
          <w:gallery w:val="placeholder"/>
        </w:category>
        <w:types>
          <w:type w:val="bbPlcHdr"/>
        </w:types>
        <w:behaviors>
          <w:behavior w:val="content"/>
        </w:behaviors>
        <w:guid w:val="{70DA766B-501D-4AB9-A63D-5808DE2DCD95}"/>
      </w:docPartPr>
      <w:docPartBody>
        <w:p w:rsidR="00B2151A" w:rsidRDefault="00796E0B" w:rsidP="00796E0B">
          <w:pPr>
            <w:pStyle w:val="EB27B7FE178048988AFA4C685B56EA00"/>
          </w:pPr>
          <w:r w:rsidRPr="00073B51">
            <w:rPr>
              <w:rStyle w:val="PlaceholderText"/>
              <w:rFonts w:cstheme="minorHAnsi"/>
              <w:sz w:val="20"/>
              <w:szCs w:val="20"/>
            </w:rPr>
            <w:t>Click or tap here to enter text.</w:t>
          </w:r>
        </w:p>
      </w:docPartBody>
    </w:docPart>
    <w:docPart>
      <w:docPartPr>
        <w:name w:val="9BBC29601D6541638C48C95AAC2CD66D"/>
        <w:category>
          <w:name w:val="General"/>
          <w:gallery w:val="placeholder"/>
        </w:category>
        <w:types>
          <w:type w:val="bbPlcHdr"/>
        </w:types>
        <w:behaviors>
          <w:behavior w:val="content"/>
        </w:behaviors>
        <w:guid w:val="{65F72657-AE99-4E74-8462-B3974D0E2381}"/>
      </w:docPartPr>
      <w:docPartBody>
        <w:p w:rsidR="00B2151A" w:rsidRDefault="00796E0B" w:rsidP="00796E0B">
          <w:pPr>
            <w:pStyle w:val="9BBC29601D6541638C48C95AAC2CD66D"/>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334A6E"/>
    <w:rsid w:val="00634EF0"/>
    <w:rsid w:val="006841D1"/>
    <w:rsid w:val="00796E0B"/>
    <w:rsid w:val="00981A1B"/>
    <w:rsid w:val="00A76A7E"/>
    <w:rsid w:val="00B21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E0B"/>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A6816FDBFC3D4449B65D1A5CCB1FAF21">
    <w:name w:val="A6816FDBFC3D4449B65D1A5CCB1FAF21"/>
    <w:rsid w:val="00981A1B"/>
  </w:style>
  <w:style w:type="paragraph" w:customStyle="1" w:styleId="33D2DA2A9A5B45A798A3350E63F37FEF">
    <w:name w:val="33D2DA2A9A5B45A798A3350E63F37FEF"/>
    <w:rsid w:val="00981A1B"/>
  </w:style>
  <w:style w:type="paragraph" w:customStyle="1" w:styleId="0413B486E2B34B93BD9852714EFE61D9">
    <w:name w:val="0413B486E2B34B93BD9852714EFE61D9"/>
    <w:rsid w:val="00981A1B"/>
  </w:style>
  <w:style w:type="paragraph" w:customStyle="1" w:styleId="6297285BD3A946FDAA167BC87D235B7E">
    <w:name w:val="6297285BD3A946FDAA167BC87D235B7E"/>
    <w:rsid w:val="00981A1B"/>
  </w:style>
  <w:style w:type="paragraph" w:customStyle="1" w:styleId="898531D016CD4A11A93148BEC69CCC70">
    <w:name w:val="898531D016CD4A11A93148BEC69CCC70"/>
    <w:rsid w:val="00981A1B"/>
  </w:style>
  <w:style w:type="paragraph" w:customStyle="1" w:styleId="C447676AD97147B388D987D5177CB91B">
    <w:name w:val="C447676AD97147B388D987D5177CB91B"/>
    <w:rsid w:val="00981A1B"/>
  </w:style>
  <w:style w:type="paragraph" w:customStyle="1" w:styleId="74C33CACF56547EF8F4484EA578BF108">
    <w:name w:val="74C33CACF56547EF8F4484EA578BF108"/>
    <w:rsid w:val="00981A1B"/>
  </w:style>
  <w:style w:type="paragraph" w:customStyle="1" w:styleId="BEA67B277CBF4FC18A926FE05A1AB618">
    <w:name w:val="BEA67B277CBF4FC18A926FE05A1AB618"/>
    <w:rsid w:val="00981A1B"/>
  </w:style>
  <w:style w:type="paragraph" w:customStyle="1" w:styleId="360CB887B17C488BA5E30A52DE15DEE9">
    <w:name w:val="360CB887B17C488BA5E30A52DE15DEE9"/>
    <w:rsid w:val="00981A1B"/>
  </w:style>
  <w:style w:type="paragraph" w:customStyle="1" w:styleId="B17612C56B0F46C5971FF523E23A519B">
    <w:name w:val="B17612C56B0F46C5971FF523E23A519B"/>
    <w:rsid w:val="00981A1B"/>
  </w:style>
  <w:style w:type="paragraph" w:customStyle="1" w:styleId="E9CEFDDAB75C4E7B9541DCC83598D05B">
    <w:name w:val="E9CEFDDAB75C4E7B9541DCC83598D05B"/>
    <w:rsid w:val="00981A1B"/>
  </w:style>
  <w:style w:type="paragraph" w:customStyle="1" w:styleId="70E20FDF87644B5C8D6A51863E4D61B6">
    <w:name w:val="70E20FDF87644B5C8D6A51863E4D61B6"/>
    <w:rsid w:val="00796E0B"/>
  </w:style>
  <w:style w:type="paragraph" w:customStyle="1" w:styleId="64945F0BAAEC40EB931B46042C957D82">
    <w:name w:val="64945F0BAAEC40EB931B46042C957D82"/>
    <w:rsid w:val="00796E0B"/>
  </w:style>
  <w:style w:type="paragraph" w:customStyle="1" w:styleId="F2A5F9CE113D4294A2C932B73598077B">
    <w:name w:val="F2A5F9CE113D4294A2C932B73598077B"/>
    <w:rsid w:val="00796E0B"/>
  </w:style>
  <w:style w:type="paragraph" w:customStyle="1" w:styleId="91CE15F484E847E4BE06ADA7270720F4">
    <w:name w:val="91CE15F484E847E4BE06ADA7270720F4"/>
    <w:rsid w:val="00796E0B"/>
  </w:style>
  <w:style w:type="paragraph" w:customStyle="1" w:styleId="1C25F528A94344149F7E7CDF79217677">
    <w:name w:val="1C25F528A94344149F7E7CDF79217677"/>
    <w:rsid w:val="00796E0B"/>
  </w:style>
  <w:style w:type="paragraph" w:customStyle="1" w:styleId="1A49BF3E8DC34024B5289C0249C099B0">
    <w:name w:val="1A49BF3E8DC34024B5289C0249C099B0"/>
    <w:rsid w:val="00796E0B"/>
  </w:style>
  <w:style w:type="paragraph" w:customStyle="1" w:styleId="EB27B7FE178048988AFA4C685B56EA00">
    <w:name w:val="EB27B7FE178048988AFA4C685B56EA00"/>
    <w:rsid w:val="00796E0B"/>
  </w:style>
  <w:style w:type="paragraph" w:customStyle="1" w:styleId="8D07FDA0454646F09DE23061E3B8CA36">
    <w:name w:val="8D07FDA0454646F09DE23061E3B8CA36"/>
    <w:rsid w:val="00796E0B"/>
  </w:style>
  <w:style w:type="paragraph" w:customStyle="1" w:styleId="9BBC29601D6541638C48C95AAC2CD66D">
    <w:name w:val="9BBC29601D6541638C48C95AAC2CD66D"/>
    <w:rsid w:val="00796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4B765-C501-4EF9-817E-62360084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737</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4</cp:revision>
  <cp:lastPrinted>2005-07-11T01:40:00Z</cp:lastPrinted>
  <dcterms:created xsi:type="dcterms:W3CDTF">2022-06-28T14:39:00Z</dcterms:created>
  <dcterms:modified xsi:type="dcterms:W3CDTF">2022-07-04T13:34:00Z</dcterms:modified>
</cp:coreProperties>
</file>