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mc:Ignorable="w14 w15 w16se w16cid wp14">
  <w:body>
    <w:p w:rsidR="008240FE" w:rsidP="006B1EFF" w:rsidRDefault="008240FE" w14:paraId="1F97EF2A" w14:textId="16A41442">
      <w:pPr>
        <w:rPr>
          <w:rFonts w:cs="Calibri"/>
        </w:rPr>
      </w:pPr>
      <w:bookmarkStart w:name="_Hlk102633848" w:id="0"/>
      <w:bookmarkEnd w:id="0"/>
    </w:p>
    <w:p w:rsidR="00DB7AC4" w:rsidP="006B1EFF" w:rsidRDefault="00DB7AC4" w14:paraId="5FF54273" w14:textId="1EE8920E">
      <w:pPr>
        <w:rPr>
          <w:rFonts w:cs="Calibri"/>
        </w:rPr>
      </w:pPr>
      <w:r w:rsidRPr="00DB7AC4">
        <w:rPr>
          <w:rFonts w:cs="Calibri"/>
          <w:b/>
        </w:rPr>
        <w:t>IMPLEMENTATION NOTE NO 1</w:t>
      </w:r>
      <w:r>
        <w:rPr>
          <w:rFonts w:cs="Calibri"/>
          <w:b/>
        </w:rPr>
        <w:t xml:space="preserve"> – CURRICULUM TRANSITION CHECKLISTS</w:t>
      </w:r>
      <w:r w:rsidR="007D1DB6">
        <w:rPr>
          <w:rFonts w:cs="Calibri"/>
          <w:b/>
        </w:rPr>
        <w:t xml:space="preserve"> (CTC)</w:t>
      </w:r>
    </w:p>
    <w:p w:rsidR="00115BE1" w:rsidP="006B1EFF" w:rsidRDefault="00115BE1" w14:paraId="1E42157D" w14:textId="77777777">
      <w:pPr>
        <w:rPr>
          <w:rFonts w:cs="Calibri"/>
        </w:rPr>
      </w:pPr>
    </w:p>
    <w:p w:rsidR="00DB7AC4" w:rsidP="006B1EFF" w:rsidRDefault="00DB7AC4" w14:paraId="6F47C27E" w14:textId="0215ED6D">
      <w:pPr>
        <w:rPr>
          <w:rFonts w:cs="Calibri"/>
        </w:rPr>
      </w:pPr>
      <w:r>
        <w:rPr>
          <w:rFonts w:cs="Calibri"/>
          <w:b/>
        </w:rPr>
        <w:t>Introduction</w:t>
      </w:r>
    </w:p>
    <w:p w:rsidR="00DB7AC4" w:rsidP="006B1EFF" w:rsidRDefault="00DB7AC4" w14:paraId="4EB85FDE" w14:textId="659AB9A9">
      <w:pPr>
        <w:rPr>
          <w:rFonts w:cs="Calibri"/>
        </w:rPr>
      </w:pPr>
      <w:r>
        <w:rPr>
          <w:rFonts w:cs="Calibri"/>
        </w:rPr>
        <w:t>This is the first in a series of Implementation Notes to help trainees, trainers and those with a responsibility for managing training locally with specific tasks or activities for implementing Curriculum 2024. The Notes will be put on the Curriculum 2024 website as well as emailed to target groups. They have been drawn up and approved by the Curriculum 2024 Project Board.</w:t>
      </w:r>
    </w:p>
    <w:p w:rsidR="008B042D" w:rsidP="006B1EFF" w:rsidRDefault="008B042D" w14:paraId="28DB37AE" w14:textId="71B735F3">
      <w:pPr>
        <w:rPr>
          <w:rFonts w:cs="Calibri"/>
          <w:b/>
        </w:rPr>
      </w:pPr>
    </w:p>
    <w:p w:rsidR="008B042D" w:rsidP="006B1EFF" w:rsidRDefault="008B042D" w14:paraId="387A72DD" w14:textId="5F6BED58">
      <w:pPr>
        <w:rPr>
          <w:rFonts w:cs="Calibri"/>
          <w:b/>
        </w:rPr>
      </w:pPr>
      <w:r w:rsidRPr="008B042D">
        <w:rPr>
          <w:rFonts w:cs="Calibri"/>
          <w:b/>
        </w:rPr>
        <w:t>Purpose of this Note</w:t>
      </w:r>
    </w:p>
    <w:p w:rsidRPr="008B042D" w:rsidR="008B042D" w:rsidP="006B1EFF" w:rsidRDefault="008B042D" w14:paraId="4A7D285A" w14:textId="25B5B913">
      <w:pPr>
        <w:rPr>
          <w:rFonts w:cs="Calibri"/>
        </w:rPr>
      </w:pPr>
      <w:r>
        <w:rPr>
          <w:rFonts w:cs="Calibri"/>
        </w:rPr>
        <w:t xml:space="preserve">This Implementation Note is intended to inform Heads of School and TPDs about the CTC. </w:t>
      </w:r>
    </w:p>
    <w:p w:rsidR="00DB7AC4" w:rsidP="006B1EFF" w:rsidRDefault="00DB7AC4" w14:paraId="7BDFDD55" w14:textId="563AFBF7">
      <w:pPr>
        <w:rPr>
          <w:rFonts w:cs="Calibri"/>
        </w:rPr>
      </w:pPr>
    </w:p>
    <w:p w:rsidR="00DB7AC4" w:rsidP="006B1EFF" w:rsidRDefault="00DB7AC4" w14:paraId="2FE1224D" w14:textId="1CDD7C79">
      <w:pPr>
        <w:rPr>
          <w:rFonts w:cs="Calibri"/>
          <w:b/>
        </w:rPr>
      </w:pPr>
      <w:r>
        <w:rPr>
          <w:rFonts w:cs="Calibri"/>
          <w:b/>
        </w:rPr>
        <w:t>Curriculum Transition Checklists</w:t>
      </w:r>
    </w:p>
    <w:p w:rsidR="00DB7AC4" w:rsidP="006B1EFF" w:rsidRDefault="00DB7AC4" w14:paraId="77FCDCB6" w14:textId="7855329D">
      <w:pPr>
        <w:rPr>
          <w:rFonts w:cs="Calibri"/>
        </w:rPr>
      </w:pPr>
      <w:r>
        <w:rPr>
          <w:rFonts w:cs="Calibri"/>
        </w:rPr>
        <w:t>The Curriculum 2024 Project Board has been working with the Curriculum Transition Checklist Task and Finish Group (of the Training Committee) to develop</w:t>
      </w:r>
      <w:r w:rsidR="00115BE1">
        <w:rPr>
          <w:rFonts w:cs="Calibri"/>
        </w:rPr>
        <w:t xml:space="preserve"> a</w:t>
      </w:r>
      <w:r>
        <w:rPr>
          <w:rFonts w:cs="Calibri"/>
        </w:rPr>
        <w:t xml:space="preserve"> tool to assist the transition of trainees into the new curriculum. This work has been led by Miss Fiona Spencer, Training Committee Chair. </w:t>
      </w:r>
      <w:r w:rsidR="00115BE1">
        <w:rPr>
          <w:rFonts w:cs="Calibri"/>
        </w:rPr>
        <w:t xml:space="preserve">This tool is known as </w:t>
      </w:r>
      <w:r>
        <w:rPr>
          <w:rFonts w:cs="Calibri"/>
        </w:rPr>
        <w:t>the Curriculum Transition Checklist</w:t>
      </w:r>
      <w:r w:rsidR="00115BE1">
        <w:rPr>
          <w:rFonts w:cs="Calibri"/>
        </w:rPr>
        <w:t xml:space="preserve"> (CTC)</w:t>
      </w:r>
      <w:r>
        <w:rPr>
          <w:rFonts w:cs="Calibri"/>
        </w:rPr>
        <w:t>.</w:t>
      </w:r>
    </w:p>
    <w:p w:rsidR="00DB7AC4" w:rsidP="006B1EFF" w:rsidRDefault="00DB7AC4" w14:paraId="3EE20DA0" w14:textId="013191EA">
      <w:pPr>
        <w:rPr>
          <w:rFonts w:cs="Calibri"/>
        </w:rPr>
      </w:pPr>
    </w:p>
    <w:p w:rsidR="00DB7AC4" w:rsidP="006B1EFF" w:rsidRDefault="00DB7AC4" w14:paraId="65B768DD" w14:textId="11DACEA3">
      <w:pPr>
        <w:rPr>
          <w:rFonts w:cs="Calibri"/>
        </w:rPr>
      </w:pPr>
      <w:r>
        <w:rPr>
          <w:rFonts w:cs="Calibri"/>
        </w:rPr>
        <w:t xml:space="preserve">Four </w:t>
      </w:r>
      <w:r w:rsidR="007D1DB6">
        <w:rPr>
          <w:rFonts w:cs="Calibri"/>
        </w:rPr>
        <w:t>versions of the t</w:t>
      </w:r>
      <w:r>
        <w:rPr>
          <w:rFonts w:cs="Calibri"/>
        </w:rPr>
        <w:t>ools have been developed as follows:</w:t>
      </w:r>
    </w:p>
    <w:p w:rsidRPr="00DB7AC4" w:rsidR="00DB7AC4" w:rsidP="00DB7AC4" w:rsidRDefault="00DB7AC4" w14:paraId="435CBFFC" w14:textId="6E695824">
      <w:pPr>
        <w:pStyle w:val="ListParagraph"/>
        <w:numPr>
          <w:ilvl w:val="0"/>
          <w:numId w:val="11"/>
        </w:numPr>
        <w:rPr>
          <w:rFonts w:cs="Calibri"/>
        </w:rPr>
      </w:pPr>
      <w:hyperlink r:id="Rbfa138a551494930">
        <w:r w:rsidRPr="777F22D1" w:rsidR="777F22D1">
          <w:rPr>
            <w:rStyle w:val="Hyperlink"/>
            <w:rFonts w:cs="Calibri"/>
          </w:rPr>
          <w:t>Level 1</w:t>
        </w:r>
      </w:hyperlink>
      <w:r w:rsidRPr="777F22D1" w:rsidR="777F22D1">
        <w:rPr>
          <w:rFonts w:cs="Calibri"/>
        </w:rPr>
        <w:t xml:space="preserve"> – contains all the new requirements for Level 1 for both Patient Management and generic domains</w:t>
      </w:r>
    </w:p>
    <w:p w:rsidRPr="00DB7AC4" w:rsidR="00DB7AC4" w:rsidP="00DB7AC4" w:rsidRDefault="00DB7AC4" w14:paraId="08604704" w14:textId="73943DD6">
      <w:pPr>
        <w:pStyle w:val="ListParagraph"/>
        <w:numPr>
          <w:ilvl w:val="0"/>
          <w:numId w:val="11"/>
        </w:numPr>
        <w:rPr>
          <w:rFonts w:cs="Calibri"/>
        </w:rPr>
      </w:pPr>
      <w:hyperlink r:id="R888b50c8b9cd4aca">
        <w:r w:rsidRPr="777F22D1" w:rsidR="777F22D1">
          <w:rPr>
            <w:rStyle w:val="Hyperlink"/>
            <w:rFonts w:cs="Calibri"/>
          </w:rPr>
          <w:t>Level 2</w:t>
        </w:r>
      </w:hyperlink>
      <w:r w:rsidRPr="777F22D1" w:rsidR="777F22D1">
        <w:rPr>
          <w:rFonts w:cs="Calibri"/>
        </w:rPr>
        <w:t xml:space="preserve"> – ditto</w:t>
      </w:r>
    </w:p>
    <w:p w:rsidRPr="00DB7AC4" w:rsidR="00DB7AC4" w:rsidP="00DB7AC4" w:rsidRDefault="00DB7AC4" w14:paraId="034659A6" w14:textId="61F147DE">
      <w:pPr>
        <w:pStyle w:val="ListParagraph"/>
        <w:numPr>
          <w:ilvl w:val="0"/>
          <w:numId w:val="11"/>
        </w:numPr>
        <w:rPr>
          <w:rFonts w:cs="Calibri"/>
        </w:rPr>
      </w:pPr>
      <w:hyperlink r:id="R5e2e4a02fc514689">
        <w:r w:rsidRPr="777F22D1" w:rsidR="777F22D1">
          <w:rPr>
            <w:rStyle w:val="Hyperlink"/>
            <w:rFonts w:cs="Calibri"/>
          </w:rPr>
          <w:t>Generic Level 1-4</w:t>
        </w:r>
      </w:hyperlink>
      <w:r w:rsidRPr="777F22D1" w:rsidR="777F22D1">
        <w:rPr>
          <w:rFonts w:cs="Calibri"/>
        </w:rPr>
        <w:t xml:space="preserve"> – contains all the new requirements for all Levels for the generic domains</w:t>
      </w:r>
    </w:p>
    <w:p w:rsidRPr="00DB7AC4" w:rsidR="00DB7AC4" w:rsidP="00DB7AC4" w:rsidRDefault="00DB7AC4" w14:paraId="005EEA9E" w14:textId="0F496D09">
      <w:pPr>
        <w:pStyle w:val="ListParagraph"/>
        <w:numPr>
          <w:ilvl w:val="0"/>
          <w:numId w:val="11"/>
        </w:numPr>
        <w:rPr>
          <w:rFonts w:cs="Calibri"/>
        </w:rPr>
      </w:pPr>
      <w:hyperlink>
        <w:r w:rsidRPr="777F22D1" w:rsidR="777F22D1">
          <w:rPr>
            <w:rStyle w:val="Hyperlink"/>
            <w:rFonts w:cs="Calibri"/>
          </w:rPr>
          <w:t>Cataract Surgery</w:t>
        </w:r>
      </w:hyperlink>
      <w:r w:rsidRPr="777F22D1" w:rsidR="777F22D1">
        <w:rPr>
          <w:rFonts w:cs="Calibri"/>
        </w:rPr>
        <w:t xml:space="preserve"> Special Interest Area Level 1-4 – contains all the new requirements for all Levels</w:t>
      </w:r>
    </w:p>
    <w:p w:rsidR="00DB7AC4" w:rsidP="006B1EFF" w:rsidRDefault="00DB7AC4" w14:paraId="2F3CF764" w14:textId="716E9F20">
      <w:pPr>
        <w:rPr>
          <w:rFonts w:cs="Calibri"/>
        </w:rPr>
      </w:pPr>
    </w:p>
    <w:p w:rsidR="00DB7AC4" w:rsidP="006B1EFF" w:rsidRDefault="007D1DB6" w14:paraId="3BDB7C19" w14:textId="2AE96935">
      <w:pPr>
        <w:rPr>
          <w:rFonts w:cs="Calibri"/>
          <w:b/>
        </w:rPr>
      </w:pPr>
      <w:r>
        <w:rPr>
          <w:rFonts w:cs="Calibri"/>
          <w:b/>
        </w:rPr>
        <w:t>Purpose of the CTC</w:t>
      </w:r>
    </w:p>
    <w:p w:rsidRPr="008B042D" w:rsidR="008B042D" w:rsidP="00115BE1" w:rsidRDefault="007D1DB6" w14:paraId="4439A2DC" w14:textId="3FBA792B">
      <w:pPr>
        <w:rPr>
          <w:rFonts w:cs="Calibri"/>
        </w:rPr>
      </w:pPr>
      <w:r>
        <w:rPr>
          <w:rFonts w:cs="Calibri"/>
        </w:rPr>
        <w:t xml:space="preserve">The main purpose of the CTC is to help ST1-3 trainees </w:t>
      </w:r>
      <w:r w:rsidR="008B042D">
        <w:rPr>
          <w:rFonts w:cs="Calibri"/>
        </w:rPr>
        <w:t>prepare for the new curriculum, as they will be in the later stages of training when the new curriculum formally begins. The CTC should be viewed as a developmental tool, not as a formal assessment. It is very important that by the time t</w:t>
      </w:r>
      <w:r w:rsidR="00664D4D">
        <w:rPr>
          <w:rFonts w:cs="Calibri"/>
        </w:rPr>
        <w:t>rainees</w:t>
      </w:r>
      <w:r w:rsidR="008B042D">
        <w:rPr>
          <w:rFonts w:cs="Calibri"/>
        </w:rPr>
        <w:t xml:space="preserve"> reach ST6 there are no significant gaps in training. The table below illustrates the progression expectations for these trainees.</w:t>
      </w:r>
    </w:p>
    <w:p w:rsidR="00664D4D" w:rsidP="006B1EFF" w:rsidRDefault="008B042D" w14:paraId="3517E523" w14:textId="4B054FB5">
      <w:pPr>
        <w:rPr>
          <w:rFonts w:cs="Calibri"/>
        </w:rPr>
      </w:pPr>
      <w:r>
        <w:rPr>
          <w:noProof/>
        </w:rPr>
        <w:drawing>
          <wp:anchor distT="0" distB="0" distL="114300" distR="114300" simplePos="0" relativeHeight="251658240" behindDoc="0" locked="0" layoutInCell="1" allowOverlap="1" wp14:anchorId="7C2C8403" wp14:editId="7B67DFC7">
            <wp:simplePos x="792480" y="7132320"/>
            <wp:positionH relativeFrom="column">
              <wp:align>left</wp:align>
            </wp:positionH>
            <wp:positionV relativeFrom="paragraph">
              <wp:align>top</wp:align>
            </wp:positionV>
            <wp:extent cx="4229100" cy="2118360"/>
            <wp:effectExtent l="0" t="0" r="0" b="0"/>
            <wp:wrapSquare wrapText="bothSides"/>
            <wp:docPr id="3" name="table">
              <a:extLst xmlns:a="http://schemas.openxmlformats.org/drawingml/2006/main">
                <a:ext uri="{FF2B5EF4-FFF2-40B4-BE49-F238E27FC236}">
                  <a16:creationId xmlns:a16="http://schemas.microsoft.com/office/drawing/2014/main" id="{551CE5C1-7ED3-4F45-8A59-C848413627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a:extLst>
                        <a:ext uri="{FF2B5EF4-FFF2-40B4-BE49-F238E27FC236}">
                          <a16:creationId xmlns:a16="http://schemas.microsoft.com/office/drawing/2014/main" id="{551CE5C1-7ED3-4F45-8A59-C848413627C0}"/>
                        </a:ext>
                      </a:extLst>
                    </pic:cNvPr>
                    <pic:cNvPicPr>
                      <a:picLocks noChangeAspect="1"/>
                    </pic:cNvPicPr>
                  </pic:nvPicPr>
                  <pic:blipFill>
                    <a:blip r:embed="rId8"/>
                    <a:stretch>
                      <a:fillRect/>
                    </a:stretch>
                  </pic:blipFill>
                  <pic:spPr>
                    <a:xfrm>
                      <a:off x="0" y="0"/>
                      <a:ext cx="4229100" cy="2118360"/>
                    </a:xfrm>
                    <a:prstGeom prst="rect">
                      <a:avLst/>
                    </a:prstGeom>
                  </pic:spPr>
                </pic:pic>
              </a:graphicData>
            </a:graphic>
          </wp:anchor>
        </w:drawing>
      </w:r>
    </w:p>
    <w:p w:rsidRPr="00664D4D" w:rsidR="00664D4D" w:rsidP="00664D4D" w:rsidRDefault="00664D4D" w14:paraId="21E12672" w14:textId="77777777">
      <w:pPr>
        <w:rPr>
          <w:rFonts w:cs="Calibri"/>
        </w:rPr>
      </w:pPr>
    </w:p>
    <w:p w:rsidRPr="00664D4D" w:rsidR="00664D4D" w:rsidP="00664D4D" w:rsidRDefault="00664D4D" w14:paraId="0F6B44A6" w14:textId="77777777">
      <w:pPr>
        <w:rPr>
          <w:rFonts w:cs="Calibri"/>
        </w:rPr>
      </w:pPr>
    </w:p>
    <w:p w:rsidRPr="00664D4D" w:rsidR="00664D4D" w:rsidP="00664D4D" w:rsidRDefault="00664D4D" w14:paraId="131B4053" w14:textId="77777777">
      <w:pPr>
        <w:rPr>
          <w:rFonts w:cs="Calibri"/>
        </w:rPr>
      </w:pPr>
    </w:p>
    <w:p w:rsidRPr="00664D4D" w:rsidR="00664D4D" w:rsidP="00664D4D" w:rsidRDefault="00664D4D" w14:paraId="0DCD4146" w14:textId="77777777">
      <w:pPr>
        <w:rPr>
          <w:rFonts w:cs="Calibri"/>
        </w:rPr>
      </w:pPr>
    </w:p>
    <w:p w:rsidRPr="00664D4D" w:rsidR="00664D4D" w:rsidP="00664D4D" w:rsidRDefault="00664D4D" w14:paraId="4462121D" w14:textId="77777777">
      <w:pPr>
        <w:rPr>
          <w:rFonts w:cs="Calibri"/>
        </w:rPr>
      </w:pPr>
    </w:p>
    <w:p w:rsidR="00664D4D" w:rsidP="006B1EFF" w:rsidRDefault="00664D4D" w14:paraId="25CFACD2" w14:textId="015DBDA7">
      <w:pPr>
        <w:rPr>
          <w:rFonts w:cs="Calibri"/>
        </w:rPr>
      </w:pPr>
    </w:p>
    <w:p w:rsidRPr="007D1DB6" w:rsidR="008B042D" w:rsidP="00664D4D" w:rsidRDefault="00664D4D" w14:paraId="04415E5A" w14:textId="77777777">
      <w:pPr>
        <w:jc w:val="right"/>
        <w:rPr>
          <w:rFonts w:cs="Calibri"/>
        </w:rPr>
      </w:pPr>
      <w:r>
        <w:rPr>
          <w:rFonts w:cs="Calibri"/>
        </w:rPr>
        <w:br w:type="textWrapping" w:clear="all"/>
      </w:r>
    </w:p>
    <w:p w:rsidR="00664D4D" w:rsidP="006B1EFF" w:rsidRDefault="00664D4D" w14:paraId="135E486C" w14:textId="77777777">
      <w:pPr>
        <w:rPr>
          <w:rFonts w:cs="Calibri"/>
          <w:b/>
        </w:rPr>
      </w:pPr>
    </w:p>
    <w:p w:rsidR="008240FE" w:rsidP="006B1EFF" w:rsidRDefault="008B042D" w14:paraId="12691275" w14:textId="5ACD5C64">
      <w:pPr>
        <w:rPr>
          <w:rFonts w:cs="Calibri"/>
        </w:rPr>
      </w:pPr>
      <w:r>
        <w:rPr>
          <w:rFonts w:cs="Calibri"/>
          <w:b/>
        </w:rPr>
        <w:t>CTC process</w:t>
      </w:r>
    </w:p>
    <w:p w:rsidR="008B042D" w:rsidP="00115BE1" w:rsidRDefault="00664D4D" w14:paraId="0D4EE30B" w14:textId="4FC910C4">
      <w:pPr>
        <w:pStyle w:val="ListParagraph"/>
        <w:numPr>
          <w:ilvl w:val="0"/>
          <w:numId w:val="12"/>
        </w:numPr>
        <w:rPr>
          <w:rFonts w:cs="Calibri"/>
        </w:rPr>
      </w:pPr>
      <w:r>
        <w:rPr>
          <w:rFonts w:cs="Calibri"/>
        </w:rPr>
        <w:lastRenderedPageBreak/>
        <w:t>T</w:t>
      </w:r>
      <w:r w:rsidRPr="00115BE1" w:rsidR="008B042D">
        <w:rPr>
          <w:rFonts w:cs="Calibri"/>
        </w:rPr>
        <w:t xml:space="preserve">he CTCs </w:t>
      </w:r>
      <w:r>
        <w:rPr>
          <w:rFonts w:cs="Calibri"/>
        </w:rPr>
        <w:t xml:space="preserve">will be </w:t>
      </w:r>
      <w:r w:rsidRPr="00115BE1" w:rsidR="008B042D">
        <w:rPr>
          <w:rFonts w:cs="Calibri"/>
        </w:rPr>
        <w:t xml:space="preserve">sent to </w:t>
      </w:r>
      <w:r>
        <w:rPr>
          <w:rFonts w:cs="Calibri"/>
        </w:rPr>
        <w:t>Educational Supervisors and Trainees on or around 9 May 2022</w:t>
      </w:r>
      <w:r w:rsidRPr="00115BE1" w:rsidR="008B042D">
        <w:rPr>
          <w:rFonts w:cs="Calibri"/>
        </w:rPr>
        <w:t>.</w:t>
      </w:r>
      <w:r>
        <w:rPr>
          <w:rFonts w:cs="Calibri"/>
        </w:rPr>
        <w:t xml:space="preserve"> They will also be put onto the </w:t>
      </w:r>
      <w:proofErr w:type="spellStart"/>
      <w:r>
        <w:rPr>
          <w:rFonts w:cs="Calibri"/>
        </w:rPr>
        <w:t>RCOphth</w:t>
      </w:r>
      <w:proofErr w:type="spellEnd"/>
      <w:r>
        <w:rPr>
          <w:rFonts w:cs="Calibri"/>
        </w:rPr>
        <w:t xml:space="preserve"> website.</w:t>
      </w:r>
    </w:p>
    <w:p w:rsidRPr="00115BE1" w:rsidR="00115BE1" w:rsidP="00115BE1" w:rsidRDefault="00115BE1" w14:paraId="33D51D01" w14:textId="41A3E5D5">
      <w:pPr>
        <w:pStyle w:val="ListParagraph"/>
        <w:numPr>
          <w:ilvl w:val="0"/>
          <w:numId w:val="12"/>
        </w:numPr>
        <w:rPr>
          <w:rFonts w:cs="Calibri"/>
        </w:rPr>
      </w:pPr>
      <w:r>
        <w:rPr>
          <w:rFonts w:cs="Calibri"/>
        </w:rPr>
        <w:t>The CTCs include guidance for completion.</w:t>
      </w:r>
    </w:p>
    <w:p w:rsidRPr="00115BE1" w:rsidR="008B042D" w:rsidP="00115BE1" w:rsidRDefault="008B042D" w14:paraId="4B55129D" w14:textId="626EDE34">
      <w:pPr>
        <w:pStyle w:val="ListParagraph"/>
        <w:numPr>
          <w:ilvl w:val="0"/>
          <w:numId w:val="12"/>
        </w:numPr>
        <w:rPr>
          <w:rFonts w:cs="Calibri"/>
        </w:rPr>
      </w:pPr>
      <w:r w:rsidRPr="00115BE1">
        <w:rPr>
          <w:rFonts w:cs="Calibri"/>
        </w:rPr>
        <w:t>All ST1-3 trainees should pre-populate the CTCs for review with their Educational Supervisor, preferably prior to ARC</w:t>
      </w:r>
      <w:r w:rsidR="00664D4D">
        <w:rPr>
          <w:rFonts w:cs="Calibri"/>
        </w:rPr>
        <w:t>P.</w:t>
      </w:r>
    </w:p>
    <w:p w:rsidR="008B042D" w:rsidP="00115BE1" w:rsidRDefault="008B042D" w14:paraId="786479A8" w14:textId="580B83C0">
      <w:pPr>
        <w:pStyle w:val="ListParagraph"/>
        <w:numPr>
          <w:ilvl w:val="0"/>
          <w:numId w:val="12"/>
        </w:numPr>
        <w:rPr>
          <w:rFonts w:cs="Calibri"/>
        </w:rPr>
      </w:pPr>
      <w:r w:rsidRPr="00115BE1">
        <w:rPr>
          <w:rFonts w:cs="Calibri"/>
        </w:rPr>
        <w:t xml:space="preserve">The completed CTCs should be uploaded to the </w:t>
      </w:r>
      <w:proofErr w:type="spellStart"/>
      <w:r w:rsidRPr="00115BE1">
        <w:rPr>
          <w:rFonts w:cs="Calibri"/>
        </w:rPr>
        <w:t>ePortfolio</w:t>
      </w:r>
      <w:proofErr w:type="spellEnd"/>
      <w:r w:rsidRPr="00115BE1">
        <w:rPr>
          <w:rFonts w:cs="Calibri"/>
        </w:rPr>
        <w:t xml:space="preserve"> for future reference. </w:t>
      </w:r>
      <w:r w:rsidRPr="00115BE1" w:rsidR="00115BE1">
        <w:rPr>
          <w:rFonts w:cs="Calibri"/>
        </w:rPr>
        <w:t xml:space="preserve">They </w:t>
      </w:r>
      <w:r w:rsidR="00664D4D">
        <w:rPr>
          <w:rFonts w:cs="Calibri"/>
        </w:rPr>
        <w:t xml:space="preserve">are </w:t>
      </w:r>
      <w:r w:rsidRPr="00115BE1" w:rsidR="00115BE1">
        <w:rPr>
          <w:rFonts w:cs="Calibri"/>
        </w:rPr>
        <w:t>not be a formal requirement of ARCP</w:t>
      </w:r>
      <w:r w:rsidR="00664D4D">
        <w:rPr>
          <w:rFonts w:cs="Calibri"/>
        </w:rPr>
        <w:t xml:space="preserve"> or of the new curriculum.</w:t>
      </w:r>
    </w:p>
    <w:p w:rsidR="00115BE1" w:rsidP="00115BE1" w:rsidRDefault="00115BE1" w14:paraId="137B2207" w14:textId="6A74725D">
      <w:pPr>
        <w:pStyle w:val="ListParagraph"/>
        <w:numPr>
          <w:ilvl w:val="0"/>
          <w:numId w:val="12"/>
        </w:numPr>
        <w:rPr>
          <w:rFonts w:cs="Calibri"/>
        </w:rPr>
      </w:pPr>
      <w:r>
        <w:rPr>
          <w:rFonts w:cs="Calibri"/>
        </w:rPr>
        <w:t xml:space="preserve">The process should be completed by </w:t>
      </w:r>
      <w:r w:rsidR="00664D4D">
        <w:rPr>
          <w:rFonts w:cs="Calibri"/>
        </w:rPr>
        <w:t>30 June 2022.</w:t>
      </w:r>
    </w:p>
    <w:p w:rsidR="00664D4D" w:rsidP="00115BE1" w:rsidRDefault="00664D4D" w14:paraId="6C45DF5C" w14:textId="2FCA099F">
      <w:pPr>
        <w:pStyle w:val="ListParagraph"/>
        <w:numPr>
          <w:ilvl w:val="0"/>
          <w:numId w:val="12"/>
        </w:numPr>
        <w:rPr>
          <w:rFonts w:cs="Calibri"/>
        </w:rPr>
      </w:pPr>
      <w:r>
        <w:rPr>
          <w:rFonts w:cs="Calibri"/>
        </w:rPr>
        <w:t xml:space="preserve">A similar process will be repeated for Level 3 and Level 4 around October 2022. </w:t>
      </w:r>
    </w:p>
    <w:p w:rsidR="00115BE1" w:rsidP="00115BE1" w:rsidRDefault="00115BE1" w14:paraId="21A9DAA2" w14:textId="4659FD87">
      <w:pPr>
        <w:rPr>
          <w:rFonts w:cs="Calibri"/>
        </w:rPr>
      </w:pPr>
    </w:p>
    <w:p w:rsidR="00115BE1" w:rsidP="00115BE1" w:rsidRDefault="00115BE1" w14:paraId="0560066D" w14:textId="1987510C">
      <w:pPr>
        <w:rPr>
          <w:rFonts w:cs="Calibri"/>
        </w:rPr>
      </w:pPr>
      <w:r>
        <w:rPr>
          <w:rFonts w:cs="Calibri"/>
          <w:b/>
        </w:rPr>
        <w:t>Further information</w:t>
      </w:r>
    </w:p>
    <w:p w:rsidRPr="00115BE1" w:rsidR="00115BE1" w:rsidP="00115BE1" w:rsidRDefault="00115BE1" w14:paraId="773CE663" w14:textId="0F184022">
      <w:pPr>
        <w:rPr>
          <w:rFonts w:cs="Calibri"/>
        </w:rPr>
      </w:pPr>
      <w:r>
        <w:rPr>
          <w:rFonts w:cs="Calibri"/>
        </w:rPr>
        <w:t xml:space="preserve">Please contact </w:t>
      </w:r>
      <w:hyperlink w:history="1" r:id="rId9">
        <w:r w:rsidRPr="00F753E4">
          <w:rPr>
            <w:rStyle w:val="Hyperlink"/>
            <w:rFonts w:cs="Calibri"/>
          </w:rPr>
          <w:t>Curriculum2024@rcophth.ac.uk</w:t>
        </w:r>
      </w:hyperlink>
      <w:r>
        <w:rPr>
          <w:rFonts w:cs="Calibri"/>
        </w:rPr>
        <w:t xml:space="preserve"> if you have queries or want further information.</w:t>
      </w:r>
    </w:p>
    <w:p w:rsidRPr="008B042D" w:rsidR="008B042D" w:rsidP="006B1EFF" w:rsidRDefault="008B042D" w14:paraId="6D7086C1" w14:textId="77777777">
      <w:pPr>
        <w:rPr>
          <w:rFonts w:cs="Calibri"/>
        </w:rPr>
      </w:pPr>
    </w:p>
    <w:p w:rsidRPr="00115BE1" w:rsidR="00115BE1" w:rsidP="006B1EFF" w:rsidRDefault="00115BE1" w14:paraId="0674ABE3" w14:textId="10972475">
      <w:pPr>
        <w:rPr>
          <w:rFonts w:cs="Calibri"/>
        </w:rPr>
      </w:pPr>
      <w:bookmarkStart w:name="_GoBack" w:id="1"/>
      <w:bookmarkEnd w:id="1"/>
    </w:p>
    <w:sectPr w:rsidRPr="00115BE1" w:rsidR="00115BE1" w:rsidSect="00664D4D">
      <w:headerReference w:type="first" r:id="rId10"/>
      <w:footerReference w:type="first" r:id="rId11"/>
      <w:pgSz w:w="11900" w:h="16840" w:orient="portrait"/>
      <w:pgMar w:top="1227" w:right="843" w:bottom="20" w:left="1247" w:header="426"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42D" w:rsidRDefault="008B042D" w14:paraId="7E9485FE" w14:textId="77777777">
      <w:r>
        <w:separator/>
      </w:r>
    </w:p>
  </w:endnote>
  <w:endnote w:type="continuationSeparator" w:id="0">
    <w:p w:rsidR="008B042D" w:rsidRDefault="008B042D" w14:paraId="560169D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Next Demi Bold">
    <w:altName w:val="Calibri"/>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8B042D" w:rsidRDefault="008B042D" w14:paraId="23E727F2" w14:textId="77777777">
    <w:pPr>
      <w:pStyle w:val="Footer"/>
    </w:pPr>
  </w:p>
  <w:p w:rsidR="008B042D" w:rsidRDefault="008B042D" w14:paraId="75F430A0" w14:textId="77777777">
    <w:pPr>
      <w:pStyle w:val="Footer"/>
    </w:pPr>
  </w:p>
  <w:p w:rsidR="008B042D" w:rsidRDefault="008B042D" w14:paraId="33FA4F6E" w14:textId="77777777">
    <w:pPr>
      <w:pStyle w:val="Footer"/>
    </w:pPr>
    <w:r>
      <w:rPr>
        <w:noProof/>
        <w:lang w:val="en-US"/>
      </w:rPr>
      <w:drawing>
        <wp:anchor distT="0" distB="0" distL="114300" distR="114300" simplePos="0" relativeHeight="251663360" behindDoc="1" locked="0" layoutInCell="1" allowOverlap="1" wp14:anchorId="2ADE1355" wp14:editId="24986944">
          <wp:simplePos x="0" y="0"/>
          <wp:positionH relativeFrom="column">
            <wp:posOffset>4835525</wp:posOffset>
          </wp:positionH>
          <wp:positionV relativeFrom="page">
            <wp:posOffset>9563100</wp:posOffset>
          </wp:positionV>
          <wp:extent cx="1476000" cy="477751"/>
          <wp:effectExtent l="0" t="0" r="0" b="5080"/>
          <wp:wrapNone/>
          <wp:docPr id="26" name="Picture 26" descr="Brand New Design:Users:stuartmarsh:Documents:BND Projects:Royal College of Ophthalmologists:2943 New RCOphth Letterheads:Reference:RCOphth Charity Text 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 New Design:Users:stuartmarsh:Documents:BND Projects:Royal College of Ophthalmologists:2943 New RCOphth Letterheads:Reference:RCOphth Charity Text 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000" cy="477751"/>
                  </a:xfrm>
                  <a:prstGeom prst="rect">
                    <a:avLst/>
                  </a:prstGeom>
                  <a:noFill/>
                  <a:ln>
                    <a:noFill/>
                  </a:ln>
                </pic:spPr>
              </pic:pic>
            </a:graphicData>
          </a:graphic>
        </wp:anchor>
      </w:drawing>
    </w:r>
  </w:p>
  <w:p w:rsidR="008B042D" w:rsidRDefault="008B042D" w14:paraId="24C5F89E" w14:textId="77777777">
    <w:pPr>
      <w:pStyle w:val="Footer"/>
    </w:pPr>
  </w:p>
  <w:p w:rsidR="008B042D" w:rsidRDefault="008B042D" w14:paraId="59DF8E1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42D" w:rsidRDefault="008B042D" w14:paraId="5E3F7F37" w14:textId="77777777">
      <w:r>
        <w:separator/>
      </w:r>
    </w:p>
  </w:footnote>
  <w:footnote w:type="continuationSeparator" w:id="0">
    <w:p w:rsidR="008B042D" w:rsidRDefault="008B042D" w14:paraId="36DFE4D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8B042D" w:rsidP="008240FE" w:rsidRDefault="008B042D" w14:paraId="00D1F385" w14:textId="0B769357">
    <w:pPr>
      <w:pStyle w:val="Header"/>
      <w:ind w:left="-709"/>
    </w:pPr>
    <w:r>
      <w:rPr>
        <w:noProof/>
      </w:rPr>
      <w:drawing>
        <wp:inline distT="0" distB="0" distL="0" distR="0" wp14:anchorId="117500D0" wp14:editId="68208541">
          <wp:extent cx="883920" cy="658495"/>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658495"/>
                  </a:xfrm>
                  <a:prstGeom prst="rect">
                    <a:avLst/>
                  </a:prstGeom>
                  <a:noFill/>
                </pic:spPr>
              </pic:pic>
            </a:graphicData>
          </a:graphic>
        </wp:inline>
      </w:drawing>
    </w:r>
  </w:p>
  <w:p w:rsidRPr="008F1B93" w:rsidR="008B042D" w:rsidP="008240FE" w:rsidRDefault="008B042D" w14:paraId="4A3F0DEA" w14:textId="62A1B249">
    <w:pPr>
      <w:pStyle w:val="Header"/>
      <w:pBdr>
        <w:bottom w:val="single" w:color="auto" w:sz="6" w:space="1"/>
      </w:pBdr>
      <w:tabs>
        <w:tab w:val="clear" w:pos="4320"/>
        <w:tab w:val="clear" w:pos="8640"/>
      </w:tabs>
      <w:ind w:left="-709"/>
      <w:rPr>
        <w:rFonts w:ascii="Avenir Next Demi Bold" w:hAnsi="Avenir Next Demi Bold"/>
        <w:b/>
        <w:bCs/>
        <w:i/>
        <w:iCs/>
      </w:rPr>
    </w:pPr>
    <w:r w:rsidRPr="008F1B93">
      <w:rPr>
        <w:rFonts w:ascii="Avenir Next Demi Bold" w:hAnsi="Avenir Next Demi Bold"/>
        <w:b/>
        <w:bCs/>
        <w:i/>
        <w:iCs/>
      </w:rPr>
      <w:t>CURRICULUM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47B7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C708FAA0"/>
    <w:lvl w:ilvl="0">
      <w:start w:val="1"/>
      <w:numFmt w:val="decimal"/>
      <w:lvlText w:val="%1."/>
      <w:lvlJc w:val="left"/>
      <w:pPr>
        <w:tabs>
          <w:tab w:val="num" w:pos="1492"/>
        </w:tabs>
        <w:ind w:left="1492" w:hanging="360"/>
      </w:pPr>
    </w:lvl>
  </w:abstractNum>
  <w:abstractNum w:abstractNumId="2" w15:restartNumberingAfterBreak="0">
    <w:nsid w:val="FFFFFF7F"/>
    <w:multiLevelType w:val="singleLevel"/>
    <w:tmpl w:val="E84AF314"/>
    <w:lvl w:ilvl="0">
      <w:start w:val="1"/>
      <w:numFmt w:val="decimal"/>
      <w:lvlText w:val="%1."/>
      <w:lvlJc w:val="left"/>
      <w:pPr>
        <w:tabs>
          <w:tab w:val="num" w:pos="643"/>
        </w:tabs>
        <w:ind w:left="643" w:hanging="360"/>
      </w:pPr>
    </w:lvl>
  </w:abstractNum>
  <w:abstractNum w:abstractNumId="3" w15:restartNumberingAfterBreak="0">
    <w:nsid w:val="16270CEB"/>
    <w:multiLevelType w:val="hybridMultilevel"/>
    <w:tmpl w:val="89AC1D6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4" w15:restartNumberingAfterBreak="0">
    <w:nsid w:val="1DB73EB4"/>
    <w:multiLevelType w:val="hybridMultilevel"/>
    <w:tmpl w:val="764834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1003A95"/>
    <w:multiLevelType w:val="hybridMultilevel"/>
    <w:tmpl w:val="376A2676"/>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6" w15:restartNumberingAfterBreak="0">
    <w:nsid w:val="26914267"/>
    <w:multiLevelType w:val="hybridMultilevel"/>
    <w:tmpl w:val="538E09C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7" w15:restartNumberingAfterBreak="0">
    <w:nsid w:val="47DF6EE2"/>
    <w:multiLevelType w:val="hybridMultilevel"/>
    <w:tmpl w:val="4936EC6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8" w15:restartNumberingAfterBreak="0">
    <w:nsid w:val="53E42A01"/>
    <w:multiLevelType w:val="hybridMultilevel"/>
    <w:tmpl w:val="33EE78B6"/>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9" w15:restartNumberingAfterBreak="0">
    <w:nsid w:val="5D542E7F"/>
    <w:multiLevelType w:val="hybridMultilevel"/>
    <w:tmpl w:val="DE1457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208608A"/>
    <w:multiLevelType w:val="hybridMultilevel"/>
    <w:tmpl w:val="ED22CA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87D2D66"/>
    <w:multiLevelType w:val="hybridMultilevel"/>
    <w:tmpl w:val="D760F97C"/>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num w:numId="1">
    <w:abstractNumId w:val="0"/>
  </w:num>
  <w:num w:numId="2">
    <w:abstractNumId w:val="10"/>
  </w:num>
  <w:num w:numId="3">
    <w:abstractNumId w:val="2"/>
  </w:num>
  <w:num w:numId="4">
    <w:abstractNumId w:val="1"/>
  </w:num>
  <w:num w:numId="5">
    <w:abstractNumId w:val="7"/>
  </w:num>
  <w:num w:numId="6">
    <w:abstractNumId w:val="6"/>
  </w:num>
  <w:num w:numId="7">
    <w:abstractNumId w:val="5"/>
  </w:num>
  <w:num w:numId="8">
    <w:abstractNumId w:val="8"/>
  </w:num>
  <w:num w:numId="9">
    <w:abstractNumId w:val="3"/>
  </w:num>
  <w:num w:numId="10">
    <w:abstractNumId w:val="1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trackRevisions w:val="fals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CE"/>
    <w:rsid w:val="00096EEA"/>
    <w:rsid w:val="000A383A"/>
    <w:rsid w:val="00115BE1"/>
    <w:rsid w:val="00184BCE"/>
    <w:rsid w:val="001B2063"/>
    <w:rsid w:val="002152EB"/>
    <w:rsid w:val="002A6488"/>
    <w:rsid w:val="002D7B35"/>
    <w:rsid w:val="002F5EF8"/>
    <w:rsid w:val="0030472E"/>
    <w:rsid w:val="003229A8"/>
    <w:rsid w:val="00416641"/>
    <w:rsid w:val="00420C9F"/>
    <w:rsid w:val="004B6DEF"/>
    <w:rsid w:val="004C5A16"/>
    <w:rsid w:val="004D27C3"/>
    <w:rsid w:val="004E27DB"/>
    <w:rsid w:val="00585242"/>
    <w:rsid w:val="00596C9C"/>
    <w:rsid w:val="005B046E"/>
    <w:rsid w:val="005E216B"/>
    <w:rsid w:val="005F64C2"/>
    <w:rsid w:val="00655ECB"/>
    <w:rsid w:val="00664D4D"/>
    <w:rsid w:val="00672E40"/>
    <w:rsid w:val="006778ED"/>
    <w:rsid w:val="00690367"/>
    <w:rsid w:val="006B1EFF"/>
    <w:rsid w:val="006D5AA3"/>
    <w:rsid w:val="00745A2F"/>
    <w:rsid w:val="007B6614"/>
    <w:rsid w:val="007D1DB6"/>
    <w:rsid w:val="008167D7"/>
    <w:rsid w:val="008210CB"/>
    <w:rsid w:val="008240FE"/>
    <w:rsid w:val="008B042D"/>
    <w:rsid w:val="008F1B93"/>
    <w:rsid w:val="008F6589"/>
    <w:rsid w:val="009666F0"/>
    <w:rsid w:val="009C5AB9"/>
    <w:rsid w:val="00A374A4"/>
    <w:rsid w:val="00BF0096"/>
    <w:rsid w:val="00C870B4"/>
    <w:rsid w:val="00CA19CD"/>
    <w:rsid w:val="00CD6EFD"/>
    <w:rsid w:val="00D36BAD"/>
    <w:rsid w:val="00D65C2E"/>
    <w:rsid w:val="00DB7AC4"/>
    <w:rsid w:val="00DE3C13"/>
    <w:rsid w:val="00E376FC"/>
    <w:rsid w:val="00E70462"/>
    <w:rsid w:val="00E70FD4"/>
    <w:rsid w:val="00EA2A3D"/>
    <w:rsid w:val="00ED1D7A"/>
    <w:rsid w:val="00F07A33"/>
    <w:rsid w:val="00F3155A"/>
    <w:rsid w:val="00F470E1"/>
    <w:rsid w:val="00F73398"/>
    <w:rsid w:val="00FA3B66"/>
    <w:rsid w:val="777F22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1912E30"/>
  <w15:docId w15:val="{EDE09D6F-4350-41C1-8B86-48410453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US" w:bidi="ar-SA"/>
      </w:rPr>
    </w:rPrDefault>
    <w:pPrDefault/>
  </w:docDefaults>
  <w:latentStyles w:defLockedState="0" w:defUIPriority="0" w:defSemiHidden="0" w:defUnhideWhenUsed="0" w:defQFormat="0" w:count="375">
    <w:lsdException w:name="Normal" w:locked="1" w:qFormat="1"/>
    <w:lsdException w:name="heading 1" w:locked="1"/>
    <w:lsdException w:name="heading 2" w:locked="1" w:semiHidden="1" w:unhideWhenUs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uiPriority="22"/>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uiPriority="99"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uiPriority="67"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semiHidden="1" w:unhideWhenUsed="1"/>
    <w:lsdException w:name="TOC Heading" w:uiPriority="48" w:semiHidden="1" w:unhideWhenUsed="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8F6589"/>
    <w:rPr>
      <w:rFonts w:ascii="Calibri" w:hAnsi="Calibri"/>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Footer" w:customStyle="1">
    <w:name w:val="Header &amp; Footer"/>
    <w:pPr>
      <w:tabs>
        <w:tab w:val="right" w:pos="9632"/>
      </w:tabs>
    </w:pPr>
    <w:rPr>
      <w:rFonts w:ascii="Helvetica" w:hAnsi="Helvetica" w:eastAsia="ヒラギノ角ゴ Pro W3"/>
      <w:color w:val="000000"/>
      <w:lang w:val="en-US" w:eastAsia="en-GB"/>
    </w:rPr>
  </w:style>
  <w:style w:type="paragraph" w:styleId="Body" w:customStyle="1">
    <w:name w:val="Body"/>
    <w:rPr>
      <w:rFonts w:ascii="Helvetica" w:hAnsi="Helvetica" w:eastAsia="ヒラギノ角ゴ Pro W3"/>
      <w:color w:val="000000"/>
      <w:sz w:val="24"/>
      <w:lang w:val="en-US" w:eastAsia="en-GB"/>
    </w:rPr>
  </w:style>
  <w:style w:type="paragraph" w:styleId="BalloonText">
    <w:name w:val="Balloon Text"/>
    <w:basedOn w:val="Normal"/>
    <w:link w:val="BalloonTextChar"/>
    <w:locked/>
    <w:rsid w:val="00096EEA"/>
    <w:rPr>
      <w:rFonts w:ascii="Segoe UI" w:hAnsi="Segoe UI" w:cs="Segoe UI"/>
      <w:sz w:val="18"/>
      <w:szCs w:val="18"/>
    </w:rPr>
  </w:style>
  <w:style w:type="character" w:styleId="BalloonTextChar" w:customStyle="1">
    <w:name w:val="Balloon Text Char"/>
    <w:link w:val="BalloonText"/>
    <w:rsid w:val="00096EEA"/>
    <w:rPr>
      <w:rFonts w:ascii="Segoe UI" w:hAnsi="Segoe UI" w:cs="Segoe UI"/>
      <w:sz w:val="18"/>
      <w:szCs w:val="18"/>
      <w:lang w:val="en-US" w:eastAsia="en-US"/>
    </w:rPr>
  </w:style>
  <w:style w:type="paragraph" w:styleId="Header">
    <w:name w:val="header"/>
    <w:basedOn w:val="Normal"/>
    <w:link w:val="HeaderChar"/>
    <w:locked/>
    <w:rsid w:val="000A383A"/>
    <w:pPr>
      <w:tabs>
        <w:tab w:val="center" w:pos="4320"/>
        <w:tab w:val="right" w:pos="8640"/>
      </w:tabs>
    </w:pPr>
  </w:style>
  <w:style w:type="character" w:styleId="HeaderChar" w:customStyle="1">
    <w:name w:val="Header Char"/>
    <w:basedOn w:val="DefaultParagraphFont"/>
    <w:link w:val="Header"/>
    <w:rsid w:val="000A383A"/>
    <w:rPr>
      <w:sz w:val="24"/>
      <w:szCs w:val="24"/>
      <w:lang w:val="en-US"/>
    </w:rPr>
  </w:style>
  <w:style w:type="paragraph" w:styleId="Footer">
    <w:name w:val="footer"/>
    <w:basedOn w:val="Normal"/>
    <w:link w:val="FooterChar"/>
    <w:locked/>
    <w:rsid w:val="000A383A"/>
    <w:pPr>
      <w:tabs>
        <w:tab w:val="center" w:pos="4320"/>
        <w:tab w:val="right" w:pos="8640"/>
      </w:tabs>
    </w:pPr>
  </w:style>
  <w:style w:type="character" w:styleId="FooterChar" w:customStyle="1">
    <w:name w:val="Footer Char"/>
    <w:basedOn w:val="DefaultParagraphFont"/>
    <w:link w:val="Footer"/>
    <w:rsid w:val="000A383A"/>
    <w:rPr>
      <w:sz w:val="24"/>
      <w:szCs w:val="24"/>
      <w:lang w:val="en-US"/>
    </w:rPr>
  </w:style>
  <w:style w:type="paragraph" w:styleId="ListParagraph">
    <w:name w:val="List Paragraph"/>
    <w:basedOn w:val="Normal"/>
    <w:uiPriority w:val="34"/>
    <w:qFormat/>
    <w:rsid w:val="004D27C3"/>
    <w:pPr>
      <w:ind w:left="720"/>
      <w:contextualSpacing/>
    </w:pPr>
  </w:style>
  <w:style w:type="paragraph" w:styleId="NormalWeb">
    <w:name w:val="Normal (Web)"/>
    <w:basedOn w:val="Normal"/>
    <w:uiPriority w:val="99"/>
    <w:unhideWhenUsed/>
    <w:locked/>
    <w:rsid w:val="00DE3C13"/>
    <w:pPr>
      <w:spacing w:before="100" w:beforeAutospacing="1" w:after="100" w:afterAutospacing="1"/>
    </w:pPr>
    <w:rPr>
      <w:lang w:eastAsia="en-GB"/>
    </w:rPr>
  </w:style>
  <w:style w:type="character" w:styleId="Strong">
    <w:name w:val="Strong"/>
    <w:basedOn w:val="DefaultParagraphFont"/>
    <w:uiPriority w:val="22"/>
    <w:locked/>
    <w:rsid w:val="00DE3C13"/>
    <w:rPr>
      <w:b/>
      <w:bCs/>
    </w:rPr>
  </w:style>
  <w:style w:type="table" w:styleId="TableGrid">
    <w:name w:val="Table Grid"/>
    <w:basedOn w:val="TableNormal"/>
    <w:locked/>
    <w:rsid w:val="005B046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420C9F"/>
    <w:pPr>
      <w:widowControl w:val="0"/>
      <w:autoSpaceDE w:val="0"/>
      <w:autoSpaceDN w:val="0"/>
      <w:adjustRightInd w:val="0"/>
    </w:pPr>
    <w:rPr>
      <w:rFonts w:ascii="Arial" w:hAnsi="Arial" w:cs="Arial" w:eastAsiaTheme="minorHAnsi"/>
      <w:color w:val="000000"/>
      <w:sz w:val="24"/>
      <w:szCs w:val="24"/>
      <w:lang w:val="en-US"/>
    </w:rPr>
  </w:style>
  <w:style w:type="character" w:styleId="Hyperlink">
    <w:name w:val="Hyperlink"/>
    <w:basedOn w:val="DefaultParagraphFont"/>
    <w:locked/>
    <w:rsid w:val="00115BE1"/>
    <w:rPr>
      <w:color w:val="0000FF" w:themeColor="hyperlink"/>
      <w:u w:val="single"/>
    </w:rPr>
  </w:style>
  <w:style w:type="character" w:styleId="UnresolvedMention">
    <w:name w:val="Unresolved Mention"/>
    <w:basedOn w:val="DefaultParagraphFont"/>
    <w:uiPriority w:val="99"/>
    <w:semiHidden/>
    <w:unhideWhenUsed/>
    <w:rsid w:val="00115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494728">
      <w:bodyDiv w:val="1"/>
      <w:marLeft w:val="0"/>
      <w:marRight w:val="0"/>
      <w:marTop w:val="0"/>
      <w:marBottom w:val="0"/>
      <w:divBdr>
        <w:top w:val="none" w:sz="0" w:space="0" w:color="auto"/>
        <w:left w:val="none" w:sz="0" w:space="0" w:color="auto"/>
        <w:bottom w:val="none" w:sz="0" w:space="0" w:color="auto"/>
        <w:right w:val="none" w:sz="0" w:space="0" w:color="auto"/>
      </w:divBdr>
    </w:div>
    <w:div w:id="1634021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Curriculum2024@rcophth.ac.uk" TargetMode="External" Id="rId9" /><Relationship Type="http://schemas.openxmlformats.org/officeDocument/2006/relationships/hyperlink" Target="https://www.rcophth.ac.uk/wp-content/uploads/2022/05/CTC-Level-1-1.docx" TargetMode="External" Id="Rbfa138a551494930" /><Relationship Type="http://schemas.openxmlformats.org/officeDocument/2006/relationships/hyperlink" Target="https://www.rcophth.ac.uk/wp-content/uploads/2022/05/CTC-Level-2-1.docx" TargetMode="External" Id="R888b50c8b9cd4aca" /><Relationship Type="http://schemas.openxmlformats.org/officeDocument/2006/relationships/hyperlink" Target="https://www.rcophth.ac.uk/wp-content/uploads/2022/05/CTC-Generic-Domains-Level-1-4-1.docx" TargetMode="External" Id="R5e2e4a02fc514689" /></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0A723-A215-4777-B70E-32885A69FBB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Stuart</dc:creator>
  <keywords/>
  <lastModifiedBy>Kim Scrivener</lastModifiedBy>
  <revision>4</revision>
  <lastPrinted>2015-01-05T12:54:00.0000000Z</lastPrinted>
  <dcterms:created xsi:type="dcterms:W3CDTF">2022-05-05T08:02:00.0000000Z</dcterms:created>
  <dcterms:modified xsi:type="dcterms:W3CDTF">2023-08-01T14:16:25.5076013Z</dcterms:modified>
</coreProperties>
</file>