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EEFB" w14:textId="782053F0" w:rsidR="008240FE" w:rsidRDefault="008240FE" w:rsidP="008240FE">
      <w:pPr>
        <w:tabs>
          <w:tab w:val="left" w:pos="5220"/>
        </w:tabs>
        <w:ind w:right="-517"/>
      </w:pPr>
    </w:p>
    <w:p w14:paraId="25A043DB" w14:textId="77777777" w:rsidR="0016604A" w:rsidRDefault="0016604A" w:rsidP="008240FE">
      <w:pPr>
        <w:tabs>
          <w:tab w:val="left" w:pos="5220"/>
        </w:tabs>
        <w:ind w:right="-517"/>
      </w:pPr>
    </w:p>
    <w:p w14:paraId="15891DEA" w14:textId="40BEBB66" w:rsidR="001B3B4A" w:rsidRPr="00433B47" w:rsidRDefault="001B3B4A" w:rsidP="008240FE">
      <w:pPr>
        <w:tabs>
          <w:tab w:val="left" w:pos="5220"/>
        </w:tabs>
        <w:ind w:right="-517"/>
        <w:rPr>
          <w:b/>
          <w:bCs/>
          <w:sz w:val="28"/>
          <w:szCs w:val="28"/>
        </w:rPr>
      </w:pPr>
      <w:r w:rsidRPr="00433B47">
        <w:rPr>
          <w:b/>
          <w:bCs/>
          <w:sz w:val="28"/>
          <w:szCs w:val="28"/>
        </w:rPr>
        <w:t>INTENDED LEVEL FORM – AUGUST 2024</w:t>
      </w:r>
    </w:p>
    <w:p w14:paraId="1028BFBB" w14:textId="0515F115" w:rsidR="00510DF6" w:rsidRDefault="00510DF6" w:rsidP="008240FE">
      <w:pPr>
        <w:tabs>
          <w:tab w:val="left" w:pos="5220"/>
        </w:tabs>
        <w:ind w:right="-517"/>
      </w:pPr>
    </w:p>
    <w:p w14:paraId="1897EB92" w14:textId="017DA596" w:rsidR="00852D2C" w:rsidRDefault="00340B45" w:rsidP="001477CC">
      <w:pPr>
        <w:pStyle w:val="ListParagraph"/>
        <w:numPr>
          <w:ilvl w:val="0"/>
          <w:numId w:val="12"/>
        </w:numPr>
      </w:pPr>
      <w:r>
        <w:t>All trainees must c</w:t>
      </w:r>
      <w:r w:rsidR="00041523">
        <w:t xml:space="preserve">omplete the Intended Level Form so that </w:t>
      </w:r>
      <w:r w:rsidR="00041523" w:rsidRPr="00041523">
        <w:t xml:space="preserve">a decision </w:t>
      </w:r>
      <w:r w:rsidR="00041523">
        <w:t xml:space="preserve">can be reached </w:t>
      </w:r>
      <w:r w:rsidR="00041523" w:rsidRPr="00041523">
        <w:t>regarding progression to the trainee’s desired Level</w:t>
      </w:r>
      <w:r w:rsidR="00E631C0">
        <w:t xml:space="preserve"> at August 2024</w:t>
      </w:r>
      <w:r w:rsidR="00041523" w:rsidRPr="00041523">
        <w:t xml:space="preserve">. </w:t>
      </w:r>
      <w:r w:rsidR="00E631C0">
        <w:t xml:space="preserve">This is to enable smooth transition to the new curriculum on the new </w:t>
      </w:r>
      <w:proofErr w:type="spellStart"/>
      <w:r w:rsidR="00E631C0">
        <w:t>ePortfolio</w:t>
      </w:r>
      <w:proofErr w:type="spellEnd"/>
      <w:r w:rsidR="00E631C0">
        <w:t>.</w:t>
      </w:r>
      <w:r w:rsidR="00852D2C">
        <w:t xml:space="preserve"> </w:t>
      </w:r>
    </w:p>
    <w:p w14:paraId="5C4BD3E2" w14:textId="39F8686E" w:rsidR="00041523" w:rsidRDefault="00852D2C" w:rsidP="001477CC">
      <w:pPr>
        <w:pStyle w:val="ListParagraph"/>
        <w:numPr>
          <w:ilvl w:val="0"/>
          <w:numId w:val="12"/>
        </w:numPr>
      </w:pPr>
      <w:r>
        <w:rPr>
          <w:rStyle w:val="normaltextrun"/>
          <w:rFonts w:cs="Calibri"/>
          <w:color w:val="000000"/>
          <w:shd w:val="clear" w:color="auto" w:fill="FFFFFF"/>
          <w:lang w:val="en-US"/>
        </w:rPr>
        <w:t xml:space="preserve">The </w:t>
      </w:r>
      <w:r>
        <w:rPr>
          <w:rStyle w:val="normaltextrun"/>
          <w:rFonts w:cs="Calibri"/>
          <w:color w:val="000000"/>
          <w:lang w:val="en-US"/>
        </w:rPr>
        <w:t xml:space="preserve">Intended Level Form </w:t>
      </w:r>
      <w:r>
        <w:rPr>
          <w:rStyle w:val="normaltextrun"/>
          <w:rFonts w:cs="Calibri"/>
          <w:color w:val="000000"/>
          <w:shd w:val="clear" w:color="auto" w:fill="FFFFFF"/>
          <w:lang w:val="en-US"/>
        </w:rPr>
        <w:t>should be completed</w:t>
      </w:r>
      <w:r>
        <w:rPr>
          <w:rStyle w:val="normaltextrun"/>
          <w:rFonts w:cs="Calibri"/>
          <w:color w:val="000000"/>
          <w:u w:val="single"/>
          <w:shd w:val="clear" w:color="auto" w:fill="FFFFFF"/>
          <w:lang w:val="en-US"/>
        </w:rPr>
        <w:t xml:space="preserve"> prior</w:t>
      </w:r>
      <w:r>
        <w:rPr>
          <w:rStyle w:val="normaltextrun"/>
          <w:rFonts w:cs="Calibri"/>
          <w:color w:val="000000"/>
          <w:shd w:val="clear" w:color="auto" w:fill="FFFFFF"/>
          <w:lang w:val="en-US"/>
        </w:rPr>
        <w:t xml:space="preserve"> to the ARCP date by all trainees undergoing a formal review, and following discussions with their ES and TPDs.</w:t>
      </w:r>
    </w:p>
    <w:p w14:paraId="008E282A" w14:textId="488AB430" w:rsidR="00041523" w:rsidRPr="001477CC" w:rsidRDefault="7177A7E3" w:rsidP="001477CC">
      <w:pPr>
        <w:pStyle w:val="ListParagraph"/>
        <w:numPr>
          <w:ilvl w:val="0"/>
          <w:numId w:val="12"/>
        </w:numPr>
        <w:rPr>
          <w:rFonts w:cs="Calibri"/>
        </w:rPr>
      </w:pPr>
      <w:r>
        <w:t xml:space="preserve">The Level should be agreed by the ES/TPD </w:t>
      </w:r>
      <w:r w:rsidRPr="7177A7E3">
        <w:rPr>
          <w:u w:val="single"/>
        </w:rPr>
        <w:t>prior</w:t>
      </w:r>
      <w:r>
        <w:t xml:space="preserve"> to the ARCP.</w:t>
      </w:r>
      <w:r w:rsidRPr="7177A7E3">
        <w:rPr>
          <w:rFonts w:cs="Calibri"/>
        </w:rPr>
        <w:t xml:space="preserve"> </w:t>
      </w:r>
    </w:p>
    <w:p w14:paraId="7FBD36E3" w14:textId="03866DB3" w:rsidR="00041523" w:rsidRDefault="00041523" w:rsidP="001477CC">
      <w:pPr>
        <w:pStyle w:val="ListParagraph"/>
        <w:numPr>
          <w:ilvl w:val="0"/>
          <w:numId w:val="12"/>
        </w:numPr>
        <w:rPr>
          <w:rFonts w:cs="Calibri"/>
        </w:rPr>
      </w:pPr>
      <w:r w:rsidRPr="001477CC">
        <w:rPr>
          <w:rFonts w:cs="Calibri"/>
        </w:rPr>
        <w:t>The agreed Level as confirmed in this form will be re</w:t>
      </w:r>
      <w:r w:rsidR="001477CC" w:rsidRPr="001477CC">
        <w:rPr>
          <w:rFonts w:cs="Calibri"/>
        </w:rPr>
        <w:t>corded by the ARCP Panel.</w:t>
      </w:r>
    </w:p>
    <w:p w14:paraId="33904AB0" w14:textId="6ADB3A22" w:rsidR="008B7602" w:rsidRPr="001477CC" w:rsidRDefault="008B7602" w:rsidP="001477CC">
      <w:pPr>
        <w:pStyle w:val="ListParagraph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The completed form and accompanying evidence should be uploaded to the Additional Evidence tab on the e-Portfolio.</w:t>
      </w:r>
    </w:p>
    <w:p w14:paraId="3B65F356" w14:textId="29F57FAB" w:rsidR="008240FE" w:rsidRPr="008240FE" w:rsidRDefault="008240FE" w:rsidP="008240FE"/>
    <w:tbl>
      <w:tblPr>
        <w:tblStyle w:val="TableGrid"/>
        <w:tblW w:w="97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5255"/>
      </w:tblGrid>
      <w:tr w:rsidR="00653EA1" w14:paraId="25133F8E" w14:textId="77777777" w:rsidTr="00340B45">
        <w:tc>
          <w:tcPr>
            <w:tcW w:w="4521" w:type="dxa"/>
          </w:tcPr>
          <w:p w14:paraId="07C0CC35" w14:textId="0226C8D2" w:rsidR="00653EA1" w:rsidRPr="00FB07A8" w:rsidRDefault="00653EA1" w:rsidP="008240FE">
            <w:pPr>
              <w:rPr>
                <w:sz w:val="28"/>
                <w:szCs w:val="28"/>
              </w:rPr>
            </w:pPr>
            <w:r w:rsidRPr="00FB07A8">
              <w:rPr>
                <w:sz w:val="28"/>
                <w:szCs w:val="28"/>
              </w:rPr>
              <w:t>Trainee name</w:t>
            </w:r>
          </w:p>
        </w:tc>
        <w:tc>
          <w:tcPr>
            <w:tcW w:w="5255" w:type="dxa"/>
          </w:tcPr>
          <w:p w14:paraId="0A66CEAB" w14:textId="77777777" w:rsidR="00653EA1" w:rsidRPr="00FB07A8" w:rsidRDefault="00653EA1" w:rsidP="008240FE">
            <w:pPr>
              <w:rPr>
                <w:sz w:val="28"/>
                <w:szCs w:val="28"/>
              </w:rPr>
            </w:pPr>
          </w:p>
        </w:tc>
      </w:tr>
      <w:tr w:rsidR="00653EA1" w14:paraId="437F5F26" w14:textId="77777777" w:rsidTr="00340B45">
        <w:tc>
          <w:tcPr>
            <w:tcW w:w="4521" w:type="dxa"/>
          </w:tcPr>
          <w:p w14:paraId="6E79DE5C" w14:textId="66E4805C" w:rsidR="00653EA1" w:rsidRPr="00FB07A8" w:rsidRDefault="00653EA1" w:rsidP="008240FE">
            <w:pPr>
              <w:rPr>
                <w:sz w:val="28"/>
                <w:szCs w:val="28"/>
              </w:rPr>
            </w:pPr>
            <w:r w:rsidRPr="00FB07A8">
              <w:rPr>
                <w:sz w:val="28"/>
                <w:szCs w:val="28"/>
              </w:rPr>
              <w:t>ST year at August 2024</w:t>
            </w:r>
          </w:p>
        </w:tc>
        <w:tc>
          <w:tcPr>
            <w:tcW w:w="5255" w:type="dxa"/>
          </w:tcPr>
          <w:p w14:paraId="54545CF7" w14:textId="576F4D8C" w:rsidR="00653EA1" w:rsidRPr="00FB07A8" w:rsidRDefault="00000000" w:rsidP="008240F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42390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Content>
                <w:r w:rsidR="00FB07A8" w:rsidRPr="00FB07A8">
                  <w:rPr>
                    <w:rStyle w:val="PlaceholderText"/>
                    <w:sz w:val="28"/>
                    <w:szCs w:val="28"/>
                  </w:rPr>
                  <w:t>Choose an item.</w:t>
                </w:r>
              </w:sdtContent>
            </w:sdt>
          </w:p>
        </w:tc>
      </w:tr>
      <w:tr w:rsidR="00DB065C" w14:paraId="6F14BD46" w14:textId="77777777" w:rsidTr="00340B45">
        <w:tc>
          <w:tcPr>
            <w:tcW w:w="4521" w:type="dxa"/>
          </w:tcPr>
          <w:p w14:paraId="40CFDD53" w14:textId="19DB9933" w:rsidR="00DB065C" w:rsidRPr="00FB07A8" w:rsidRDefault="00DB065C" w:rsidP="00824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FT/LTFT </w:t>
            </w:r>
            <w:r w:rsidRPr="00287060">
              <w:rPr>
                <w:i/>
                <w:iCs/>
                <w:sz w:val="22"/>
                <w:szCs w:val="22"/>
              </w:rPr>
              <w:t>(If latter, indicate percentage)</w:t>
            </w:r>
          </w:p>
        </w:tc>
        <w:tc>
          <w:tcPr>
            <w:tcW w:w="5255" w:type="dxa"/>
          </w:tcPr>
          <w:p w14:paraId="016A88F5" w14:textId="77777777" w:rsidR="00DB065C" w:rsidRDefault="00DB065C" w:rsidP="008240FE">
            <w:pPr>
              <w:rPr>
                <w:sz w:val="28"/>
                <w:szCs w:val="28"/>
              </w:rPr>
            </w:pPr>
          </w:p>
        </w:tc>
      </w:tr>
      <w:tr w:rsidR="00653EA1" w14:paraId="4A53F5D9" w14:textId="77777777" w:rsidTr="00340B45">
        <w:tc>
          <w:tcPr>
            <w:tcW w:w="4521" w:type="dxa"/>
          </w:tcPr>
          <w:p w14:paraId="08721278" w14:textId="3C779C45" w:rsidR="00653EA1" w:rsidRPr="00FB07A8" w:rsidRDefault="00653EA1" w:rsidP="008240FE">
            <w:pPr>
              <w:rPr>
                <w:sz w:val="28"/>
                <w:szCs w:val="28"/>
              </w:rPr>
            </w:pPr>
            <w:r w:rsidRPr="00FB07A8">
              <w:rPr>
                <w:sz w:val="28"/>
                <w:szCs w:val="28"/>
              </w:rPr>
              <w:t>Trainee self-assessment of intended Level</w:t>
            </w:r>
            <w:r w:rsidR="00FB07A8">
              <w:rPr>
                <w:sz w:val="28"/>
                <w:szCs w:val="28"/>
              </w:rPr>
              <w:t xml:space="preserve"> at August 2024</w:t>
            </w:r>
          </w:p>
        </w:tc>
        <w:sdt>
          <w:sdtPr>
            <w:rPr>
              <w:sz w:val="28"/>
              <w:szCs w:val="28"/>
            </w:rPr>
            <w:id w:val="63791944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evel 1" w:value="Level 1"/>
              <w:listItem w:displayText="Level 2" w:value="Level 2"/>
              <w:listItem w:displayText="Level 3" w:value="Level 3"/>
              <w:listItem w:displayText="Level 4" w:value="Level 4"/>
            </w:dropDownList>
          </w:sdtPr>
          <w:sdtContent>
            <w:tc>
              <w:tcPr>
                <w:tcW w:w="5255" w:type="dxa"/>
              </w:tcPr>
              <w:p w14:paraId="1B3B3B05" w14:textId="7EE6085E" w:rsidR="00653EA1" w:rsidRPr="00FB07A8" w:rsidRDefault="00FB07A8" w:rsidP="008240FE">
                <w:pPr>
                  <w:rPr>
                    <w:sz w:val="28"/>
                    <w:szCs w:val="28"/>
                  </w:rPr>
                </w:pPr>
                <w:r w:rsidRPr="00FB07A8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DB065C" w14:paraId="3B05512B" w14:textId="77777777" w:rsidTr="00340B45">
        <w:tc>
          <w:tcPr>
            <w:tcW w:w="4521" w:type="dxa"/>
          </w:tcPr>
          <w:p w14:paraId="1F264EA6" w14:textId="2F6FD584" w:rsidR="00DB065C" w:rsidRDefault="00DB065C" w:rsidP="00DB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 of completed </w:t>
            </w:r>
            <w:r w:rsidRPr="00E631C0">
              <w:rPr>
                <w:sz w:val="28"/>
                <w:szCs w:val="28"/>
              </w:rPr>
              <w:t>Level 3 Special Interest Areas (SIAs)</w:t>
            </w:r>
            <w:r w:rsidR="00905952">
              <w:rPr>
                <w:sz w:val="28"/>
                <w:szCs w:val="28"/>
              </w:rPr>
              <w:t xml:space="preserve">, if applicable </w:t>
            </w:r>
            <w:r w:rsidRPr="00E631C0">
              <w:rPr>
                <w:sz w:val="28"/>
                <w:szCs w:val="28"/>
              </w:rPr>
              <w:t xml:space="preserve"> </w:t>
            </w:r>
          </w:p>
          <w:p w14:paraId="30836462" w14:textId="5CDB2D11" w:rsidR="00DB065C" w:rsidRPr="00FB07A8" w:rsidRDefault="00DB065C" w:rsidP="00DB065C">
            <w:pPr>
              <w:rPr>
                <w:sz w:val="28"/>
                <w:szCs w:val="28"/>
              </w:rPr>
            </w:pPr>
            <w:r w:rsidRPr="00DB065C">
              <w:rPr>
                <w:i/>
                <w:sz w:val="22"/>
                <w:szCs w:val="22"/>
              </w:rPr>
              <w:t>Irrespective of intended level</w:t>
            </w:r>
          </w:p>
        </w:tc>
        <w:tc>
          <w:tcPr>
            <w:tcW w:w="5255" w:type="dxa"/>
          </w:tcPr>
          <w:p w14:paraId="3BAEC697" w14:textId="77777777" w:rsidR="00DB065C" w:rsidRPr="00FB07A8" w:rsidRDefault="00DB065C" w:rsidP="00DB065C">
            <w:pPr>
              <w:rPr>
                <w:sz w:val="28"/>
                <w:szCs w:val="28"/>
              </w:rPr>
            </w:pPr>
          </w:p>
        </w:tc>
      </w:tr>
      <w:tr w:rsidR="00DB065C" w14:paraId="373A03FD" w14:textId="77777777" w:rsidTr="00340B45">
        <w:tc>
          <w:tcPr>
            <w:tcW w:w="4521" w:type="dxa"/>
          </w:tcPr>
          <w:p w14:paraId="5CD3FD0F" w14:textId="77777777" w:rsidR="00DB065C" w:rsidRPr="00FB07A8" w:rsidRDefault="00DB065C" w:rsidP="00DB065C">
            <w:pPr>
              <w:rPr>
                <w:sz w:val="28"/>
                <w:szCs w:val="28"/>
              </w:rPr>
            </w:pPr>
            <w:r w:rsidRPr="00FB07A8">
              <w:rPr>
                <w:sz w:val="28"/>
                <w:szCs w:val="28"/>
              </w:rPr>
              <w:t>List of evidence</w:t>
            </w:r>
          </w:p>
          <w:p w14:paraId="120B672B" w14:textId="21D58804" w:rsidR="00DB065C" w:rsidRPr="00FB07A8" w:rsidRDefault="00DB065C" w:rsidP="00DB065C">
            <w:pPr>
              <w:rPr>
                <w:i/>
                <w:iCs/>
                <w:sz w:val="22"/>
                <w:szCs w:val="22"/>
              </w:rPr>
            </w:pPr>
            <w:r w:rsidRPr="00FB07A8">
              <w:rPr>
                <w:i/>
                <w:iCs/>
                <w:sz w:val="22"/>
                <w:szCs w:val="22"/>
              </w:rPr>
              <w:t>Please see Guide to Level Requirements below and upload appropriate evidence to your e-Portfolio</w:t>
            </w:r>
            <w:r>
              <w:rPr>
                <w:i/>
                <w:iCs/>
                <w:sz w:val="22"/>
                <w:szCs w:val="22"/>
              </w:rPr>
              <w:t>. All evidence should be listed in the box opposite.</w:t>
            </w:r>
          </w:p>
        </w:tc>
        <w:tc>
          <w:tcPr>
            <w:tcW w:w="5255" w:type="dxa"/>
          </w:tcPr>
          <w:p w14:paraId="5A818E39" w14:textId="417A4796" w:rsidR="00DB065C" w:rsidRPr="00FB07A8" w:rsidRDefault="00DB065C" w:rsidP="00DB065C">
            <w:pPr>
              <w:rPr>
                <w:sz w:val="28"/>
                <w:szCs w:val="28"/>
              </w:rPr>
            </w:pPr>
          </w:p>
        </w:tc>
      </w:tr>
      <w:tr w:rsidR="00DB065C" w14:paraId="0F87B754" w14:textId="77777777" w:rsidTr="00340B45">
        <w:tc>
          <w:tcPr>
            <w:tcW w:w="4521" w:type="dxa"/>
          </w:tcPr>
          <w:p w14:paraId="4CD36115" w14:textId="17CFD78C" w:rsidR="00DB065C" w:rsidRPr="00FB07A8" w:rsidRDefault="00DB065C" w:rsidP="00DB065C">
            <w:pPr>
              <w:rPr>
                <w:sz w:val="28"/>
                <w:szCs w:val="28"/>
              </w:rPr>
            </w:pPr>
            <w:r w:rsidRPr="00FB07A8">
              <w:rPr>
                <w:sz w:val="28"/>
                <w:szCs w:val="28"/>
              </w:rPr>
              <w:t xml:space="preserve">If you are seeking to progress to Level 4 but have not passed the Part 2 </w:t>
            </w:r>
            <w:proofErr w:type="spellStart"/>
            <w:r w:rsidRPr="00FB07A8">
              <w:rPr>
                <w:sz w:val="28"/>
                <w:szCs w:val="28"/>
              </w:rPr>
              <w:t>FRCOphth</w:t>
            </w:r>
            <w:proofErr w:type="spellEnd"/>
            <w:r w:rsidRPr="00FB07A8">
              <w:rPr>
                <w:sz w:val="28"/>
                <w:szCs w:val="28"/>
              </w:rPr>
              <w:t xml:space="preserve"> please confirm that you have informed your TPD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55" w:type="dxa"/>
          </w:tcPr>
          <w:p w14:paraId="64403D97" w14:textId="77777777" w:rsidR="00DB065C" w:rsidRPr="00FB07A8" w:rsidRDefault="00DB065C" w:rsidP="00DB065C">
            <w:pPr>
              <w:rPr>
                <w:sz w:val="28"/>
                <w:szCs w:val="28"/>
              </w:rPr>
            </w:pPr>
          </w:p>
        </w:tc>
      </w:tr>
      <w:tr w:rsidR="00DB065C" w14:paraId="222FF4D4" w14:textId="77777777" w:rsidTr="00340B45">
        <w:tc>
          <w:tcPr>
            <w:tcW w:w="4521" w:type="dxa"/>
          </w:tcPr>
          <w:p w14:paraId="57A66D92" w14:textId="77777777" w:rsidR="00DB065C" w:rsidRDefault="00DB065C" w:rsidP="00DB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Outcome of review for trainees to be recorded at ARCP</w:t>
            </w:r>
          </w:p>
          <w:p w14:paraId="7052AB9B" w14:textId="26C65740" w:rsidR="00DB065C" w:rsidRPr="00FB07A8" w:rsidRDefault="00DB065C" w:rsidP="00DB065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Please choose the agreed Level from the box opposite.</w:t>
            </w:r>
          </w:p>
        </w:tc>
        <w:sdt>
          <w:sdtPr>
            <w:rPr>
              <w:sz w:val="28"/>
              <w:szCs w:val="28"/>
            </w:rPr>
            <w:id w:val="1033462360"/>
            <w:placeholder>
              <w:docPart w:val="7423580AFC814EE4BF43B22097FEC217"/>
            </w:placeholder>
            <w:showingPlcHdr/>
            <w:dropDownList>
              <w:listItem w:value="Choose an item."/>
              <w:listItem w:displayText="Level 1" w:value="Level 1"/>
              <w:listItem w:displayText="Level 2" w:value="Level 2"/>
              <w:listItem w:displayText="Level 3" w:value="Level 3"/>
              <w:listItem w:displayText="Level 4" w:value="Level 4"/>
            </w:dropDownList>
          </w:sdtPr>
          <w:sdtContent>
            <w:tc>
              <w:tcPr>
                <w:tcW w:w="5255" w:type="dxa"/>
              </w:tcPr>
              <w:p w14:paraId="2E8E3FBD" w14:textId="13AA2863" w:rsidR="00DB065C" w:rsidRPr="00FB07A8" w:rsidRDefault="00DB065C" w:rsidP="00DB065C">
                <w:pPr>
                  <w:rPr>
                    <w:sz w:val="28"/>
                    <w:szCs w:val="28"/>
                  </w:rPr>
                </w:pPr>
                <w:r w:rsidRPr="00E631C0">
                  <w:rPr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DB065C" w14:paraId="44D133E9" w14:textId="77777777" w:rsidTr="00340B45">
        <w:tc>
          <w:tcPr>
            <w:tcW w:w="4521" w:type="dxa"/>
          </w:tcPr>
          <w:p w14:paraId="710A2303" w14:textId="0A89C0BD" w:rsidR="00DB065C" w:rsidRPr="001477CC" w:rsidRDefault="00DB065C" w:rsidP="00DB065C">
            <w:pPr>
              <w:rPr>
                <w:sz w:val="22"/>
                <w:szCs w:val="22"/>
              </w:rPr>
            </w:pPr>
            <w:r w:rsidRPr="001477CC">
              <w:rPr>
                <w:sz w:val="22"/>
                <w:szCs w:val="22"/>
              </w:rPr>
              <w:t>Educational Supervisor signature</w:t>
            </w:r>
          </w:p>
        </w:tc>
        <w:tc>
          <w:tcPr>
            <w:tcW w:w="5255" w:type="dxa"/>
          </w:tcPr>
          <w:p w14:paraId="2CEE1610" w14:textId="77777777" w:rsidR="00DB065C" w:rsidRPr="00FB07A8" w:rsidRDefault="00DB065C" w:rsidP="00DB065C">
            <w:pPr>
              <w:rPr>
                <w:sz w:val="28"/>
                <w:szCs w:val="28"/>
              </w:rPr>
            </w:pPr>
          </w:p>
        </w:tc>
      </w:tr>
      <w:tr w:rsidR="00DB065C" w14:paraId="46ECB2C6" w14:textId="77777777" w:rsidTr="00340B45">
        <w:tc>
          <w:tcPr>
            <w:tcW w:w="4521" w:type="dxa"/>
          </w:tcPr>
          <w:p w14:paraId="1E522D81" w14:textId="5FC9AD98" w:rsidR="00DB065C" w:rsidRPr="001477CC" w:rsidRDefault="00DB065C" w:rsidP="00DB065C">
            <w:pPr>
              <w:rPr>
                <w:sz w:val="22"/>
                <w:szCs w:val="22"/>
              </w:rPr>
            </w:pPr>
            <w:r w:rsidRPr="001477CC">
              <w:rPr>
                <w:sz w:val="22"/>
                <w:szCs w:val="22"/>
              </w:rPr>
              <w:t>TPD signature</w:t>
            </w:r>
          </w:p>
        </w:tc>
        <w:tc>
          <w:tcPr>
            <w:tcW w:w="5255" w:type="dxa"/>
          </w:tcPr>
          <w:p w14:paraId="51A87711" w14:textId="77777777" w:rsidR="00DB065C" w:rsidRPr="00FB07A8" w:rsidRDefault="00DB065C" w:rsidP="00DB065C">
            <w:pPr>
              <w:rPr>
                <w:sz w:val="28"/>
                <w:szCs w:val="28"/>
              </w:rPr>
            </w:pPr>
          </w:p>
        </w:tc>
      </w:tr>
      <w:tr w:rsidR="00DB065C" w14:paraId="29AD4955" w14:textId="77777777" w:rsidTr="00340B45">
        <w:tc>
          <w:tcPr>
            <w:tcW w:w="4521" w:type="dxa"/>
          </w:tcPr>
          <w:p w14:paraId="780FD556" w14:textId="4F31EECD" w:rsidR="00DB065C" w:rsidRPr="008B7602" w:rsidRDefault="00DB065C" w:rsidP="00DB0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comments</w:t>
            </w:r>
          </w:p>
        </w:tc>
        <w:tc>
          <w:tcPr>
            <w:tcW w:w="5255" w:type="dxa"/>
          </w:tcPr>
          <w:p w14:paraId="12783C48" w14:textId="77777777" w:rsidR="00DB065C" w:rsidRPr="00FB07A8" w:rsidRDefault="00DB065C" w:rsidP="00DB065C">
            <w:pPr>
              <w:rPr>
                <w:sz w:val="28"/>
                <w:szCs w:val="28"/>
              </w:rPr>
            </w:pPr>
          </w:p>
        </w:tc>
      </w:tr>
    </w:tbl>
    <w:p w14:paraId="1F97EF2A" w14:textId="77777777" w:rsidR="008240FE" w:rsidRDefault="008240FE" w:rsidP="008240FE"/>
    <w:p w14:paraId="7F7D9F7C" w14:textId="77777777" w:rsidR="00340B45" w:rsidRDefault="00340B45" w:rsidP="008240FE"/>
    <w:p w14:paraId="1CC9B6FC" w14:textId="77777777" w:rsidR="00340B45" w:rsidRPr="008240FE" w:rsidRDefault="00340B45" w:rsidP="008240FE"/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2126"/>
        <w:gridCol w:w="6095"/>
      </w:tblGrid>
      <w:tr w:rsidR="00433B47" w:rsidRPr="00433B47" w14:paraId="0830B870" w14:textId="77777777" w:rsidTr="00433B47">
        <w:trPr>
          <w:trHeight w:val="492"/>
        </w:trPr>
        <w:tc>
          <w:tcPr>
            <w:tcW w:w="977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C9A85" w14:textId="6B63AA80" w:rsidR="00433B47" w:rsidRPr="00433B47" w:rsidRDefault="00433B47" w:rsidP="00433B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GUIDE TO LEVEL REQUIREMENTS</w:t>
            </w:r>
          </w:p>
        </w:tc>
      </w:tr>
      <w:tr w:rsidR="00433B47" w:rsidRPr="00433B47" w14:paraId="060951D4" w14:textId="77777777" w:rsidTr="00433B47">
        <w:trPr>
          <w:trHeight w:val="1118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29F2A" w14:textId="77777777" w:rsidR="00433B47" w:rsidRPr="00433B47" w:rsidRDefault="00433B47" w:rsidP="00433B47">
            <w:r w:rsidRPr="00433B47">
              <w:rPr>
                <w:b/>
                <w:bCs/>
                <w:lang w:val="en-US"/>
              </w:rPr>
              <w:t xml:space="preserve">ST Year in </w:t>
            </w:r>
          </w:p>
          <w:p w14:paraId="0C10CC9A" w14:textId="77777777" w:rsidR="00433B47" w:rsidRPr="00433B47" w:rsidRDefault="00433B47" w:rsidP="00433B47">
            <w:r w:rsidRPr="00433B47">
              <w:rPr>
                <w:b/>
                <w:bCs/>
                <w:lang w:val="en-US"/>
              </w:rPr>
              <w:t>August 2024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5E837" w14:textId="77777777" w:rsidR="00433B47" w:rsidRPr="00433B47" w:rsidRDefault="00433B47" w:rsidP="00433B47">
            <w:r w:rsidRPr="00433B47">
              <w:rPr>
                <w:b/>
                <w:bCs/>
                <w:lang w:val="en-US"/>
              </w:rPr>
              <w:t>What Level do I want to be at in August 2024?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A6FA1" w14:textId="77777777" w:rsidR="00433B47" w:rsidRPr="00433B47" w:rsidRDefault="00433B47" w:rsidP="00433B47">
            <w:r w:rsidRPr="00433B47">
              <w:rPr>
                <w:b/>
                <w:bCs/>
                <w:lang w:val="en-US"/>
              </w:rPr>
              <w:t>What do I have to do to demonstrate that Level?</w:t>
            </w:r>
          </w:p>
        </w:tc>
      </w:tr>
      <w:tr w:rsidR="00433B47" w:rsidRPr="00433B47" w14:paraId="23D1EA29" w14:textId="77777777" w:rsidTr="00433B47">
        <w:trPr>
          <w:trHeight w:val="851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4D96E" w14:textId="77777777" w:rsidR="00433B47" w:rsidRPr="00433B47" w:rsidRDefault="00433B47" w:rsidP="00433B47">
            <w:r w:rsidRPr="00433B47">
              <w:rPr>
                <w:lang w:val="en-US"/>
              </w:rPr>
              <w:t>ST2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61945" w14:textId="77777777" w:rsidR="00433B47" w:rsidRPr="00433B47" w:rsidRDefault="00433B47" w:rsidP="00433B47">
            <w:r w:rsidRPr="00433B47">
              <w:rPr>
                <w:lang w:val="en-US"/>
              </w:rPr>
              <w:t>Level 1</w:t>
            </w:r>
          </w:p>
        </w:tc>
        <w:tc>
          <w:tcPr>
            <w:tcW w:w="6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42A69" w14:textId="77777777" w:rsidR="00433B47" w:rsidRPr="00433B47" w:rsidRDefault="00433B47" w:rsidP="00433B47">
            <w:pPr>
              <w:numPr>
                <w:ilvl w:val="0"/>
                <w:numId w:val="5"/>
              </w:numPr>
            </w:pPr>
            <w:r w:rsidRPr="00433B47">
              <w:rPr>
                <w:lang w:val="en-US"/>
              </w:rPr>
              <w:t>Nothing!</w:t>
            </w:r>
          </w:p>
          <w:p w14:paraId="0E3BB66B" w14:textId="77777777" w:rsidR="00433B47" w:rsidRPr="00433B47" w:rsidRDefault="00433B47" w:rsidP="00433B47">
            <w:pPr>
              <w:numPr>
                <w:ilvl w:val="0"/>
                <w:numId w:val="5"/>
              </w:numPr>
            </w:pPr>
            <w:r w:rsidRPr="00433B47">
              <w:rPr>
                <w:lang w:val="en-US"/>
              </w:rPr>
              <w:t>You have a maximum 1 further year to complete Level 1</w:t>
            </w:r>
          </w:p>
        </w:tc>
      </w:tr>
      <w:tr w:rsidR="00433B47" w:rsidRPr="00433B47" w14:paraId="50C67A87" w14:textId="77777777" w:rsidTr="00433B47">
        <w:trPr>
          <w:trHeight w:val="813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0DEB7" w14:textId="77777777" w:rsidR="00433B47" w:rsidRPr="00433B47" w:rsidRDefault="00433B47" w:rsidP="00433B47">
            <w:r w:rsidRPr="00433B47">
              <w:rPr>
                <w:lang w:val="en-US"/>
              </w:rPr>
              <w:t>ST2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CF8AE" w14:textId="77777777" w:rsidR="00433B47" w:rsidRPr="00433B47" w:rsidRDefault="00433B47" w:rsidP="00433B47">
            <w:r w:rsidRPr="00433B47">
              <w:rPr>
                <w:lang w:val="en-US"/>
              </w:rPr>
              <w:t>Level 2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D221F" w14:textId="77777777" w:rsidR="00433B47" w:rsidRPr="00433B47" w:rsidRDefault="00433B47" w:rsidP="00433B47">
            <w:pPr>
              <w:numPr>
                <w:ilvl w:val="0"/>
                <w:numId w:val="6"/>
              </w:numPr>
            </w:pPr>
            <w:r w:rsidRPr="00433B47">
              <w:rPr>
                <w:lang w:val="en-US"/>
              </w:rPr>
              <w:t xml:space="preserve">Complete transition checklists for </w:t>
            </w:r>
            <w:hyperlink r:id="rId8" w:history="1">
              <w:r w:rsidRPr="00433B47">
                <w:rPr>
                  <w:rStyle w:val="Hyperlink"/>
                  <w:lang w:val="en-US"/>
                </w:rPr>
                <w:t>Level 1</w:t>
              </w:r>
            </w:hyperlink>
          </w:p>
          <w:p w14:paraId="13B2E34B" w14:textId="77777777" w:rsidR="00433B47" w:rsidRPr="00433B47" w:rsidRDefault="00433B47" w:rsidP="00433B47">
            <w:pPr>
              <w:numPr>
                <w:ilvl w:val="0"/>
                <w:numId w:val="6"/>
              </w:numPr>
            </w:pPr>
            <w:r w:rsidRPr="00433B47">
              <w:rPr>
                <w:lang w:val="en-US"/>
              </w:rPr>
              <w:t xml:space="preserve">Pass </w:t>
            </w:r>
            <w:proofErr w:type="spellStart"/>
            <w:r w:rsidRPr="00433B47">
              <w:rPr>
                <w:lang w:val="en-US"/>
              </w:rPr>
              <w:t>FRCOphth</w:t>
            </w:r>
            <w:proofErr w:type="spellEnd"/>
            <w:r w:rsidRPr="00433B47">
              <w:rPr>
                <w:lang w:val="en-US"/>
              </w:rPr>
              <w:t xml:space="preserve"> Part 1 exam</w:t>
            </w:r>
          </w:p>
        </w:tc>
      </w:tr>
      <w:tr w:rsidR="00433B47" w:rsidRPr="00433B47" w14:paraId="4E3770CA" w14:textId="77777777" w:rsidTr="00510DF6">
        <w:trPr>
          <w:trHeight w:val="620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7756A" w14:textId="77777777" w:rsidR="00433B47" w:rsidRPr="00433B47" w:rsidRDefault="00433B47" w:rsidP="00433B47">
            <w:r w:rsidRPr="00433B47">
              <w:rPr>
                <w:lang w:val="en-US"/>
              </w:rPr>
              <w:t>ST3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064AF" w14:textId="77777777" w:rsidR="00433B47" w:rsidRPr="00433B47" w:rsidRDefault="00433B47" w:rsidP="00433B47">
            <w:r w:rsidRPr="00433B47">
              <w:rPr>
                <w:lang w:val="en-US"/>
              </w:rPr>
              <w:t>Level 2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36D1B" w14:textId="77777777" w:rsidR="00433B47" w:rsidRPr="00433B47" w:rsidRDefault="00433B47" w:rsidP="00433B47">
            <w:pPr>
              <w:numPr>
                <w:ilvl w:val="0"/>
                <w:numId w:val="7"/>
              </w:numPr>
            </w:pPr>
            <w:r w:rsidRPr="00433B47">
              <w:rPr>
                <w:lang w:val="en-US"/>
              </w:rPr>
              <w:t>Get an Outcome 1 in your ARCP</w:t>
            </w:r>
          </w:p>
          <w:p w14:paraId="115D955B" w14:textId="77777777" w:rsidR="00433B47" w:rsidRPr="00433B47" w:rsidRDefault="00433B47" w:rsidP="00433B47">
            <w:pPr>
              <w:numPr>
                <w:ilvl w:val="0"/>
                <w:numId w:val="7"/>
              </w:numPr>
            </w:pPr>
            <w:r w:rsidRPr="00433B47">
              <w:rPr>
                <w:lang w:val="en-US"/>
              </w:rPr>
              <w:t xml:space="preserve">Pass </w:t>
            </w:r>
            <w:proofErr w:type="spellStart"/>
            <w:r w:rsidRPr="00433B47">
              <w:rPr>
                <w:lang w:val="en-US"/>
              </w:rPr>
              <w:t>FRCOphth</w:t>
            </w:r>
            <w:proofErr w:type="spellEnd"/>
            <w:r w:rsidRPr="00433B47">
              <w:rPr>
                <w:lang w:val="en-US"/>
              </w:rPr>
              <w:t xml:space="preserve"> Part 1 exam</w:t>
            </w:r>
          </w:p>
        </w:tc>
      </w:tr>
      <w:tr w:rsidR="00433B47" w:rsidRPr="00433B47" w14:paraId="16A8B556" w14:textId="77777777" w:rsidTr="00510DF6">
        <w:trPr>
          <w:trHeight w:val="689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EE015" w14:textId="77777777" w:rsidR="00433B47" w:rsidRPr="00433B47" w:rsidRDefault="00433B47" w:rsidP="00433B47">
            <w:r w:rsidRPr="00433B47">
              <w:rPr>
                <w:lang w:val="en-US"/>
              </w:rPr>
              <w:t xml:space="preserve">ST3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75248" w14:textId="77777777" w:rsidR="00433B47" w:rsidRPr="00433B47" w:rsidRDefault="00433B47" w:rsidP="00433B47">
            <w:r w:rsidRPr="00433B47">
              <w:rPr>
                <w:lang w:val="en-US"/>
              </w:rPr>
              <w:t>Level 3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C6706" w14:textId="77777777" w:rsidR="00433B47" w:rsidRPr="00433B47" w:rsidRDefault="00433B47" w:rsidP="00433B47">
            <w:pPr>
              <w:numPr>
                <w:ilvl w:val="0"/>
                <w:numId w:val="8"/>
              </w:numPr>
            </w:pPr>
            <w:r w:rsidRPr="00433B47">
              <w:rPr>
                <w:lang w:val="en-US"/>
              </w:rPr>
              <w:t xml:space="preserve">Complete transition checklists for </w:t>
            </w:r>
            <w:hyperlink r:id="rId9" w:history="1">
              <w:r w:rsidRPr="00433B47">
                <w:rPr>
                  <w:rStyle w:val="Hyperlink"/>
                  <w:lang w:val="en-US"/>
                </w:rPr>
                <w:t>Level 2</w:t>
              </w:r>
            </w:hyperlink>
          </w:p>
          <w:p w14:paraId="05C94D57" w14:textId="77777777" w:rsidR="00433B47" w:rsidRPr="00433B47" w:rsidRDefault="00433B47" w:rsidP="00433B47">
            <w:pPr>
              <w:numPr>
                <w:ilvl w:val="0"/>
                <w:numId w:val="8"/>
              </w:numPr>
            </w:pPr>
            <w:r w:rsidRPr="00433B47">
              <w:rPr>
                <w:lang w:val="en-US"/>
              </w:rPr>
              <w:t>Pass Refraction Certificate</w:t>
            </w:r>
          </w:p>
        </w:tc>
      </w:tr>
      <w:tr w:rsidR="00433B47" w:rsidRPr="00433B47" w14:paraId="008B5563" w14:textId="77777777" w:rsidTr="00510DF6">
        <w:trPr>
          <w:trHeight w:val="543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15698" w14:textId="77777777" w:rsidR="00433B47" w:rsidRPr="00433B47" w:rsidRDefault="00433B47" w:rsidP="00433B47">
            <w:r w:rsidRPr="00433B47">
              <w:rPr>
                <w:lang w:val="en-US"/>
              </w:rPr>
              <w:t>ST4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3E175" w14:textId="77777777" w:rsidR="00433B47" w:rsidRPr="00433B47" w:rsidRDefault="00433B47" w:rsidP="00433B47">
            <w:r w:rsidRPr="00433B47">
              <w:rPr>
                <w:lang w:val="en-US"/>
              </w:rPr>
              <w:t>Level 3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0D0FFD" w14:textId="77777777" w:rsidR="00433B47" w:rsidRPr="00433B47" w:rsidRDefault="00433B47" w:rsidP="00433B47">
            <w:pPr>
              <w:numPr>
                <w:ilvl w:val="0"/>
                <w:numId w:val="9"/>
              </w:numPr>
            </w:pPr>
            <w:r w:rsidRPr="00433B47">
              <w:rPr>
                <w:lang w:val="en-US"/>
              </w:rPr>
              <w:t>Get an Outcome 1 in your ARCP</w:t>
            </w:r>
          </w:p>
          <w:p w14:paraId="042AFF28" w14:textId="77777777" w:rsidR="00433B47" w:rsidRPr="00433B47" w:rsidRDefault="00433B47" w:rsidP="00433B47">
            <w:pPr>
              <w:numPr>
                <w:ilvl w:val="0"/>
                <w:numId w:val="9"/>
              </w:numPr>
            </w:pPr>
            <w:r w:rsidRPr="00433B47">
              <w:rPr>
                <w:lang w:val="en-US"/>
              </w:rPr>
              <w:t xml:space="preserve">Pass Refraction Certificate </w:t>
            </w:r>
          </w:p>
        </w:tc>
      </w:tr>
      <w:tr w:rsidR="00433B47" w:rsidRPr="00433B47" w14:paraId="15676443" w14:textId="77777777" w:rsidTr="00433B47">
        <w:trPr>
          <w:trHeight w:val="1118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75EC0" w14:textId="77777777" w:rsidR="00433B47" w:rsidRPr="00433B47" w:rsidRDefault="00433B47" w:rsidP="00433B47">
            <w:r w:rsidRPr="00433B47">
              <w:rPr>
                <w:lang w:val="en-US"/>
              </w:rPr>
              <w:t>ST4/5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AD6E6" w14:textId="77777777" w:rsidR="00433B47" w:rsidRPr="00433B47" w:rsidRDefault="00433B47" w:rsidP="00433B47">
            <w:r w:rsidRPr="00433B47">
              <w:rPr>
                <w:lang w:val="en-US"/>
              </w:rPr>
              <w:t>Level 3 partly completed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31131" w14:textId="77777777" w:rsidR="00433B47" w:rsidRPr="00433B47" w:rsidRDefault="00433B47" w:rsidP="00433B47">
            <w:pPr>
              <w:numPr>
                <w:ilvl w:val="0"/>
                <w:numId w:val="10"/>
              </w:numPr>
            </w:pPr>
            <w:r w:rsidRPr="00433B47">
              <w:rPr>
                <w:lang w:val="en-US"/>
              </w:rPr>
              <w:t xml:space="preserve">Complete </w:t>
            </w:r>
            <w:hyperlink r:id="rId10" w:history="1">
              <w:r w:rsidRPr="00433B47">
                <w:rPr>
                  <w:rStyle w:val="Hyperlink"/>
                  <w:lang w:val="en-US"/>
                </w:rPr>
                <w:t xml:space="preserve">Level 3 transition schedule </w:t>
              </w:r>
            </w:hyperlink>
            <w:r w:rsidRPr="00433B47">
              <w:rPr>
                <w:lang w:val="en-US"/>
              </w:rPr>
              <w:t>(including Community Ophthalmology and Urgent Eye Care) - note that SIAs that are signed off by CS will be considered completed</w:t>
            </w:r>
          </w:p>
        </w:tc>
      </w:tr>
      <w:tr w:rsidR="00433B47" w:rsidRPr="00433B47" w14:paraId="3AE557A9" w14:textId="77777777" w:rsidTr="00433B47">
        <w:trPr>
          <w:trHeight w:val="207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E21B3" w14:textId="77777777" w:rsidR="00433B47" w:rsidRPr="00433B47" w:rsidRDefault="00433B47" w:rsidP="00433B47">
            <w:r w:rsidRPr="00433B47">
              <w:rPr>
                <w:lang w:val="en-US"/>
              </w:rPr>
              <w:t>ST5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FB52F" w14:textId="77777777" w:rsidR="00433B47" w:rsidRPr="00433B47" w:rsidRDefault="00433B47" w:rsidP="00433B47">
            <w:r w:rsidRPr="00433B47">
              <w:rPr>
                <w:lang w:val="en-US"/>
              </w:rPr>
              <w:t>Level 4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687CC" w14:textId="64F64048" w:rsidR="00433B47" w:rsidRPr="00433B47" w:rsidRDefault="00433B47" w:rsidP="00433B47">
            <w:pPr>
              <w:numPr>
                <w:ilvl w:val="0"/>
                <w:numId w:val="11"/>
              </w:numPr>
            </w:pPr>
            <w:r w:rsidRPr="00433B47">
              <w:rPr>
                <w:lang w:val="en-US"/>
              </w:rPr>
              <w:t xml:space="preserve">Complete </w:t>
            </w:r>
            <w:hyperlink r:id="rId11" w:history="1">
              <w:r w:rsidRPr="00433B47">
                <w:rPr>
                  <w:rStyle w:val="Hyperlink"/>
                  <w:lang w:val="en-US"/>
                </w:rPr>
                <w:t xml:space="preserve">Level 3 transition schedule </w:t>
              </w:r>
            </w:hyperlink>
            <w:r w:rsidRPr="00433B47">
              <w:rPr>
                <w:lang w:val="en-US"/>
              </w:rPr>
              <w:t>(including Community Ophthalmology and Urgent Eye Care). Nine SIAs should be signed off by CS and the remaining three (Community Ophth</w:t>
            </w:r>
            <w:r w:rsidR="00905952">
              <w:rPr>
                <w:lang w:val="en-US"/>
              </w:rPr>
              <w:t>a</w:t>
            </w:r>
            <w:r w:rsidRPr="00433B47">
              <w:rPr>
                <w:lang w:val="en-US"/>
              </w:rPr>
              <w:t xml:space="preserve">lmology, Urgent Eye Care, Cataract Surgery) reviewed in the transition schedule with checklists signed off </w:t>
            </w:r>
          </w:p>
          <w:p w14:paraId="2F0447AC" w14:textId="77777777" w:rsidR="00433B47" w:rsidRPr="00433B47" w:rsidRDefault="00433B47" w:rsidP="00433B47">
            <w:pPr>
              <w:numPr>
                <w:ilvl w:val="0"/>
                <w:numId w:val="11"/>
              </w:numPr>
            </w:pPr>
            <w:r w:rsidRPr="00433B47">
              <w:rPr>
                <w:lang w:val="en-US"/>
              </w:rPr>
              <w:t xml:space="preserve">Complete Level 3 transition checklist for the six </w:t>
            </w:r>
            <w:hyperlink r:id="rId12" w:history="1">
              <w:r w:rsidRPr="00433B47">
                <w:rPr>
                  <w:rStyle w:val="Hyperlink"/>
                  <w:lang w:val="en-US"/>
                </w:rPr>
                <w:t>Generic Domains</w:t>
              </w:r>
            </w:hyperlink>
          </w:p>
          <w:p w14:paraId="523E4B8E" w14:textId="77777777" w:rsidR="00433B47" w:rsidRPr="00433B47" w:rsidRDefault="00433B47" w:rsidP="00433B47">
            <w:pPr>
              <w:numPr>
                <w:ilvl w:val="0"/>
                <w:numId w:val="11"/>
              </w:numPr>
            </w:pPr>
            <w:r w:rsidRPr="00433B47">
              <w:rPr>
                <w:lang w:val="en-US"/>
              </w:rPr>
              <w:t xml:space="preserve">Pass </w:t>
            </w:r>
            <w:proofErr w:type="spellStart"/>
            <w:r w:rsidRPr="00433B47">
              <w:rPr>
                <w:lang w:val="en-US"/>
              </w:rPr>
              <w:t>FRCOphth</w:t>
            </w:r>
            <w:proofErr w:type="spellEnd"/>
            <w:r w:rsidRPr="00433B47">
              <w:rPr>
                <w:lang w:val="en-US"/>
              </w:rPr>
              <w:t xml:space="preserve"> Part 2 exam</w:t>
            </w:r>
          </w:p>
        </w:tc>
      </w:tr>
    </w:tbl>
    <w:p w14:paraId="41548C0A" w14:textId="63F5C7B3" w:rsidR="008240FE" w:rsidRDefault="008240FE" w:rsidP="008240FE"/>
    <w:p w14:paraId="66FB1CE1" w14:textId="77777777" w:rsidR="00585242" w:rsidRPr="008240FE" w:rsidRDefault="00585242" w:rsidP="008240FE">
      <w:pPr>
        <w:jc w:val="center"/>
      </w:pPr>
    </w:p>
    <w:sectPr w:rsidR="00585242" w:rsidRPr="008240FE" w:rsidSect="00B158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227" w:right="843" w:bottom="1134" w:left="1247" w:header="426" w:footer="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CDAEB" w14:textId="77777777" w:rsidR="008561A4" w:rsidRDefault="008561A4">
      <w:r>
        <w:separator/>
      </w:r>
    </w:p>
  </w:endnote>
  <w:endnote w:type="continuationSeparator" w:id="0">
    <w:p w14:paraId="7744D16A" w14:textId="77777777" w:rsidR="008561A4" w:rsidRDefault="008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5392" w14:textId="77777777" w:rsidR="00287060" w:rsidRDefault="00287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02E3EB61" w14:textId="77777777" w:rsidTr="57B7DA20">
      <w:trPr>
        <w:trHeight w:val="300"/>
      </w:trPr>
      <w:tc>
        <w:tcPr>
          <w:tcW w:w="3270" w:type="dxa"/>
        </w:tcPr>
        <w:p w14:paraId="0AC6EC6E" w14:textId="179F9540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43E61638" w14:textId="2C9BD14E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1D2A2BED" w14:textId="540AA51C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3E82F512" w14:textId="6E788765" w:rsidR="57B7DA20" w:rsidRDefault="57B7DA20" w:rsidP="57B7D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27F2" w14:textId="77777777" w:rsidR="002D7B35" w:rsidRDefault="002D7B35">
    <w:pPr>
      <w:pStyle w:val="Footer"/>
    </w:pPr>
  </w:p>
  <w:p w14:paraId="75F430A0" w14:textId="77777777" w:rsidR="002D7B35" w:rsidRDefault="002D7B35">
    <w:pPr>
      <w:pStyle w:val="Footer"/>
    </w:pPr>
  </w:p>
  <w:p w14:paraId="33FA4F6E" w14:textId="60907065" w:rsidR="002D7B35" w:rsidRDefault="002D7B35">
    <w:pPr>
      <w:pStyle w:val="Footer"/>
    </w:pPr>
  </w:p>
  <w:p w14:paraId="24C5F89E" w14:textId="77777777" w:rsidR="002D7B35" w:rsidRDefault="002D7B35">
    <w:pPr>
      <w:pStyle w:val="Footer"/>
    </w:pPr>
  </w:p>
  <w:p w14:paraId="59DF8E14" w14:textId="77777777" w:rsidR="002D7B35" w:rsidRDefault="002D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804B" w14:textId="77777777" w:rsidR="008561A4" w:rsidRDefault="008561A4">
      <w:r>
        <w:separator/>
      </w:r>
    </w:p>
  </w:footnote>
  <w:footnote w:type="continuationSeparator" w:id="0">
    <w:p w14:paraId="248C39E7" w14:textId="77777777" w:rsidR="008561A4" w:rsidRDefault="0085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79E4" w14:textId="4111B134" w:rsidR="00287060" w:rsidRDefault="00287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234917E5" w14:textId="77777777" w:rsidTr="57B7DA20">
      <w:trPr>
        <w:trHeight w:val="300"/>
      </w:trPr>
      <w:tc>
        <w:tcPr>
          <w:tcW w:w="3270" w:type="dxa"/>
        </w:tcPr>
        <w:p w14:paraId="036AD21F" w14:textId="6B28A296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5F90C8CF" w14:textId="74493EF1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22E7191B" w14:textId="0EDB02EE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2AD96ED7" w14:textId="5EC7E2D1" w:rsidR="57B7DA20" w:rsidRDefault="57B7DA20" w:rsidP="57B7D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F385" w14:textId="238BB0FD" w:rsidR="002D7B35" w:rsidRDefault="008240FE" w:rsidP="008240FE">
    <w:pPr>
      <w:pStyle w:val="Header"/>
      <w:ind w:left="-709"/>
    </w:pPr>
    <w:r>
      <w:rPr>
        <w:noProof/>
        <w:lang w:eastAsia="en-GB"/>
      </w:rPr>
      <w:drawing>
        <wp:inline distT="0" distB="0" distL="0" distR="0" wp14:anchorId="117500D0" wp14:editId="68208541">
          <wp:extent cx="883920" cy="658495"/>
          <wp:effectExtent l="0" t="0" r="0" b="8255"/>
          <wp:docPr id="2096186270" name="Picture 2096186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3F0DEA" w14:textId="62A1B249" w:rsidR="002D7B35" w:rsidRPr="008F1B93" w:rsidRDefault="002D7B35" w:rsidP="008240FE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709"/>
      <w:rPr>
        <w:rFonts w:ascii="Avenir Next Demi Bold" w:hAnsi="Avenir Next Demi Bold"/>
        <w:b/>
        <w:bCs/>
        <w:i/>
        <w:iCs/>
      </w:rPr>
    </w:pPr>
    <w:r w:rsidRPr="008F1B93">
      <w:rPr>
        <w:rFonts w:ascii="Avenir Next Demi Bold" w:hAnsi="Avenir Next Demi Bold"/>
        <w:b/>
        <w:bCs/>
        <w:i/>
        <w:iCs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47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8F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164F1309"/>
    <w:multiLevelType w:val="hybridMultilevel"/>
    <w:tmpl w:val="023E6A4C"/>
    <w:lvl w:ilvl="0" w:tplc="5BAC3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02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E3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8A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ED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A3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AA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A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4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E2AA5"/>
    <w:multiLevelType w:val="hybridMultilevel"/>
    <w:tmpl w:val="8DB4C040"/>
    <w:lvl w:ilvl="0" w:tplc="E3327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A8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2F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C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C6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C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03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6D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4E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E64E4F"/>
    <w:multiLevelType w:val="hybridMultilevel"/>
    <w:tmpl w:val="D4288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764C2C"/>
    <w:multiLevelType w:val="hybridMultilevel"/>
    <w:tmpl w:val="00F633D6"/>
    <w:lvl w:ilvl="0" w:tplc="F41E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B67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C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EE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6D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65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2F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86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2E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D75E8B"/>
    <w:multiLevelType w:val="hybridMultilevel"/>
    <w:tmpl w:val="941A1FD2"/>
    <w:lvl w:ilvl="0" w:tplc="396C2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188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87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A7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EB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AE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2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C6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89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CF022B"/>
    <w:multiLevelType w:val="hybridMultilevel"/>
    <w:tmpl w:val="CBBA262E"/>
    <w:lvl w:ilvl="0" w:tplc="3BCA3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ED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5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22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28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65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C3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A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AE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08608A"/>
    <w:multiLevelType w:val="hybridMultilevel"/>
    <w:tmpl w:val="ED22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A3895"/>
    <w:multiLevelType w:val="hybridMultilevel"/>
    <w:tmpl w:val="E44CC326"/>
    <w:lvl w:ilvl="0" w:tplc="0B0AC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6A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0E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22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CE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8E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2C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44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6E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C2775C"/>
    <w:multiLevelType w:val="hybridMultilevel"/>
    <w:tmpl w:val="95009D1C"/>
    <w:lvl w:ilvl="0" w:tplc="CD501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83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4F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E5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E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4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43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A1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03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86927837">
    <w:abstractNumId w:val="0"/>
  </w:num>
  <w:num w:numId="2" w16cid:durableId="1769622290">
    <w:abstractNumId w:val="9"/>
  </w:num>
  <w:num w:numId="3" w16cid:durableId="118688061">
    <w:abstractNumId w:val="2"/>
  </w:num>
  <w:num w:numId="4" w16cid:durableId="341472451">
    <w:abstractNumId w:val="1"/>
  </w:num>
  <w:num w:numId="5" w16cid:durableId="1724017822">
    <w:abstractNumId w:val="10"/>
  </w:num>
  <w:num w:numId="6" w16cid:durableId="1606962919">
    <w:abstractNumId w:val="4"/>
  </w:num>
  <w:num w:numId="7" w16cid:durableId="125971286">
    <w:abstractNumId w:val="7"/>
  </w:num>
  <w:num w:numId="8" w16cid:durableId="296299762">
    <w:abstractNumId w:val="3"/>
  </w:num>
  <w:num w:numId="9" w16cid:durableId="334304446">
    <w:abstractNumId w:val="11"/>
  </w:num>
  <w:num w:numId="10" w16cid:durableId="820851926">
    <w:abstractNumId w:val="6"/>
  </w:num>
  <w:num w:numId="11" w16cid:durableId="2023235465">
    <w:abstractNumId w:val="8"/>
  </w:num>
  <w:num w:numId="12" w16cid:durableId="1180972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CE"/>
    <w:rsid w:val="00041523"/>
    <w:rsid w:val="00096EEA"/>
    <w:rsid w:val="000A383A"/>
    <w:rsid w:val="000F2D50"/>
    <w:rsid w:val="001477CC"/>
    <w:rsid w:val="0016604A"/>
    <w:rsid w:val="00184BCE"/>
    <w:rsid w:val="001B3B4A"/>
    <w:rsid w:val="00214830"/>
    <w:rsid w:val="002152EB"/>
    <w:rsid w:val="002641FC"/>
    <w:rsid w:val="00287060"/>
    <w:rsid w:val="002D09ED"/>
    <w:rsid w:val="002D7B35"/>
    <w:rsid w:val="002F5EF8"/>
    <w:rsid w:val="0030472E"/>
    <w:rsid w:val="003229A8"/>
    <w:rsid w:val="00340B45"/>
    <w:rsid w:val="003708F7"/>
    <w:rsid w:val="00416641"/>
    <w:rsid w:val="00427C3A"/>
    <w:rsid w:val="00433B47"/>
    <w:rsid w:val="004B6DEF"/>
    <w:rsid w:val="004C5A16"/>
    <w:rsid w:val="004D27C3"/>
    <w:rsid w:val="004E27DB"/>
    <w:rsid w:val="00510DF6"/>
    <w:rsid w:val="0055370F"/>
    <w:rsid w:val="00585242"/>
    <w:rsid w:val="00596C9C"/>
    <w:rsid w:val="005B046E"/>
    <w:rsid w:val="005E216B"/>
    <w:rsid w:val="00653EA1"/>
    <w:rsid w:val="00655ECB"/>
    <w:rsid w:val="00672E40"/>
    <w:rsid w:val="006778ED"/>
    <w:rsid w:val="00690367"/>
    <w:rsid w:val="006D5AA3"/>
    <w:rsid w:val="007228CF"/>
    <w:rsid w:val="00745A2F"/>
    <w:rsid w:val="008167D7"/>
    <w:rsid w:val="008210CB"/>
    <w:rsid w:val="008240FE"/>
    <w:rsid w:val="00852D2C"/>
    <w:rsid w:val="008561A4"/>
    <w:rsid w:val="008B7602"/>
    <w:rsid w:val="008F1B93"/>
    <w:rsid w:val="008F6589"/>
    <w:rsid w:val="009029D9"/>
    <w:rsid w:val="00905952"/>
    <w:rsid w:val="009C5AB9"/>
    <w:rsid w:val="00A374A4"/>
    <w:rsid w:val="00B1580A"/>
    <w:rsid w:val="00BE69E7"/>
    <w:rsid w:val="00BF0096"/>
    <w:rsid w:val="00C13B96"/>
    <w:rsid w:val="00C870B4"/>
    <w:rsid w:val="00CA19CD"/>
    <w:rsid w:val="00CD6EFD"/>
    <w:rsid w:val="00CE7079"/>
    <w:rsid w:val="00D36BAD"/>
    <w:rsid w:val="00DB065C"/>
    <w:rsid w:val="00DE3C13"/>
    <w:rsid w:val="00E376FC"/>
    <w:rsid w:val="00E631C0"/>
    <w:rsid w:val="00E70462"/>
    <w:rsid w:val="00E70FD4"/>
    <w:rsid w:val="00EA2A3D"/>
    <w:rsid w:val="00EA3524"/>
    <w:rsid w:val="00ED1D7A"/>
    <w:rsid w:val="00F07A33"/>
    <w:rsid w:val="00F3155A"/>
    <w:rsid w:val="00F470E1"/>
    <w:rsid w:val="00F73398"/>
    <w:rsid w:val="00FA3B66"/>
    <w:rsid w:val="00FB07A8"/>
    <w:rsid w:val="214EBCFB"/>
    <w:rsid w:val="57B7DA20"/>
    <w:rsid w:val="7177A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12E30"/>
  <w15:docId w15:val="{EDE09D6F-4350-41C1-8B86-4841045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89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lloonText">
    <w:name w:val="Balloon Text"/>
    <w:basedOn w:val="Normal"/>
    <w:link w:val="BalloonTextChar"/>
    <w:locked/>
    <w:rsid w:val="0009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EE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locked/>
    <w:rsid w:val="000A3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83A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0A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83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4D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DE3C1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locked/>
    <w:rsid w:val="00DE3C13"/>
    <w:rPr>
      <w:b/>
      <w:bCs/>
    </w:rPr>
  </w:style>
  <w:style w:type="table" w:styleId="TableGrid">
    <w:name w:val="Table Grid"/>
    <w:basedOn w:val="TableNormal"/>
    <w:locked/>
    <w:rsid w:val="005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locked/>
    <w:rsid w:val="001B3B4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B4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67"/>
    <w:semiHidden/>
    <w:rsid w:val="00FB07A8"/>
    <w:rPr>
      <w:color w:val="666666"/>
    </w:rPr>
  </w:style>
  <w:style w:type="character" w:customStyle="1" w:styleId="normaltextrun">
    <w:name w:val="normaltextrun"/>
    <w:basedOn w:val="DefaultParagraphFont"/>
    <w:rsid w:val="00852D2C"/>
  </w:style>
  <w:style w:type="character" w:styleId="FollowedHyperlink">
    <w:name w:val="FollowedHyperlink"/>
    <w:basedOn w:val="DefaultParagraphFont"/>
    <w:locked/>
    <w:rsid w:val="008B76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locked/>
    <w:rsid w:val="00DB06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DB06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065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B0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65C"/>
    <w:rPr>
      <w:rFonts w:ascii="Calibri" w:hAnsi="Calibri"/>
      <w:b/>
      <w:bCs/>
    </w:rPr>
  </w:style>
  <w:style w:type="paragraph" w:styleId="Revision">
    <w:name w:val="Revision"/>
    <w:hidden/>
    <w:uiPriority w:val="71"/>
    <w:semiHidden/>
    <w:rsid w:val="00905952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3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phth.ac.uk/wp-content/uploads/2022/05/CTC-Level-1-1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cophth.ac.uk/wp-content/uploads/2022/05/CTC-Generic-Domains-Level-1-4-1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ophth.ac.uk/wp-content/uploads/2023/05/Level-3-SIA-Schedul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cophth.ac.uk/wp-content/uploads/2023/05/Level-3-SIA-Schedule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cophth.ac.uk/wp-content/uploads/2022/05/CTC-Level-2-1.docx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6DD1-6744-47C5-8305-775493E3DA28}"/>
      </w:docPartPr>
      <w:docPartBody>
        <w:p w:rsidR="0051792D" w:rsidRDefault="00492EE2">
          <w:r w:rsidRPr="00A763DB">
            <w:rPr>
              <w:rStyle w:val="PlaceholderText"/>
            </w:rPr>
            <w:t>Choose an item.</w:t>
          </w:r>
        </w:p>
      </w:docPartBody>
    </w:docPart>
    <w:docPart>
      <w:docPartPr>
        <w:name w:val="7423580AFC814EE4BF43B22097FEC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729EC-0BFA-49BC-832D-0DAE6EDCB75A}"/>
      </w:docPartPr>
      <w:docPartBody>
        <w:p w:rsidR="008C226A" w:rsidRDefault="0051792D" w:rsidP="0051792D">
          <w:pPr>
            <w:pStyle w:val="7423580AFC814EE4BF43B22097FEC217"/>
          </w:pPr>
          <w:r w:rsidRPr="00A763D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E2"/>
    <w:rsid w:val="00172397"/>
    <w:rsid w:val="001A4FA5"/>
    <w:rsid w:val="003708F7"/>
    <w:rsid w:val="00492EE2"/>
    <w:rsid w:val="0051792D"/>
    <w:rsid w:val="005735CE"/>
    <w:rsid w:val="00706226"/>
    <w:rsid w:val="008C226A"/>
    <w:rsid w:val="00AC4E1E"/>
    <w:rsid w:val="00BB3BB5"/>
    <w:rsid w:val="00B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51792D"/>
    <w:rPr>
      <w:color w:val="666666"/>
    </w:rPr>
  </w:style>
  <w:style w:type="paragraph" w:customStyle="1" w:styleId="7423580AFC814EE4BF43B22097FEC217">
    <w:name w:val="7423580AFC814EE4BF43B22097FEC217"/>
    <w:rsid w:val="0051792D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35C6-AA63-4190-B6F6-EFA114FAD1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Vanna Fadda</cp:lastModifiedBy>
  <cp:revision>3</cp:revision>
  <cp:lastPrinted>2015-01-05T12:54:00Z</cp:lastPrinted>
  <dcterms:created xsi:type="dcterms:W3CDTF">2024-03-28T10:40:00Z</dcterms:created>
  <dcterms:modified xsi:type="dcterms:W3CDTF">2025-02-28T15:20:00Z</dcterms:modified>
</cp:coreProperties>
</file>