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626A1E" w14:paraId="6D8F0A89" w14:textId="4D4A6CD5">
      <w:pPr>
        <w:ind w:left="5760" w:firstLine="720"/>
      </w:pPr>
      <w:r>
        <w:rPr>
          <w:noProof/>
        </w:rPr>
        <w:drawing>
          <wp:anchor distT="0" distB="0" distL="114300" distR="114300" simplePos="0" relativeHeight="251659264" behindDoc="1" locked="0" layoutInCell="1" allowOverlap="1" wp14:anchorId="3B3E154D" wp14:editId="6E75A46F">
            <wp:simplePos x="0" y="0"/>
            <wp:positionH relativeFrom="margin">
              <wp:align>right</wp:align>
            </wp:positionH>
            <wp:positionV relativeFrom="paragraph">
              <wp:posOffset>-447675</wp:posOffset>
            </wp:positionV>
            <wp:extent cx="1342244" cy="966450"/>
            <wp:effectExtent l="0" t="0" r="0" b="5715"/>
            <wp:wrapNone/>
            <wp:docPr id="2" name="Picture 2" descr="A logo with two lions and a shield with two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wo lions and a shield with two bird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8A0837" w:rsidR="007A4863" w:rsidP="007A4863" w:rsidRDefault="406F9CBC" w14:paraId="0651A4D3" w14:textId="717B28F4">
      <w:pPr>
        <w:pStyle w:val="Heading3"/>
        <w:rPr>
          <w:rFonts w:ascii="Arial" w:hAnsi="Arial"/>
          <w:b w:val="0"/>
          <w:bCs w:val="0"/>
          <w:color w:val="0070C0"/>
          <w:sz w:val="28"/>
          <w:szCs w:val="28"/>
        </w:rPr>
      </w:pPr>
      <w:r w:rsidRPr="73D5910F" w:rsidR="73D5910F">
        <w:rPr>
          <w:rFonts w:ascii="Arial" w:hAnsi="Arial"/>
          <w:b w:val="0"/>
          <w:bCs w:val="0"/>
          <w:color w:val="0070C0"/>
          <w:sz w:val="28"/>
          <w:szCs w:val="28"/>
        </w:rPr>
        <w:t>Examinations</w:t>
      </w:r>
      <w:r w:rsidRPr="73D5910F" w:rsidR="73D5910F">
        <w:rPr>
          <w:rFonts w:ascii="Arial" w:hAnsi="Arial"/>
          <w:b w:val="0"/>
          <w:bCs w:val="0"/>
          <w:color w:val="0070C0"/>
          <w:sz w:val="28"/>
          <w:szCs w:val="28"/>
        </w:rPr>
        <w:t xml:space="preserve"> Committee</w:t>
      </w:r>
      <w:r w:rsidRPr="73D5910F" w:rsidR="73D5910F">
        <w:rPr>
          <w:rFonts w:ascii="Arial" w:hAnsi="Arial"/>
          <w:b w:val="0"/>
          <w:bCs w:val="0"/>
          <w:i w:val="1"/>
          <w:iCs w:val="1"/>
          <w:color w:val="0070C0"/>
          <w:sz w:val="28"/>
          <w:szCs w:val="28"/>
        </w:rPr>
        <w:t xml:space="preserve"> –</w:t>
      </w:r>
      <w:r w:rsidRPr="73D5910F" w:rsidR="73D5910F">
        <w:rPr>
          <w:rFonts w:ascii="Arial" w:hAnsi="Arial"/>
          <w:b w:val="0"/>
          <w:bCs w:val="0"/>
          <w:color w:val="0070C0"/>
          <w:sz w:val="28"/>
          <w:szCs w:val="28"/>
        </w:rPr>
        <w:t xml:space="preserve"> Terms of Reference</w:t>
      </w:r>
    </w:p>
    <w:p w:rsidR="3760C874" w:rsidP="3760C874" w:rsidRDefault="3760C874" w14:paraId="6D097A72" w14:textId="1322D413">
      <w:pPr>
        <w:spacing w:after="0" w:line="240" w:lineRule="auto"/>
        <w:rPr>
          <w:rFonts w:ascii="Calibri" w:hAnsi="Calibri" w:eastAsia="Calibri" w:cs="Calibri"/>
          <w:b/>
          <w:bCs/>
        </w:rPr>
      </w:pPr>
    </w:p>
    <w:p w:rsidRPr="00ED7DDB" w:rsidR="007A4863" w:rsidP="3760C874" w:rsidRDefault="191C568C" w14:paraId="284E5D19" w14:textId="21216E09">
      <w:pPr>
        <w:pStyle w:val="ListParagraph"/>
        <w:numPr>
          <w:ilvl w:val="0"/>
          <w:numId w:val="1"/>
        </w:numPr>
        <w:spacing w:after="0" w:line="240" w:lineRule="auto"/>
        <w:rPr>
          <w:rFonts w:ascii="Calibri" w:hAnsi="Calibri" w:eastAsia="Calibri" w:cs="Calibri"/>
          <w:b/>
          <w:bCs/>
        </w:rPr>
      </w:pPr>
      <w:r w:rsidRPr="191C568C">
        <w:rPr>
          <w:rFonts w:ascii="Calibri" w:hAnsi="Calibri" w:eastAsia="Calibri" w:cs="Calibri"/>
          <w:b/>
          <w:bCs/>
        </w:rPr>
        <w:t>Purpose</w:t>
      </w:r>
    </w:p>
    <w:p w:rsidRPr="00626A1E" w:rsidR="00626A1E" w:rsidP="73D5910F" w:rsidRDefault="406F9CBC" w14:paraId="73C351A4" w14:textId="5FF284D5">
      <w:pPr>
        <w:spacing w:after="0" w:line="240" w:lineRule="auto"/>
        <w:ind w:left="720"/>
        <w:rPr>
          <w:rFonts w:eastAsia="Gill Sans MT" w:cs="Calibri" w:cstheme="minorAscii"/>
        </w:rPr>
      </w:pPr>
      <w:r w:rsidRPr="73D5910F" w:rsidR="73D5910F">
        <w:rPr>
          <w:rFonts w:eastAsia="Calibri" w:cs="Calibri" w:cstheme="minorAscii"/>
        </w:rPr>
        <w:t xml:space="preserve">The purpose of the </w:t>
      </w:r>
      <w:r w:rsidRPr="73D5910F" w:rsidR="73D5910F">
        <w:rPr>
          <w:rFonts w:eastAsia="Calibri" w:cs="Calibri" w:cstheme="minorAscii"/>
        </w:rPr>
        <w:t>Examinations</w:t>
      </w:r>
      <w:r w:rsidRPr="73D5910F" w:rsidR="73D5910F">
        <w:rPr>
          <w:rFonts w:eastAsia="Calibri" w:cs="Calibri" w:cstheme="minorAscii"/>
        </w:rPr>
        <w:t xml:space="preserve"> Committee is to oversee the operation of all the College’s exams.</w:t>
      </w:r>
      <w:r w:rsidRPr="73D5910F" w:rsidR="73D5910F">
        <w:rPr>
          <w:rFonts w:eastAsia="Gill Sans MT" w:cs="Calibri" w:cstheme="minorAscii"/>
        </w:rPr>
        <w:t xml:space="preserve"> It is responsible for the organising of all examinations and the Examinations Department. In so doing, it seeks to ensure the College is seen an as having a leading international qualification in ophthalmology. It is accountable to the Trustee Board. </w:t>
      </w:r>
    </w:p>
    <w:p w:rsidRPr="00626A1E" w:rsidR="00626A1E" w:rsidP="00626A1E" w:rsidRDefault="00626A1E" w14:paraId="11D08A26" w14:textId="77777777">
      <w:pPr>
        <w:spacing w:after="0" w:line="240" w:lineRule="auto"/>
        <w:ind w:left="720"/>
        <w:rPr>
          <w:rFonts w:eastAsia="Gill Sans MT" w:cstheme="minorHAnsi"/>
        </w:rPr>
      </w:pPr>
    </w:p>
    <w:p w:rsidRPr="00626A1E" w:rsidR="007A4863" w:rsidP="00626A1E" w:rsidRDefault="3760C874" w14:paraId="75193A4E" w14:textId="7DECEB57">
      <w:pPr>
        <w:pStyle w:val="ListParagraph"/>
        <w:numPr>
          <w:ilvl w:val="0"/>
          <w:numId w:val="1"/>
        </w:numPr>
        <w:spacing w:after="0" w:line="240" w:lineRule="auto"/>
        <w:rPr>
          <w:rFonts w:eastAsia="Gill Sans MT" w:cstheme="minorHAnsi"/>
        </w:rPr>
      </w:pPr>
      <w:r w:rsidRPr="00626A1E">
        <w:rPr>
          <w:rFonts w:eastAsia="Calibri" w:cstheme="minorHAnsi"/>
          <w:b/>
          <w:bCs/>
        </w:rPr>
        <w:t>Main Activities</w:t>
      </w:r>
    </w:p>
    <w:p w:rsidRPr="00626A1E" w:rsidR="007A4863" w:rsidP="00616C07" w:rsidRDefault="00626A1E" w14:paraId="1510CEA2" w14:textId="5DD1379A">
      <w:pPr>
        <w:pStyle w:val="ListParagraph"/>
        <w:numPr>
          <w:ilvl w:val="1"/>
          <w:numId w:val="1"/>
        </w:numPr>
        <w:rPr>
          <w:rFonts w:cstheme="minorHAnsi"/>
        </w:rPr>
      </w:pPr>
      <w:r>
        <w:rPr>
          <w:rFonts w:cstheme="minorHAnsi"/>
        </w:rPr>
        <w:t>To</w:t>
      </w:r>
      <w:r w:rsidRPr="00626A1E" w:rsidR="00616C07">
        <w:rPr>
          <w:rFonts w:cstheme="minorHAnsi"/>
        </w:rPr>
        <w:t xml:space="preserve"> oversee the College exams</w:t>
      </w:r>
      <w:r>
        <w:rPr>
          <w:rFonts w:cstheme="minorHAnsi"/>
        </w:rPr>
        <w:t xml:space="preserve"> </w:t>
      </w:r>
      <w:r w:rsidRPr="00626A1E" w:rsidR="00616C07">
        <w:rPr>
          <w:rFonts w:cstheme="minorHAnsi"/>
        </w:rPr>
        <w:t xml:space="preserve">through scrutiny of the psychometric reports, </w:t>
      </w:r>
      <w:r>
        <w:rPr>
          <w:rFonts w:cstheme="minorHAnsi"/>
        </w:rPr>
        <w:t>q</w:t>
      </w:r>
      <w:r w:rsidRPr="00626A1E" w:rsidR="00616C07">
        <w:rPr>
          <w:rFonts w:cstheme="minorHAnsi"/>
        </w:rPr>
        <w:t xml:space="preserve">uality </w:t>
      </w:r>
      <w:r>
        <w:rPr>
          <w:rFonts w:cstheme="minorHAnsi"/>
        </w:rPr>
        <w:t>a</w:t>
      </w:r>
      <w:r w:rsidRPr="00626A1E" w:rsidR="00616C07">
        <w:rPr>
          <w:rFonts w:cstheme="minorHAnsi"/>
        </w:rPr>
        <w:t>ssurance reports and results</w:t>
      </w:r>
    </w:p>
    <w:p w:rsidRPr="00626A1E" w:rsidR="00616C07" w:rsidP="00616C07" w:rsidRDefault="00626A1E" w14:paraId="6F1117F9" w14:textId="59989547">
      <w:pPr>
        <w:pStyle w:val="ListParagraph"/>
        <w:numPr>
          <w:ilvl w:val="1"/>
          <w:numId w:val="1"/>
        </w:numPr>
        <w:rPr>
          <w:rFonts w:cstheme="minorHAnsi"/>
        </w:rPr>
      </w:pPr>
      <w:r>
        <w:rPr>
          <w:rFonts w:cstheme="minorHAnsi"/>
        </w:rPr>
        <w:t>To</w:t>
      </w:r>
      <w:r w:rsidRPr="00626A1E" w:rsidR="00616C07">
        <w:rPr>
          <w:rFonts w:cstheme="minorHAnsi"/>
        </w:rPr>
        <w:t xml:space="preserve"> appoint new examiners ensuring a balanced pool of examiners</w:t>
      </w:r>
    </w:p>
    <w:p w:rsidRPr="00626A1E" w:rsidR="00616C07" w:rsidP="00616C07" w:rsidRDefault="00626A1E" w14:paraId="649E7158" w14:textId="22170E1D">
      <w:pPr>
        <w:pStyle w:val="ListParagraph"/>
        <w:numPr>
          <w:ilvl w:val="1"/>
          <w:numId w:val="1"/>
        </w:numPr>
        <w:rPr>
          <w:rFonts w:cstheme="minorHAnsi"/>
        </w:rPr>
      </w:pPr>
      <w:r>
        <w:rPr>
          <w:rFonts w:cstheme="minorHAnsi"/>
        </w:rPr>
        <w:t>To</w:t>
      </w:r>
      <w:r w:rsidRPr="00626A1E" w:rsidR="00616C07">
        <w:rPr>
          <w:rFonts w:cstheme="minorHAnsi"/>
        </w:rPr>
        <w:t xml:space="preserve"> guide the running of the exams through</w:t>
      </w:r>
      <w:r>
        <w:rPr>
          <w:rFonts w:cstheme="minorHAnsi"/>
        </w:rPr>
        <w:t xml:space="preserve"> relevant</w:t>
      </w:r>
      <w:r w:rsidRPr="00626A1E" w:rsidR="00616C07">
        <w:rPr>
          <w:rFonts w:cstheme="minorHAnsi"/>
        </w:rPr>
        <w:t xml:space="preserve"> policies</w:t>
      </w:r>
    </w:p>
    <w:p w:rsidRPr="00626A1E" w:rsidR="3C47D779" w:rsidP="3C47D779" w:rsidRDefault="00626A1E" w14:paraId="7C567D07" w14:textId="20F8454D">
      <w:pPr>
        <w:pStyle w:val="ListParagraph"/>
        <w:numPr>
          <w:ilvl w:val="1"/>
          <w:numId w:val="1"/>
        </w:numPr>
        <w:spacing w:after="0" w:line="240" w:lineRule="auto"/>
        <w:rPr>
          <w:rFonts w:ascii="Gill Sans MT" w:hAnsi="Gill Sans MT" w:eastAsia="Gill Sans MT" w:cs="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3D5910F" w:rsidR="73D5910F">
        <w:rPr>
          <w:rFonts w:cs="Calibri" w:cstheme="minorAscii"/>
        </w:rPr>
        <w:t>To maintain the appropriate standards and communication with the GMC</w:t>
      </w:r>
    </w:p>
    <w:p w:rsidR="00626A1E" w:rsidP="00626A1E" w:rsidRDefault="00626A1E" w14:paraId="6E4F38A9" w14:textId="52EEF668">
      <w:pPr>
        <w:pStyle w:val="ListParagraph"/>
        <w:numPr>
          <w:ilvl w:val="1"/>
          <w:numId w:val="1"/>
        </w:numPr>
      </w:pPr>
      <w:r>
        <w:t>To p</w:t>
      </w:r>
      <w:r w:rsidRPr="007C17D5">
        <w:t>romote diversity in all its forms, analysing differential attainment and taking steps to address this, alongside ensuring that decisions and outputs are inclusive and consider a range of perspectives, and that representation on the committee is appropriate to achieve this</w:t>
      </w:r>
      <w:r>
        <w:t>.</w:t>
      </w:r>
    </w:p>
    <w:p w:rsidRPr="00626A1E" w:rsidR="00626A1E" w:rsidP="00626A1E" w:rsidRDefault="00626A1E" w14:paraId="17929AF4" w14:textId="77777777">
      <w:pPr>
        <w:pStyle w:val="ListParagraph"/>
        <w:spacing w:after="0" w:line="240" w:lineRule="auto"/>
        <w:ind w:left="1440"/>
        <w:rPr>
          <w:rFonts w:ascii="Gill Sans MT" w:hAnsi="Gill Sans MT" w:eastAsia="Gill Sans MT" w:cs="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7B4A69"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66B4A18F">
        <w:rPr>
          <w:b/>
          <w:bCs/>
        </w:rPr>
        <w:t>Status of Committee</w:t>
      </w:r>
    </w:p>
    <w:p w:rsidRPr="00616C07" w:rsidR="007A4863" w:rsidP="00616C07" w:rsidRDefault="00616C07" w14:paraId="6368AA2F" w14:textId="0520CB9F">
      <w:pPr>
        <w:pStyle w:val="ListParagraph"/>
        <w:numPr>
          <w:ilvl w:val="1"/>
          <w:numId w:val="1"/>
        </w:numPr>
        <w:rPr>
          <w:rFonts w:ascii="Calibri" w:hAnsi="Calibri" w:eastAsia="Calibri" w:cs="Calibri"/>
        </w:rPr>
      </w:pPr>
      <w:r>
        <w:t>The committee makes</w:t>
      </w:r>
      <w:r w:rsidRPr="66B4A18F" w:rsidR="66B4A18F">
        <w:t xml:space="preserve"> decisions in accordance with these terms of reference.</w:t>
      </w:r>
    </w:p>
    <w:p w:rsidRPr="007B4A69" w:rsidR="007A4863" w:rsidP="3760C874" w:rsidRDefault="406F9CBC" w14:paraId="06F70493" w14:textId="036A9477">
      <w:pPr>
        <w:pStyle w:val="ListParagraph"/>
        <w:numPr>
          <w:ilvl w:val="1"/>
          <w:numId w:val="1"/>
        </w:numPr>
        <w:spacing w:after="0" w:line="240" w:lineRule="auto"/>
        <w:textAlignment w:val="baseline"/>
        <w:rPr>
          <w:rFonts w:ascii="Calibri" w:hAnsi="Calibri" w:eastAsia="Calibri" w:cs="Calibri"/>
        </w:rPr>
      </w:pPr>
      <w:r w:rsidRPr="73D5910F" w:rsidR="73D5910F">
        <w:rPr>
          <w:rFonts w:eastAsia="" w:eastAsiaTheme="minorEastAsia"/>
        </w:rPr>
        <w:t xml:space="preserve">The </w:t>
      </w:r>
      <w:r w:rsidRPr="73D5910F" w:rsidR="73D5910F">
        <w:rPr>
          <w:rFonts w:eastAsia="" w:eastAsiaTheme="minorEastAsia"/>
        </w:rPr>
        <w:t>Examinations</w:t>
      </w:r>
      <w:r w:rsidRPr="73D5910F" w:rsidR="73D5910F">
        <w:rPr>
          <w:rFonts w:eastAsia="" w:eastAsiaTheme="minorEastAsia"/>
        </w:rPr>
        <w:t xml:space="preserve"> Committee is a Standing Committee. </w:t>
      </w:r>
    </w:p>
    <w:p w:rsidRPr="007A26FD" w:rsidR="007A26FD" w:rsidP="66B4A18F" w:rsidRDefault="406F9CBC" w14:paraId="2D242F49" w14:textId="10F42FBE">
      <w:pPr>
        <w:pStyle w:val="ListParagraph"/>
        <w:numPr>
          <w:ilvl w:val="1"/>
          <w:numId w:val="1"/>
        </w:numPr>
        <w:spacing w:after="0" w:line="240" w:lineRule="auto"/>
        <w:textAlignment w:val="baseline"/>
        <w:rPr>
          <w:rFonts w:ascii="Calibri" w:hAnsi="Calibri" w:eastAsia="Calibri" w:cs="Calibri"/>
        </w:rPr>
      </w:pPr>
      <w:r w:rsidR="73D5910F">
        <w:rPr/>
        <w:t xml:space="preserve">The following sub committees/working groups report to the </w:t>
      </w:r>
      <w:r w:rsidR="73D5910F">
        <w:rPr/>
        <w:t>Examinations</w:t>
      </w:r>
      <w:r w:rsidR="73D5910F">
        <w:rPr/>
        <w:t xml:space="preserve"> Committee</w:t>
      </w:r>
    </w:p>
    <w:p w:rsidR="406F9CBC" w:rsidP="406F9CBC" w:rsidRDefault="406F9CBC" w14:paraId="3FA8D939" w14:textId="3DC3C80A">
      <w:pPr>
        <w:pStyle w:val="ListParagraph"/>
        <w:numPr>
          <w:ilvl w:val="2"/>
          <w:numId w:val="1"/>
        </w:numPr>
        <w:spacing w:after="0" w:line="240" w:lineRule="auto"/>
      </w:pPr>
      <w:proofErr w:type="spellStart"/>
      <w:r>
        <w:t>CertLRS</w:t>
      </w:r>
      <w:proofErr w:type="spellEnd"/>
      <w:r w:rsidR="00626A1E">
        <w:t xml:space="preserve"> </w:t>
      </w:r>
      <w:r>
        <w:t>Duke Elder</w:t>
      </w:r>
    </w:p>
    <w:p w:rsidR="406F9CBC" w:rsidP="406F9CBC" w:rsidRDefault="406F9CBC" w14:paraId="1B9F9FA4" w14:textId="476ADEC5">
      <w:pPr>
        <w:pStyle w:val="ListParagraph"/>
        <w:numPr>
          <w:ilvl w:val="2"/>
          <w:numId w:val="1"/>
        </w:numPr>
        <w:spacing w:after="0" w:line="240" w:lineRule="auto"/>
      </w:pPr>
      <w:r>
        <w:t>Part 1</w:t>
      </w:r>
    </w:p>
    <w:p w:rsidR="406F9CBC" w:rsidP="406F9CBC" w:rsidRDefault="406F9CBC" w14:paraId="0AD4F3EE" w14:textId="48A6B9D8">
      <w:pPr>
        <w:pStyle w:val="ListParagraph"/>
        <w:numPr>
          <w:ilvl w:val="2"/>
          <w:numId w:val="1"/>
        </w:numPr>
        <w:spacing w:after="0" w:line="240" w:lineRule="auto"/>
      </w:pPr>
      <w:r>
        <w:t>Part 2</w:t>
      </w:r>
    </w:p>
    <w:p w:rsidRPr="00626A1E" w:rsidR="007A4863" w:rsidP="00626A1E" w:rsidRDefault="007A4863" w14:paraId="11BDB95F" w14:textId="347E501B">
      <w:pPr>
        <w:spacing w:after="0" w:line="240" w:lineRule="auto"/>
        <w:textAlignment w:val="baseline"/>
        <w:rPr>
          <w:rFonts w:ascii="Calibri" w:hAnsi="Calibri" w:eastAsia="Calibri" w:cs="Calibri"/>
        </w:rPr>
      </w:pPr>
    </w:p>
    <w:p w:rsidRPr="007B4A69" w:rsidR="007A4863" w:rsidP="3760C874" w:rsidRDefault="3760C874" w14:paraId="3469E5BC" w14:textId="649C19C3">
      <w:pPr>
        <w:pStyle w:val="ListParagraph"/>
        <w:keepNext/>
        <w:numPr>
          <w:ilvl w:val="0"/>
          <w:numId w:val="1"/>
        </w:numPr>
        <w:spacing w:after="0" w:line="240" w:lineRule="auto"/>
        <w:textAlignment w:val="baseline"/>
        <w:rPr>
          <w:rFonts w:eastAsiaTheme="minorEastAsia"/>
          <w:b/>
          <w:bCs/>
          <w:lang w:val="en-US"/>
        </w:rPr>
      </w:pPr>
      <w:r w:rsidRPr="3760C874">
        <w:rPr>
          <w:rFonts w:ascii="Calibri" w:hAnsi="Calibri" w:eastAsia="Calibri" w:cs="Calibri"/>
          <w:b/>
          <w:bCs/>
        </w:rPr>
        <w:t>Membership</w:t>
      </w:r>
    </w:p>
    <w:p w:rsidRPr="00626A1E" w:rsidR="007A4863" w:rsidP="73D5910F" w:rsidRDefault="406F9CBC" w14:paraId="5E16A49A" w14:textId="2803EE54">
      <w:pPr>
        <w:pStyle w:val="ListParagraph"/>
        <w:keepNext w:val="1"/>
        <w:numPr>
          <w:ilvl w:val="1"/>
          <w:numId w:val="1"/>
        </w:numPr>
        <w:spacing w:after="0" w:line="240" w:lineRule="auto"/>
        <w:textAlignment w:val="baseline"/>
        <w:rPr>
          <w:rFonts w:eastAsia="" w:eastAsiaTheme="minorEastAsia"/>
          <w:lang w:val="en-US"/>
        </w:rPr>
      </w:pPr>
      <w:r w:rsidRPr="73D5910F" w:rsidR="73D5910F">
        <w:rPr>
          <w:rFonts w:eastAsia="" w:eastAsiaTheme="minorEastAsia"/>
          <w:lang w:val="en-US"/>
        </w:rPr>
        <w:t xml:space="preserve">The </w:t>
      </w:r>
      <w:r w:rsidRPr="73D5910F" w:rsidR="73D5910F">
        <w:rPr>
          <w:rFonts w:eastAsia="" w:eastAsiaTheme="minorEastAsia"/>
          <w:lang w:val="en-US"/>
        </w:rPr>
        <w:t>Examinations</w:t>
      </w:r>
      <w:r w:rsidRPr="73D5910F" w:rsidR="73D5910F">
        <w:rPr>
          <w:rFonts w:eastAsia="" w:eastAsiaTheme="minorEastAsia"/>
          <w:lang w:val="en-US"/>
        </w:rPr>
        <w:t xml:space="preserve"> Committee shall consist of a maximum of 15 members. All members will typically serve a </w:t>
      </w:r>
      <w:proofErr w:type="gramStart"/>
      <w:r w:rsidRPr="73D5910F" w:rsidR="73D5910F">
        <w:rPr>
          <w:rFonts w:eastAsia="" w:eastAsiaTheme="minorEastAsia"/>
          <w:lang w:val="en-US"/>
        </w:rPr>
        <w:t>3 year</w:t>
      </w:r>
      <w:proofErr w:type="gramEnd"/>
      <w:r w:rsidRPr="73D5910F" w:rsidR="73D5910F">
        <w:rPr>
          <w:rFonts w:eastAsia="" w:eastAsiaTheme="minorEastAsia"/>
          <w:lang w:val="en-US"/>
        </w:rPr>
        <w:t xml:space="preserve"> term, with a further </w:t>
      </w:r>
      <w:r w:rsidRPr="73D5910F" w:rsidR="73D5910F">
        <w:rPr>
          <w:rFonts w:eastAsia="" w:eastAsiaTheme="minorEastAsia"/>
          <w:lang w:val="en-US"/>
        </w:rPr>
        <w:t>3 years</w:t>
      </w:r>
      <w:r w:rsidRPr="73D5910F" w:rsidR="73D5910F">
        <w:rPr>
          <w:rFonts w:eastAsia="" w:eastAsiaTheme="minorEastAsia"/>
          <w:lang w:val="en-US"/>
        </w:rPr>
        <w:t xml:space="preserve"> subject to confirmation. Those members shall be:</w:t>
      </w:r>
    </w:p>
    <w:p w:rsidRPr="00974E08" w:rsidR="00974E08" w:rsidP="00974E08" w:rsidRDefault="00974E08" w14:paraId="46590D80" w14:textId="77777777">
      <w:pPr>
        <w:keepNext/>
        <w:spacing w:after="0" w:line="240" w:lineRule="auto"/>
        <w:ind w:left="1080"/>
        <w:textAlignment w:val="baseline"/>
        <w:rPr>
          <w:rFonts w:eastAsiaTheme="minorEastAsia"/>
          <w:lang w:val="en-US"/>
        </w:rPr>
      </w:pPr>
    </w:p>
    <w:p w:rsidRPr="00974E08" w:rsidR="00974E08" w:rsidP="00626A1E" w:rsidRDefault="00626A1E" w14:paraId="6197935C" w14:textId="321A5463">
      <w:pPr>
        <w:pStyle w:val="ListParagraph"/>
        <w:numPr>
          <w:ilvl w:val="1"/>
          <w:numId w:val="1"/>
        </w:numPr>
        <w:ind w:left="2127" w:firstLine="0"/>
      </w:pPr>
      <w:r>
        <w:t>Chair</w:t>
      </w:r>
    </w:p>
    <w:p w:rsidRPr="00974E08" w:rsidR="00974E08" w:rsidP="00626A1E" w:rsidRDefault="00974E08" w14:paraId="0EFD1428" w14:textId="1C854859">
      <w:pPr>
        <w:pStyle w:val="ListParagraph"/>
        <w:numPr>
          <w:ilvl w:val="1"/>
          <w:numId w:val="1"/>
        </w:numPr>
        <w:ind w:left="2127" w:firstLine="0"/>
      </w:pPr>
      <w:r w:rsidRPr="00974E08">
        <w:t xml:space="preserve">Trainee Representative </w:t>
      </w:r>
    </w:p>
    <w:p w:rsidRPr="00974E08" w:rsidR="00974E08" w:rsidP="00626A1E" w:rsidRDefault="00974E08" w14:paraId="3E60AC0C" w14:textId="2FC465E1">
      <w:pPr>
        <w:pStyle w:val="ListParagraph"/>
        <w:numPr>
          <w:ilvl w:val="1"/>
          <w:numId w:val="1"/>
        </w:numPr>
        <w:ind w:left="2127" w:firstLine="0"/>
      </w:pPr>
      <w:r w:rsidRPr="00974E08">
        <w:t xml:space="preserve">SAS Representative </w:t>
      </w:r>
    </w:p>
    <w:p w:rsidRPr="00974E08" w:rsidR="00974E08" w:rsidP="00626A1E" w:rsidRDefault="00974E08" w14:paraId="1DB521AD" w14:textId="40354F7B">
      <w:pPr>
        <w:pStyle w:val="ListParagraph"/>
        <w:numPr>
          <w:ilvl w:val="1"/>
          <w:numId w:val="1"/>
        </w:numPr>
        <w:ind w:left="2127" w:firstLine="0"/>
      </w:pPr>
      <w:r w:rsidRPr="00974E08">
        <w:t xml:space="preserve">Lay Member </w:t>
      </w:r>
    </w:p>
    <w:p w:rsidRPr="00974E08" w:rsidR="00974E08" w:rsidP="00626A1E" w:rsidRDefault="00974E08" w14:paraId="48D9B11B" w14:textId="5836F0A8">
      <w:pPr>
        <w:pStyle w:val="ListParagraph"/>
        <w:numPr>
          <w:ilvl w:val="1"/>
          <w:numId w:val="1"/>
        </w:numPr>
        <w:ind w:left="2127" w:firstLine="0"/>
      </w:pPr>
      <w:r w:rsidRPr="00974E08">
        <w:t xml:space="preserve">Council Member(s)/Regional Representative(s) </w:t>
      </w:r>
    </w:p>
    <w:p w:rsidRPr="00974E08" w:rsidR="00974E08" w:rsidP="00626A1E" w:rsidRDefault="00974E08" w14:paraId="626C28AE" w14:textId="430B0FF7">
      <w:pPr>
        <w:pStyle w:val="ListParagraph"/>
        <w:numPr>
          <w:ilvl w:val="1"/>
          <w:numId w:val="1"/>
        </w:numPr>
        <w:ind w:left="2127" w:firstLine="0"/>
      </w:pPr>
      <w:r w:rsidRPr="00974E08">
        <w:t>Senior Examiners for each of the College’s examinations</w:t>
      </w:r>
    </w:p>
    <w:p w:rsidRPr="007B4A69" w:rsidR="007A4863" w:rsidP="406F9CBC" w:rsidRDefault="406F9CBC" w14:paraId="6B985FF8" w14:textId="0D545584">
      <w:pPr>
        <w:keepNext/>
        <w:spacing w:after="0" w:line="240" w:lineRule="auto"/>
        <w:ind w:left="720"/>
        <w:textAlignment w:val="baseline"/>
        <w:rPr>
          <w:rFonts w:eastAsiaTheme="minorEastAsia"/>
        </w:rPr>
      </w:pPr>
      <w:r w:rsidRPr="406F9CBC">
        <w:rPr>
          <w:rFonts w:eastAsiaTheme="minorEastAsia"/>
          <w:lang w:val="en-US"/>
        </w:rPr>
        <w:t xml:space="preserve">The Chair shall be responsible for chairing meetings, liaising effectively with the </w:t>
      </w:r>
      <w:r w:rsidR="00626A1E">
        <w:rPr>
          <w:rFonts w:eastAsiaTheme="minorEastAsia"/>
          <w:lang w:val="en-US"/>
        </w:rPr>
        <w:t>Director</w:t>
      </w:r>
      <w:r w:rsidRPr="406F9CBC">
        <w:rPr>
          <w:rFonts w:eastAsiaTheme="minorEastAsia"/>
          <w:lang w:val="en-US"/>
        </w:rPr>
        <w:t xml:space="preserve"> of Examinations, and ensuring it meets the key progress indicators outlined in the annual workplan. </w:t>
      </w:r>
    </w:p>
    <w:p w:rsidR="00CB34D1" w:rsidP="5EB83139" w:rsidRDefault="00CB34D1" w14:paraId="391793F3" w14:textId="77777777">
      <w:pPr>
        <w:spacing w:after="0" w:line="240" w:lineRule="auto"/>
        <w:textAlignment w:val="baseline"/>
        <w:rPr>
          <w:rFonts w:eastAsiaTheme="minorEastAsia"/>
          <w:b/>
          <w:bCs/>
        </w:rPr>
      </w:pPr>
    </w:p>
    <w:p w:rsidRPr="00085ADA" w:rsidR="007A4863" w:rsidP="3760C874" w:rsidRDefault="3760C874" w14:paraId="07C1A821" w14:textId="27E7DE8A">
      <w:pPr>
        <w:pStyle w:val="ListParagraph"/>
        <w:keepNext/>
        <w:numPr>
          <w:ilvl w:val="0"/>
          <w:numId w:val="1"/>
        </w:numPr>
        <w:spacing w:after="0" w:line="240" w:lineRule="auto"/>
        <w:rPr>
          <w:rFonts w:eastAsiaTheme="minorEastAsia"/>
          <w:b/>
          <w:bCs/>
        </w:rPr>
      </w:pPr>
      <w:r w:rsidRPr="3760C874">
        <w:rPr>
          <w:rFonts w:eastAsiaTheme="minorEastAsia"/>
          <w:b/>
          <w:bCs/>
        </w:rPr>
        <w:lastRenderedPageBreak/>
        <w:t>Meetings</w:t>
      </w:r>
    </w:p>
    <w:p w:rsidRPr="00085ADA" w:rsidR="007A4863" w:rsidP="3760C874" w:rsidRDefault="66B4A18F" w14:paraId="0DD6FE07" w14:textId="65F68484">
      <w:pPr>
        <w:pStyle w:val="ListParagraph"/>
        <w:keepNext/>
        <w:numPr>
          <w:ilvl w:val="1"/>
          <w:numId w:val="1"/>
        </w:numPr>
        <w:spacing w:after="0" w:line="240" w:lineRule="auto"/>
        <w:rPr>
          <w:rFonts w:eastAsiaTheme="minorEastAsia"/>
        </w:rPr>
      </w:pPr>
      <w:r w:rsidRPr="66B4A18F">
        <w:rPr>
          <w:rFonts w:eastAsiaTheme="minorEastAsia"/>
        </w:rPr>
        <w:t xml:space="preserve">Meetings will occur </w:t>
      </w:r>
      <w:r w:rsidR="007A26FD">
        <w:rPr>
          <w:rFonts w:eastAsiaTheme="minorEastAsia"/>
        </w:rPr>
        <w:t>virtually</w:t>
      </w:r>
      <w:r w:rsidR="00626A1E">
        <w:rPr>
          <w:rFonts w:eastAsiaTheme="minorEastAsia"/>
        </w:rPr>
        <w:t xml:space="preserve"> on a</w:t>
      </w:r>
      <w:r w:rsidR="007A26FD">
        <w:rPr>
          <w:rFonts w:eastAsiaTheme="minorEastAsia"/>
        </w:rPr>
        <w:t xml:space="preserve"> bi</w:t>
      </w:r>
      <w:r w:rsidR="00626A1E">
        <w:rPr>
          <w:rFonts w:eastAsiaTheme="minorEastAsia"/>
        </w:rPr>
        <w:t>-</w:t>
      </w:r>
      <w:r w:rsidRPr="66B4A18F">
        <w:rPr>
          <w:rFonts w:eastAsiaTheme="minorEastAsia"/>
        </w:rPr>
        <w:t>annual</w:t>
      </w:r>
      <w:r w:rsidR="00626A1E">
        <w:rPr>
          <w:rFonts w:eastAsiaTheme="minorEastAsia"/>
        </w:rPr>
        <w:t xml:space="preserve"> basis</w:t>
      </w:r>
      <w:r w:rsidRPr="66B4A18F">
        <w:rPr>
          <w:rFonts w:eastAsiaTheme="minorEastAsia"/>
        </w:rPr>
        <w:t xml:space="preserve">.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rsidRPr="00085ADA" w:rsidR="007A4863" w:rsidP="3760C874" w:rsidRDefault="3760C874" w14:paraId="2037C9D2" w14:textId="75E31572">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rsidRPr="00085ADA" w:rsidR="007A4863" w:rsidP="406F9CBC" w:rsidRDefault="406F9CBC" w14:paraId="15FE2DC6" w14:textId="4F6C424C">
      <w:pPr>
        <w:pStyle w:val="ListParagraph"/>
        <w:keepNext/>
        <w:numPr>
          <w:ilvl w:val="1"/>
          <w:numId w:val="1"/>
        </w:numPr>
        <w:spacing w:after="0" w:line="240" w:lineRule="auto"/>
        <w:rPr>
          <w:rFonts w:eastAsiaTheme="minorEastAsia"/>
        </w:rPr>
      </w:pPr>
      <w:r w:rsidRPr="406F9CBC">
        <w:rPr>
          <w:rFonts w:eastAsiaTheme="minorEastAsia"/>
        </w:rPr>
        <w:t xml:space="preserve">Repeated absence </w:t>
      </w:r>
      <w:r w:rsidRPr="00626A1E">
        <w:rPr>
          <w:rFonts w:eastAsiaTheme="minorEastAsia"/>
        </w:rPr>
        <w:t xml:space="preserve">of 3 or </w:t>
      </w:r>
      <w:r w:rsidRPr="406F9CBC">
        <w:rPr>
          <w:rFonts w:eastAsiaTheme="minorEastAsia"/>
        </w:rPr>
        <w:t>more missed meetings and/or inability to contribute to the work of the Committee will result in removal subject to review by the Chair.</w:t>
      </w:r>
      <w:r w:rsidRPr="406F9CBC">
        <w:rPr>
          <w:rFonts w:eastAsiaTheme="minorEastAsia"/>
          <w:i/>
          <w:iCs/>
        </w:rPr>
        <w:t xml:space="preserve"> </w:t>
      </w:r>
    </w:p>
    <w:p w:rsidRPr="00085ADA" w:rsidR="007A4863" w:rsidP="3760C874" w:rsidRDefault="191C568C" w14:paraId="694A9583" w14:textId="4A6FE758">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406F9CBC" w:rsidRDefault="406F9CBC" w14:paraId="1E4B6E72" w14:textId="1C37427D">
      <w:pPr>
        <w:pStyle w:val="BodyText"/>
        <w:keepNext/>
        <w:numPr>
          <w:ilvl w:val="1"/>
          <w:numId w:val="1"/>
        </w:numPr>
        <w:jc w:val="left"/>
        <w:rPr>
          <w:rFonts w:asciiTheme="minorHAnsi" w:hAnsiTheme="minorHAnsi" w:eastAsiaTheme="minorEastAsia" w:cstheme="minorBidi"/>
          <w:b w:val="0"/>
          <w:bCs w:val="0"/>
          <w:color w:val="auto"/>
        </w:rPr>
      </w:pPr>
      <w:r w:rsidRPr="406F9CBC">
        <w:rPr>
          <w:rFonts w:asciiTheme="minorHAnsi" w:hAnsiTheme="minorHAnsi" w:eastAsiaTheme="minorEastAsia" w:cstheme="minorBidi"/>
          <w:b w:val="0"/>
          <w:bCs w:val="0"/>
          <w:color w:val="auto"/>
        </w:rPr>
        <w:t xml:space="preserve">The Chair shall also be a Trustee and Council member and attend </w:t>
      </w:r>
      <w:r w:rsidR="00626A1E">
        <w:rPr>
          <w:rFonts w:asciiTheme="minorHAnsi" w:hAnsiTheme="minorHAnsi" w:eastAsiaTheme="minorEastAsia" w:cstheme="minorBidi"/>
          <w:b w:val="0"/>
          <w:bCs w:val="0"/>
          <w:color w:val="auto"/>
        </w:rPr>
        <w:t xml:space="preserve">other </w:t>
      </w:r>
      <w:r w:rsidRPr="406F9CBC">
        <w:rPr>
          <w:rFonts w:asciiTheme="minorHAnsi" w:hAnsiTheme="minorHAnsi" w:eastAsiaTheme="minorEastAsia" w:cstheme="minorBidi"/>
          <w:b w:val="0"/>
          <w:bCs w:val="0"/>
          <w:color w:val="auto"/>
        </w:rPr>
        <w:t>meetings</w:t>
      </w:r>
      <w:r w:rsidR="00626A1E">
        <w:rPr>
          <w:rFonts w:asciiTheme="minorHAnsi" w:hAnsiTheme="minorHAnsi" w:eastAsiaTheme="minorEastAsia" w:cstheme="minorBidi"/>
          <w:b w:val="0"/>
          <w:bCs w:val="0"/>
          <w:color w:val="auto"/>
        </w:rPr>
        <w:t xml:space="preserve"> as required</w:t>
      </w:r>
    </w:p>
    <w:p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626A1E" w:rsidR="007A4863" w:rsidP="406F9CBC" w:rsidRDefault="406F9CBC" w14:paraId="03D5988D" w14:textId="285DA4B2">
      <w:pPr>
        <w:pStyle w:val="BodyText"/>
        <w:keepNext/>
        <w:numPr>
          <w:ilvl w:val="1"/>
          <w:numId w:val="1"/>
        </w:numPr>
        <w:rPr>
          <w:rFonts w:asciiTheme="minorHAnsi" w:hAnsiTheme="minorHAnsi" w:eastAsiaTheme="minorEastAsia" w:cstheme="minorBidi"/>
          <w:b w:val="0"/>
          <w:bCs w:val="0"/>
          <w:color w:val="C00000"/>
        </w:rPr>
      </w:pPr>
      <w:r w:rsidRPr="406F9CBC">
        <w:rPr>
          <w:rFonts w:asciiTheme="minorHAnsi" w:hAnsiTheme="minorHAnsi" w:eastAsiaTheme="minorEastAsia" w:cstheme="minorBidi"/>
          <w:b w:val="0"/>
          <w:bCs w:val="0"/>
          <w:color w:val="auto"/>
        </w:rPr>
        <w:t xml:space="preserve">The Committee shall keep minutes of its </w:t>
      </w:r>
      <w:proofErr w:type="gramStart"/>
      <w:r w:rsidRPr="406F9CBC">
        <w:rPr>
          <w:rFonts w:asciiTheme="minorHAnsi" w:hAnsiTheme="minorHAnsi" w:eastAsiaTheme="minorEastAsia" w:cstheme="minorBidi"/>
          <w:b w:val="0"/>
          <w:bCs w:val="0"/>
          <w:color w:val="auto"/>
        </w:rPr>
        <w:t>meetings</w:t>
      </w:r>
      <w:proofErr w:type="gramEnd"/>
      <w:r w:rsidRPr="406F9CBC">
        <w:rPr>
          <w:rFonts w:asciiTheme="minorHAnsi" w:hAnsiTheme="minorHAnsi" w:eastAsiaTheme="minorEastAsia" w:cstheme="minorBidi"/>
          <w:b w:val="0"/>
          <w:bCs w:val="0"/>
          <w:color w:val="auto"/>
        </w:rPr>
        <w:t xml:space="preserve"> and a copy of these minutes shall be sent to all the members of the committee and the Trustee Board. </w:t>
      </w:r>
    </w:p>
    <w:p w:rsidRPr="00085ADA" w:rsidR="007A4863" w:rsidP="73D5910F" w:rsidRDefault="66B4A18F" w14:paraId="2D36213B" w14:textId="5BB303CE">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73D5910F" w:rsidR="73D5910F">
        <w:rPr>
          <w:rFonts w:ascii="Calibri" w:hAnsi="Calibri" w:eastAsia="" w:cs="" w:asciiTheme="minorAscii" w:hAnsiTheme="minorAscii" w:eastAsiaTheme="minorEastAsia" w:cstheme="minorBidi"/>
          <w:b w:val="0"/>
          <w:bCs w:val="0"/>
          <w:color w:val="auto"/>
        </w:rPr>
        <w:t xml:space="preserve">The </w:t>
      </w:r>
      <w:r w:rsidRPr="73D5910F" w:rsidR="73D5910F">
        <w:rPr>
          <w:rFonts w:ascii="Calibri" w:hAnsi="Calibri" w:eastAsia="" w:cs="" w:asciiTheme="minorAscii" w:hAnsiTheme="minorAscii" w:eastAsiaTheme="minorEastAsia" w:cstheme="minorBidi"/>
          <w:b w:val="0"/>
          <w:bCs w:val="0"/>
          <w:color w:val="auto"/>
        </w:rPr>
        <w:t>Examinations</w:t>
      </w:r>
      <w:r w:rsidRPr="73D5910F" w:rsidR="73D5910F">
        <w:rPr>
          <w:rFonts w:ascii="Calibri" w:hAnsi="Calibri" w:eastAsia="" w:cs="" w:asciiTheme="minorAscii" w:hAnsiTheme="minorAscii" w:eastAsiaTheme="minorEastAsia" w:cstheme="minorBidi"/>
          <w:b w:val="0"/>
          <w:bCs w:val="0"/>
          <w:color w:val="auto"/>
        </w:rPr>
        <w:t xml:space="preserve"> Committee shall adhere to the key progress indicators outlined in its annual workplan including the reporting of risk through the completion of a risk register.</w:t>
      </w:r>
    </w:p>
    <w:p w:rsidRPr="00085ADA" w:rsidR="007A4863" w:rsidP="73D5910F" w:rsidRDefault="406F9CBC" w14:paraId="50B67C98" w14:textId="7A602895">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73D5910F" w:rsidR="73D5910F">
        <w:rPr>
          <w:rFonts w:ascii="Calibri" w:hAnsi="Calibri" w:eastAsia="" w:cs="" w:asciiTheme="minorAscii" w:hAnsiTheme="minorAscii" w:eastAsiaTheme="minorEastAsia" w:cstheme="minorBidi"/>
          <w:b w:val="0"/>
          <w:bCs w:val="0"/>
          <w:color w:val="auto"/>
        </w:rPr>
        <w:t xml:space="preserve">The </w:t>
      </w:r>
      <w:r w:rsidRPr="73D5910F" w:rsidR="73D5910F">
        <w:rPr>
          <w:rFonts w:ascii="Calibri" w:hAnsi="Calibri" w:eastAsia="" w:cs="" w:asciiTheme="minorAscii" w:hAnsiTheme="minorAscii" w:eastAsiaTheme="minorEastAsia" w:cstheme="minorBidi"/>
          <w:b w:val="0"/>
          <w:bCs w:val="0"/>
          <w:color w:val="auto"/>
        </w:rPr>
        <w:t>Examinations</w:t>
      </w:r>
      <w:r w:rsidRPr="73D5910F" w:rsidR="73D5910F">
        <w:rPr>
          <w:rFonts w:ascii="Calibri" w:hAnsi="Calibri" w:eastAsia="" w:cs="" w:asciiTheme="minorAscii" w:hAnsiTheme="minorAscii" w:eastAsiaTheme="minorEastAsia" w:cstheme="minorBidi"/>
          <w:b w:val="0"/>
          <w:bCs w:val="0"/>
          <w:color w:val="auto"/>
        </w:rPr>
        <w:t xml:space="preserve"> Committee shall report 2 times per year to the Trustee Board </w:t>
      </w:r>
    </w:p>
    <w:p w:rsidRPr="00085ADA" w:rsidR="007A4863" w:rsidP="3760C874" w:rsidRDefault="00626A1E" w14:paraId="454A59AA" w14:textId="628FF32E">
      <w:pPr>
        <w:pStyle w:val="BodyText"/>
        <w:keepNext/>
        <w:numPr>
          <w:ilvl w:val="1"/>
          <w:numId w:val="1"/>
        </w:numPr>
        <w:rPr>
          <w:rFonts w:asciiTheme="minorHAnsi" w:hAnsiTheme="minorHAnsi" w:eastAsiaTheme="minorEastAsia" w:cstheme="minorBidi"/>
          <w:b w:val="0"/>
          <w:bCs w:val="0"/>
          <w:color w:val="auto"/>
        </w:rPr>
      </w:pPr>
      <w:r>
        <w:rPr>
          <w:rFonts w:asciiTheme="minorHAnsi" w:hAnsiTheme="minorHAnsi" w:eastAsiaTheme="minorEastAsia" w:cstheme="minorBidi"/>
          <w:b w:val="0"/>
          <w:bCs w:val="0"/>
          <w:color w:val="auto"/>
        </w:rPr>
        <w:t>The Trustee Board</w:t>
      </w:r>
      <w:r w:rsidR="00974E08">
        <w:rPr>
          <w:rFonts w:asciiTheme="minorHAnsi" w:hAnsiTheme="minorHAnsi" w:eastAsiaTheme="minorEastAsia" w:cstheme="minorBidi"/>
          <w:b w:val="0"/>
          <w:bCs w:val="0"/>
          <w:color w:val="auto"/>
        </w:rPr>
        <w:t xml:space="preserve"> </w:t>
      </w:r>
      <w:r w:rsidRPr="66B4A18F" w:rsidR="66B4A18F">
        <w:rPr>
          <w:rFonts w:asciiTheme="minorHAnsi" w:hAnsiTheme="minorHAnsi" w:eastAsiaTheme="minorEastAsia" w:cstheme="minorBidi"/>
          <w:b w:val="0"/>
          <w:bCs w:val="0"/>
          <w:color w:val="auto"/>
        </w:rPr>
        <w:t>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1"/>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1"/>
        </w:numPr>
        <w:spacing w:after="0" w:line="240" w:lineRule="auto"/>
        <w:rPr>
          <w:b/>
          <w:bCs/>
        </w:rPr>
      </w:pPr>
      <w:r w:rsidRPr="3760C874">
        <w:rPr>
          <w:b/>
          <w:bCs/>
        </w:rPr>
        <w:t>Conflicts of Interest</w:t>
      </w:r>
    </w:p>
    <w:p w:rsidR="3760C874" w:rsidP="00626A1E" w:rsidRDefault="3760C874" w14:paraId="67D8DCDF" w14:textId="477116DC">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626A1E" w:rsidP="00626A1E" w:rsidRDefault="00626A1E" w14:paraId="45678E53" w14:textId="77777777">
      <w:pPr>
        <w:keepNext/>
        <w:spacing w:after="0" w:line="240" w:lineRule="auto"/>
        <w:ind w:left="720"/>
      </w:pPr>
    </w:p>
    <w:p w:rsidR="579318D7" w:rsidP="66B4A18F" w:rsidRDefault="66B4A18F" w14:paraId="118E358A" w14:textId="5D4E2060">
      <w:pPr>
        <w:pStyle w:val="ListParagraph"/>
        <w:numPr>
          <w:ilvl w:val="0"/>
          <w:numId w:val="1"/>
        </w:numPr>
        <w:rPr>
          <w:lang w:val="en-US"/>
        </w:rPr>
      </w:pPr>
      <w:r w:rsidRPr="66B4A18F">
        <w:rPr>
          <w:b/>
          <w:bCs/>
        </w:rPr>
        <w:t>General</w:t>
      </w:r>
    </w:p>
    <w:p w:rsidR="579318D7" w:rsidP="3760C874" w:rsidRDefault="66B4A18F" w14:paraId="198D4655" w14:textId="03395839">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w:t>
      </w:r>
      <w:r w:rsidR="00EF7585">
        <w:t xml:space="preserve"> and</w:t>
      </w:r>
      <w:r>
        <w:t xml:space="preserve"> Honorary Secretary or, in their absence, the Vice- President, whose committee(s) cover the matter in question.</w:t>
      </w:r>
    </w:p>
    <w:p w:rsidR="579318D7" w:rsidP="3760C874" w:rsidRDefault="66B4A18F" w14:paraId="566873BC" w14:textId="49FA41F2">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provide</w:t>
      </w:r>
      <w:r w:rsidR="00EF7585">
        <w:t xml:space="preserve"> direction and leadership and</w:t>
      </w:r>
      <w:r>
        <w:t xml:space="preserve"> a wider perspective. </w:t>
      </w:r>
    </w:p>
    <w:p w:rsidR="579318D7" w:rsidP="3760C874" w:rsidRDefault="66B4A18F" w14:paraId="54CB183A" w14:textId="17A0B05F">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rsidR="579318D7" w:rsidP="47AAE8AE" w:rsidRDefault="47AAE8AE" w14:paraId="46392A14" w14:textId="0A2A0E04">
      <w:pPr>
        <w:pStyle w:val="ListParagraph"/>
        <w:numPr>
          <w:ilvl w:val="1"/>
          <w:numId w:val="1"/>
        </w:numPr>
        <w:rPr>
          <w:lang w:val="en-US"/>
        </w:rPr>
      </w:pPr>
      <w:r>
        <w:t xml:space="preserve">No member may be paid or accept payment in cash or kind for work undertaken on behalf of the Committee/Sub-Committee/Working Group without </w:t>
      </w:r>
      <w:r>
        <w:lastRenderedPageBreak/>
        <w:t xml:space="preserve">the prior approval of </w:t>
      </w:r>
      <w:r w:rsidRPr="47AAE8AE">
        <w:rPr>
          <w:lang w:val="en-US"/>
        </w:rPr>
        <w:t>the President, Vice President, Honorary Treasurer, Honorary Secretary, or Chief Executive officer</w:t>
      </w:r>
      <w:r>
        <w:t xml:space="preserve">. </w:t>
      </w:r>
    </w:p>
    <w:p w:rsidR="579318D7" w:rsidP="3760C874" w:rsidRDefault="66B4A18F" w14:paraId="080E5AF6" w14:textId="6296CE1A">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579318D7" w:rsidP="3760C874" w:rsidRDefault="66B4A18F" w14:paraId="2C50F10E" w14:textId="288FE0E3">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085ADA" w:rsidR="007A4863" w:rsidP="5EB83139" w:rsidRDefault="007A4863" w14:paraId="2B653985" w14:textId="77777777">
      <w:pPr>
        <w:spacing w:after="0" w:line="240" w:lineRule="auto"/>
        <w:ind w:right="-285"/>
        <w:rPr>
          <w:rFonts w:eastAsiaTheme="minorEastAsia"/>
        </w:rPr>
      </w:pPr>
    </w:p>
    <w:p w:rsidR="007A4863" w:rsidP="3760C874" w:rsidRDefault="3760C874" w14:paraId="6486746D" w14:textId="3321ED40">
      <w:pPr>
        <w:pStyle w:val="ListParagraph"/>
        <w:numPr>
          <w:ilvl w:val="0"/>
          <w:numId w:val="1"/>
        </w:numPr>
        <w:spacing w:after="0" w:line="240" w:lineRule="auto"/>
        <w:ind w:right="-285"/>
        <w:rPr>
          <w:rFonts w:eastAsia="Calibri"/>
        </w:rPr>
      </w:pPr>
      <w:r w:rsidRPr="3760C874">
        <w:rPr>
          <w:rFonts w:eastAsiaTheme="minorEastAsia"/>
          <w:b/>
          <w:bCs/>
        </w:rPr>
        <w:t>Variation or Termination</w:t>
      </w:r>
    </w:p>
    <w:p w:rsidR="007A4863" w:rsidP="3760C874" w:rsidRDefault="406F9CBC" w14:paraId="4638E191" w14:textId="1E89D29E">
      <w:pPr>
        <w:pStyle w:val="ListParagraph"/>
        <w:spacing w:after="0" w:line="240" w:lineRule="auto"/>
        <w:ind w:right="-285"/>
        <w:rPr>
          <w:rFonts w:eastAsiaTheme="minorEastAsia"/>
        </w:rPr>
      </w:pPr>
      <w:r w:rsidRPr="406F9CBC">
        <w:rPr>
          <w:rFonts w:eastAsiaTheme="minorEastAsia"/>
        </w:rPr>
        <w:t>These terms of reference shall be reviewed every 3years and shall remain in force until varied or revoked by the Board of Trustees.</w:t>
      </w:r>
    </w:p>
    <w:p w:rsidR="00626A1E" w:rsidP="3760C874" w:rsidRDefault="00626A1E" w14:paraId="5F137FDD" w14:textId="77777777">
      <w:pPr>
        <w:pStyle w:val="ListParagraph"/>
        <w:spacing w:after="0" w:line="240" w:lineRule="auto"/>
        <w:ind w:right="-285"/>
        <w:rPr>
          <w:rFonts w:eastAsia="Calibri"/>
        </w:rPr>
      </w:pPr>
    </w:p>
    <w:p w:rsidR="007A4863" w:rsidP="3760C874" w:rsidRDefault="3760C874" w14:paraId="7578F459" w14:textId="160DAA51">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626A1E">
        <w:rPr>
          <w:rFonts w:eastAsia="Calibri"/>
        </w:rPr>
        <w:t>February 2025</w:t>
      </w:r>
    </w:p>
    <w:p w:rsidR="007A4863" w:rsidP="3760C874" w:rsidRDefault="3760C874" w14:paraId="1AF273C7" w14:textId="2EC20B24">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626A1E">
        <w:rPr>
          <w:rFonts w:eastAsia="Calibr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289" w:rsidRDefault="005E4289" w14:paraId="41B05DF4" w14:textId="77777777">
      <w:pPr>
        <w:spacing w:after="0" w:line="240" w:lineRule="auto"/>
      </w:pPr>
      <w:r>
        <w:separator/>
      </w:r>
    </w:p>
  </w:endnote>
  <w:endnote w:type="continuationSeparator" w:id="0">
    <w:p w:rsidR="005E4289" w:rsidRDefault="005E4289" w14:paraId="7CF687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289" w:rsidRDefault="005E4289" w14:paraId="34143298" w14:textId="77777777">
      <w:pPr>
        <w:spacing w:after="0" w:line="240" w:lineRule="auto"/>
      </w:pPr>
      <w:r>
        <w:separator/>
      </w:r>
    </w:p>
  </w:footnote>
  <w:footnote w:type="continuationSeparator" w:id="0">
    <w:p w:rsidR="005E4289" w:rsidRDefault="005E4289" w14:paraId="5CBA03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4"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5"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7"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8"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19"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1"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2"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B4792B"/>
    <w:multiLevelType w:val="multilevel"/>
    <w:tmpl w:val="AD9830AA"/>
    <w:lvl w:ilvl="0">
      <w:start w:val="1"/>
      <w:numFmt w:val="decimal"/>
      <w:lvlText w:val="%1."/>
      <w:lvlJc w:val="left"/>
      <w:pPr>
        <w:ind w:left="720" w:hanging="360"/>
      </w:pPr>
      <w:rPr>
        <w:b/>
        <w:bCs/>
      </w:rPr>
    </w:lvl>
    <w:lvl w:ilvl="1">
      <w:start w:val="1"/>
      <w:numFmt w:val="decimal"/>
      <w:lvlText w:val="%1.%2."/>
      <w:lvlJc w:val="left"/>
      <w:pPr>
        <w:ind w:left="1440" w:hanging="360"/>
      </w:pPr>
      <w:rPr>
        <w:rFonts w:hint="default" w:asciiTheme="minorHAnsi" w:hAnsiTheme="minorHAnsi" w:cstheme="minorHAnsi"/>
        <w:b w:val="0"/>
        <w:bCs w:val="0"/>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5"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7"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28"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0" w15:restartNumberingAfterBreak="0">
    <w:nsid w:val="73B52F71"/>
    <w:multiLevelType w:val="hybridMultilevel"/>
    <w:tmpl w:val="1B40DF0C"/>
    <w:lvl w:ilvl="0" w:tplc="32649EAE">
      <w:start w:val="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3"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4"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3"/>
  </w:num>
  <w:num w:numId="2" w16cid:durableId="2028212009">
    <w:abstractNumId w:val="0"/>
  </w:num>
  <w:num w:numId="3" w16cid:durableId="1657296629">
    <w:abstractNumId w:val="20"/>
  </w:num>
  <w:num w:numId="4" w16cid:durableId="1833593964">
    <w:abstractNumId w:val="28"/>
  </w:num>
  <w:num w:numId="5" w16cid:durableId="547184476">
    <w:abstractNumId w:val="15"/>
  </w:num>
  <w:num w:numId="6" w16cid:durableId="108135992">
    <w:abstractNumId w:val="17"/>
  </w:num>
  <w:num w:numId="7" w16cid:durableId="1195538588">
    <w:abstractNumId w:val="7"/>
  </w:num>
  <w:num w:numId="8" w16cid:durableId="960645449">
    <w:abstractNumId w:val="5"/>
  </w:num>
  <w:num w:numId="9" w16cid:durableId="214899396">
    <w:abstractNumId w:val="21"/>
  </w:num>
  <w:num w:numId="10" w16cid:durableId="1790272115">
    <w:abstractNumId w:val="27"/>
  </w:num>
  <w:num w:numId="11" w16cid:durableId="1667661249">
    <w:abstractNumId w:val="18"/>
  </w:num>
  <w:num w:numId="12" w16cid:durableId="26219251">
    <w:abstractNumId w:val="10"/>
  </w:num>
  <w:num w:numId="13" w16cid:durableId="835000724">
    <w:abstractNumId w:val="29"/>
  </w:num>
  <w:num w:numId="14" w16cid:durableId="500001313">
    <w:abstractNumId w:val="9"/>
  </w:num>
  <w:num w:numId="15" w16cid:durableId="1854493692">
    <w:abstractNumId w:val="13"/>
  </w:num>
  <w:num w:numId="16" w16cid:durableId="1709914299">
    <w:abstractNumId w:val="12"/>
  </w:num>
  <w:num w:numId="17" w16cid:durableId="1717923721">
    <w:abstractNumId w:val="3"/>
  </w:num>
  <w:num w:numId="18" w16cid:durableId="1457528908">
    <w:abstractNumId w:val="26"/>
  </w:num>
  <w:num w:numId="19" w16cid:durableId="715469472">
    <w:abstractNumId w:val="4"/>
  </w:num>
  <w:num w:numId="20" w16cid:durableId="920673183">
    <w:abstractNumId w:val="2"/>
  </w:num>
  <w:num w:numId="21" w16cid:durableId="1439564935">
    <w:abstractNumId w:val="32"/>
  </w:num>
  <w:num w:numId="22" w16cid:durableId="633171857">
    <w:abstractNumId w:val="16"/>
  </w:num>
  <w:num w:numId="23" w16cid:durableId="1549488535">
    <w:abstractNumId w:val="24"/>
  </w:num>
  <w:num w:numId="24" w16cid:durableId="2120953262">
    <w:abstractNumId w:val="14"/>
  </w:num>
  <w:num w:numId="25" w16cid:durableId="725177320">
    <w:abstractNumId w:val="34"/>
  </w:num>
  <w:num w:numId="26" w16cid:durableId="466821812">
    <w:abstractNumId w:val="33"/>
  </w:num>
  <w:num w:numId="27" w16cid:durableId="1985314267">
    <w:abstractNumId w:val="11"/>
  </w:num>
  <w:num w:numId="28" w16cid:durableId="870609042">
    <w:abstractNumId w:val="6"/>
  </w:num>
  <w:num w:numId="29" w16cid:durableId="1529680618">
    <w:abstractNumId w:val="19"/>
  </w:num>
  <w:num w:numId="30" w16cid:durableId="1458598599">
    <w:abstractNumId w:val="31"/>
  </w:num>
  <w:num w:numId="31" w16cid:durableId="271136883">
    <w:abstractNumId w:val="25"/>
  </w:num>
  <w:num w:numId="32" w16cid:durableId="1470125035">
    <w:abstractNumId w:val="8"/>
  </w:num>
  <w:num w:numId="33" w16cid:durableId="748506166">
    <w:abstractNumId w:val="22"/>
  </w:num>
  <w:num w:numId="34" w16cid:durableId="1798600165">
    <w:abstractNumId w:val="1"/>
  </w:num>
  <w:num w:numId="35" w16cid:durableId="8500720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67A36"/>
    <w:rsid w:val="003A6B9D"/>
    <w:rsid w:val="00421AA0"/>
    <w:rsid w:val="004773DE"/>
    <w:rsid w:val="004B726D"/>
    <w:rsid w:val="005E4289"/>
    <w:rsid w:val="00616C07"/>
    <w:rsid w:val="00626A1E"/>
    <w:rsid w:val="00722E56"/>
    <w:rsid w:val="007A26FD"/>
    <w:rsid w:val="007A4863"/>
    <w:rsid w:val="007B4A69"/>
    <w:rsid w:val="007B523E"/>
    <w:rsid w:val="00824BE5"/>
    <w:rsid w:val="0092402B"/>
    <w:rsid w:val="00974E08"/>
    <w:rsid w:val="00990755"/>
    <w:rsid w:val="009D6F8F"/>
    <w:rsid w:val="009F6E9A"/>
    <w:rsid w:val="00AB36E0"/>
    <w:rsid w:val="00B66A43"/>
    <w:rsid w:val="00C163F2"/>
    <w:rsid w:val="00CB34D1"/>
    <w:rsid w:val="00D83A28"/>
    <w:rsid w:val="00E64E3A"/>
    <w:rsid w:val="00EF7585"/>
    <w:rsid w:val="00F25DDC"/>
    <w:rsid w:val="00FB58A5"/>
    <w:rsid w:val="191C568C"/>
    <w:rsid w:val="339381EF"/>
    <w:rsid w:val="35B5E670"/>
    <w:rsid w:val="36FFCB3C"/>
    <w:rsid w:val="3760C874"/>
    <w:rsid w:val="3BD8F77E"/>
    <w:rsid w:val="3C47D779"/>
    <w:rsid w:val="406F9CBC"/>
    <w:rsid w:val="47AAE8AE"/>
    <w:rsid w:val="564E35F0"/>
    <w:rsid w:val="579318D7"/>
    <w:rsid w:val="5EB83139"/>
    <w:rsid w:val="622A8244"/>
    <w:rsid w:val="66B4A18F"/>
    <w:rsid w:val="686DCDD3"/>
    <w:rsid w:val="73D5910F"/>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F6E9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4</revision>
  <dcterms:created xsi:type="dcterms:W3CDTF">2025-02-20T12:15:00.0000000Z</dcterms:created>
  <dcterms:modified xsi:type="dcterms:W3CDTF">2025-03-13T12:55:15.1739587Z</dcterms:modified>
</coreProperties>
</file>