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B02221" w:rsidRDefault="007A4863" w14:paraId="6D8F0A89" w14:textId="77777777">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Pr="008A0837" w:rsidR="007A4863" w:rsidP="007A4863" w:rsidRDefault="00F3344F" w14:paraId="0651A4D3" w14:textId="0849007E">
      <w:pPr>
        <w:pStyle w:val="Heading3"/>
        <w:rPr>
          <w:rFonts w:ascii="Arial" w:hAnsi="Arial"/>
          <w:b w:val="0"/>
          <w:bCs w:val="0"/>
          <w:color w:val="0070C0"/>
          <w:sz w:val="28"/>
          <w:szCs w:val="28"/>
        </w:rPr>
      </w:pPr>
      <w:r>
        <w:rPr>
          <w:rFonts w:ascii="Arial" w:hAnsi="Arial"/>
          <w:b w:val="0"/>
          <w:bCs w:val="0"/>
          <w:color w:val="0070C0"/>
          <w:sz w:val="28"/>
          <w:szCs w:val="28"/>
        </w:rPr>
        <w:t>Quality</w:t>
      </w:r>
      <w:r w:rsidR="00C70B34">
        <w:rPr>
          <w:rFonts w:ascii="Arial" w:hAnsi="Arial"/>
          <w:b w:val="0"/>
          <w:bCs w:val="0"/>
          <w:color w:val="0070C0"/>
          <w:sz w:val="28"/>
          <w:szCs w:val="28"/>
        </w:rPr>
        <w:t>, Audit</w:t>
      </w:r>
      <w:r>
        <w:rPr>
          <w:rFonts w:ascii="Arial" w:hAnsi="Arial"/>
          <w:b w:val="0"/>
          <w:bCs w:val="0"/>
          <w:color w:val="0070C0"/>
          <w:sz w:val="28"/>
          <w:szCs w:val="28"/>
        </w:rPr>
        <w:t xml:space="preserve"> and Standards Committee</w:t>
      </w:r>
      <w:r w:rsidRPr="66B4A18F" w:rsidR="66B4A18F">
        <w:rPr>
          <w:rFonts w:ascii="Arial" w:hAnsi="Arial"/>
          <w:b w:val="0"/>
          <w:bCs w:val="0"/>
          <w:i/>
          <w:iCs/>
          <w:color w:val="0070C0"/>
          <w:sz w:val="28"/>
          <w:szCs w:val="28"/>
        </w:rPr>
        <w:t xml:space="preserve"> –</w:t>
      </w:r>
      <w:r w:rsidRPr="66B4A18F" w:rsidR="66B4A18F">
        <w:rPr>
          <w:rFonts w:ascii="Arial" w:hAnsi="Arial"/>
          <w:b w:val="0"/>
          <w:bCs w:val="0"/>
          <w:color w:val="0070C0"/>
          <w:sz w:val="28"/>
          <w:szCs w:val="28"/>
        </w:rPr>
        <w:t xml:space="preserve"> Terms of Reference</w:t>
      </w:r>
    </w:p>
    <w:p w:rsidR="3760C874" w:rsidP="3760C874" w:rsidRDefault="3760C874" w14:paraId="6D097A72" w14:textId="1322D413">
      <w:pPr>
        <w:spacing w:after="0" w:line="240" w:lineRule="auto"/>
        <w:rPr>
          <w:rFonts w:ascii="Calibri" w:hAnsi="Calibri" w:eastAsia="Calibri" w:cs="Calibri"/>
          <w:b/>
          <w:bCs/>
        </w:rPr>
      </w:pPr>
    </w:p>
    <w:p w:rsidRPr="00ED7DDB" w:rsidR="007A4863" w:rsidP="3760C874" w:rsidRDefault="191C568C" w14:paraId="284E5D19" w14:textId="21216E09">
      <w:pPr>
        <w:pStyle w:val="ListParagraph"/>
        <w:numPr>
          <w:ilvl w:val="0"/>
          <w:numId w:val="2"/>
        </w:numPr>
        <w:spacing w:after="0" w:line="240" w:lineRule="auto"/>
        <w:rPr>
          <w:rFonts w:ascii="Calibri" w:hAnsi="Calibri" w:eastAsia="Calibri" w:cs="Calibri"/>
          <w:b/>
          <w:bCs/>
        </w:rPr>
      </w:pPr>
      <w:r w:rsidRPr="191C568C">
        <w:rPr>
          <w:rFonts w:ascii="Calibri" w:hAnsi="Calibri" w:eastAsia="Calibri" w:cs="Calibri"/>
          <w:b/>
          <w:bCs/>
        </w:rPr>
        <w:t>Purpose</w:t>
      </w:r>
    </w:p>
    <w:p w:rsidRPr="0082392B" w:rsidR="191C568C" w:rsidP="0082392B" w:rsidRDefault="66B4A18F" w14:paraId="01093D68" w14:textId="6F26450A">
      <w:pPr>
        <w:spacing w:after="0" w:line="240" w:lineRule="auto"/>
        <w:ind w:left="720"/>
        <w:rPr>
          <w:rFonts w:eastAsia="Calibri"/>
        </w:rPr>
      </w:pPr>
      <w:r w:rsidRPr="6FDB742F">
        <w:rPr>
          <w:rFonts w:eastAsia="Calibri"/>
        </w:rPr>
        <w:t xml:space="preserve">The purpose of the </w:t>
      </w:r>
      <w:r w:rsidRPr="0084013B" w:rsidR="00F3344F">
        <w:rPr>
          <w:rFonts w:eastAsia="Calibri"/>
        </w:rPr>
        <w:t>Quality</w:t>
      </w:r>
      <w:r w:rsidR="00C70B34">
        <w:rPr>
          <w:rFonts w:eastAsia="Calibri"/>
        </w:rPr>
        <w:t>, Audit</w:t>
      </w:r>
      <w:r w:rsidRPr="0084013B" w:rsidR="00F3344F">
        <w:rPr>
          <w:rFonts w:eastAsia="Calibri"/>
        </w:rPr>
        <w:t xml:space="preserve"> and Standards Committee</w:t>
      </w:r>
      <w:r w:rsidRPr="0084013B" w:rsidR="00F3344F">
        <w:rPr>
          <w:rFonts w:eastAsia="Calibri"/>
          <w:i/>
          <w:iCs/>
        </w:rPr>
        <w:t xml:space="preserve"> </w:t>
      </w:r>
      <w:r w:rsidRPr="6FDB742F">
        <w:rPr>
          <w:rFonts w:eastAsia="Calibri"/>
        </w:rPr>
        <w:t>is t</w:t>
      </w:r>
      <w:r w:rsidRPr="6FDB742F" w:rsidR="008B6C92">
        <w:rPr>
          <w:rFonts w:eastAsia="Calibri"/>
        </w:rPr>
        <w:t>o set</w:t>
      </w:r>
      <w:r w:rsidRPr="6FDB742F" w:rsidR="5A9A66A3">
        <w:rPr>
          <w:rFonts w:eastAsia="Calibri"/>
        </w:rPr>
        <w:t>, maintain and improve</w:t>
      </w:r>
      <w:r w:rsidRPr="6FDB742F" w:rsidR="008B6C92">
        <w:rPr>
          <w:rFonts w:eastAsia="Calibri"/>
        </w:rPr>
        <w:t xml:space="preserve"> standards of safe and </w:t>
      </w:r>
      <w:r w:rsidRPr="6FDB742F" w:rsidR="00D96946">
        <w:rPr>
          <w:rFonts w:eastAsia="Calibri"/>
        </w:rPr>
        <w:t>high-quality</w:t>
      </w:r>
      <w:r w:rsidRPr="6FDB742F" w:rsidR="008B6C92">
        <w:rPr>
          <w:rFonts w:eastAsia="Calibri"/>
        </w:rPr>
        <w:t xml:space="preserve"> ophthalmic care</w:t>
      </w:r>
      <w:r w:rsidR="00C16E3C">
        <w:rPr>
          <w:rFonts w:eastAsia="Calibri"/>
        </w:rPr>
        <w:t xml:space="preserve"> in the UK.</w:t>
      </w:r>
      <w:r w:rsidRPr="6FDB742F" w:rsidR="008B6C92">
        <w:rPr>
          <w:rFonts w:eastAsia="Calibri"/>
        </w:rPr>
        <w:t xml:space="preserve"> </w:t>
      </w:r>
      <w:r w:rsidR="006D27B4">
        <w:rPr>
          <w:rFonts w:eastAsia="Calibri"/>
        </w:rPr>
        <w:t>The committee will work to s</w:t>
      </w:r>
      <w:r w:rsidRPr="6FDB742F" w:rsidR="1CA5DD0E">
        <w:rPr>
          <w:rFonts w:eastAsia="Calibri"/>
        </w:rPr>
        <w:t>upport</w:t>
      </w:r>
      <w:r w:rsidR="006D27B4">
        <w:rPr>
          <w:rFonts w:eastAsia="Calibri"/>
        </w:rPr>
        <w:t xml:space="preserve"> </w:t>
      </w:r>
      <w:r w:rsidRPr="6FDB742F" w:rsidR="1CA5DD0E">
        <w:rPr>
          <w:rFonts w:eastAsia="Calibri"/>
        </w:rPr>
        <w:t xml:space="preserve">professionals to improve their services </w:t>
      </w:r>
      <w:r w:rsidR="00ED55B0">
        <w:rPr>
          <w:rFonts w:eastAsia="Calibri"/>
        </w:rPr>
        <w:t xml:space="preserve">and </w:t>
      </w:r>
      <w:r w:rsidR="00563669">
        <w:rPr>
          <w:rFonts w:eastAsia="Calibri"/>
        </w:rPr>
        <w:t xml:space="preserve">highlight the resources needed to deliver safe ophthalmic care. </w:t>
      </w:r>
      <w:r w:rsidR="00EC7F34">
        <w:rPr>
          <w:rFonts w:eastAsia="Calibri"/>
        </w:rPr>
        <w:t xml:space="preserve">The committee’s activities are driven by patient need and the desire to facilitate the best possible care for ophthalmic </w:t>
      </w:r>
      <w:r w:rsidRPr="0082392B" w:rsidR="00EC7F34">
        <w:rPr>
          <w:rFonts w:eastAsia="Calibri" w:cstheme="minorHAnsi"/>
        </w:rPr>
        <w:t>patients.</w:t>
      </w:r>
      <w:r w:rsidRPr="0082392B" w:rsidR="0082392B">
        <w:rPr>
          <w:rFonts w:eastAsia="Calibri" w:cstheme="minorHAnsi"/>
        </w:rPr>
        <w:t xml:space="preserve"> </w:t>
      </w:r>
      <w:r w:rsidRPr="0082392B" w:rsidR="21392808">
        <w:rPr>
          <w:rFonts w:eastAsia="Gill Sans MT" w:cstheme="minorHAnsi"/>
        </w:rPr>
        <w:t>It is accountable to the Trustee Board</w:t>
      </w:r>
      <w:r w:rsidRPr="0082392B" w:rsidR="0082392B">
        <w:rPr>
          <w:rFonts w:eastAsia="Gill Sans MT" w:cstheme="minorHAnsi"/>
        </w:rPr>
        <w:t>.</w:t>
      </w:r>
    </w:p>
    <w:p w:rsidR="3760C874" w:rsidP="3760C874" w:rsidRDefault="3760C874" w14:paraId="619DF8A9" w14:textId="7AA4F930">
      <w:pPr>
        <w:spacing w:after="0" w:line="240" w:lineRule="auto"/>
        <w:rPr>
          <w:rFonts w:eastAsia="Calibri"/>
        </w:rPr>
      </w:pPr>
    </w:p>
    <w:p w:rsidRPr="00EE3D6B" w:rsidR="007A4863" w:rsidP="3760C874" w:rsidRDefault="21392808" w14:paraId="75193A4E" w14:textId="6B13EF85">
      <w:pPr>
        <w:pStyle w:val="ListParagraph"/>
        <w:numPr>
          <w:ilvl w:val="0"/>
          <w:numId w:val="2"/>
        </w:numPr>
        <w:spacing w:after="0" w:line="240" w:lineRule="auto"/>
        <w:rPr>
          <w:rFonts w:ascii="Calibri" w:hAnsi="Calibri" w:eastAsia="Calibri" w:cs="Calibri"/>
          <w:b/>
          <w:bCs/>
        </w:rPr>
      </w:pPr>
      <w:r w:rsidRPr="21392808">
        <w:rPr>
          <w:rFonts w:ascii="Calibri" w:hAnsi="Calibri" w:eastAsia="Calibri" w:cs="Calibri"/>
          <w:b/>
          <w:bCs/>
        </w:rPr>
        <w:t>Main Activities</w:t>
      </w:r>
    </w:p>
    <w:p w:rsidRPr="0084013B" w:rsidR="0050422A" w:rsidP="0084013B" w:rsidRDefault="00D93C83" w14:paraId="3A97044D" w14:textId="10E179C9">
      <w:pPr>
        <w:pStyle w:val="ListParagraph"/>
        <w:numPr>
          <w:ilvl w:val="1"/>
          <w:numId w:val="5"/>
        </w:numPr>
        <w:spacing w:after="0" w:line="240" w:lineRule="auto"/>
        <w:rPr>
          <w:rFonts w:eastAsia="Calibri"/>
          <w:lang w:val="en-US"/>
        </w:rPr>
      </w:pPr>
      <w:r w:rsidRPr="0084013B">
        <w:rPr>
          <w:rFonts w:eastAsia="Calibri"/>
          <w:lang w:val="en-US"/>
        </w:rPr>
        <w:t xml:space="preserve">To support members and stakeholders </w:t>
      </w:r>
      <w:r w:rsidRPr="0084013B" w:rsidR="68F741C1">
        <w:rPr>
          <w:rFonts w:eastAsia="Calibri"/>
          <w:lang w:val="en-US"/>
        </w:rPr>
        <w:t>in the delivery</w:t>
      </w:r>
      <w:r w:rsidRPr="0084013B">
        <w:rPr>
          <w:rFonts w:eastAsia="Calibri"/>
          <w:lang w:val="en-US"/>
        </w:rPr>
        <w:t xml:space="preserve"> </w:t>
      </w:r>
      <w:r w:rsidRPr="0084013B" w:rsidR="00297F84">
        <w:rPr>
          <w:rFonts w:eastAsia="Calibri"/>
          <w:lang w:val="en-US"/>
        </w:rPr>
        <w:t xml:space="preserve">of </w:t>
      </w:r>
      <w:r w:rsidRPr="0084013B" w:rsidR="00695AF2">
        <w:rPr>
          <w:rFonts w:eastAsia="Calibri"/>
          <w:lang w:val="en-US"/>
        </w:rPr>
        <w:t>high-quality</w:t>
      </w:r>
      <w:r w:rsidRPr="0084013B">
        <w:rPr>
          <w:rFonts w:eastAsia="Calibri"/>
          <w:lang w:val="en-US"/>
        </w:rPr>
        <w:t xml:space="preserve"> ophthalmology services</w:t>
      </w:r>
      <w:r w:rsidRPr="0084013B" w:rsidR="006563C5">
        <w:rPr>
          <w:rFonts w:eastAsia="Calibri"/>
          <w:lang w:val="en-US"/>
        </w:rPr>
        <w:t xml:space="preserve"> </w:t>
      </w:r>
      <w:r w:rsidRPr="0084013B" w:rsidR="00861DBD">
        <w:rPr>
          <w:rFonts w:eastAsia="Calibri"/>
          <w:lang w:val="en-US"/>
        </w:rPr>
        <w:t>for patients</w:t>
      </w:r>
      <w:r w:rsidR="001F3E2A">
        <w:rPr>
          <w:rFonts w:eastAsia="Calibri"/>
          <w:lang w:val="en-US"/>
        </w:rPr>
        <w:t xml:space="preserve"> in the UK</w:t>
      </w:r>
      <w:r w:rsidRPr="0084013B" w:rsidR="00861DBD">
        <w:rPr>
          <w:rFonts w:eastAsia="Calibri"/>
          <w:lang w:val="en-US"/>
        </w:rPr>
        <w:t>. The committee will primarily achieve this</w:t>
      </w:r>
      <w:r w:rsidRPr="0084013B">
        <w:rPr>
          <w:rFonts w:eastAsia="Calibri"/>
          <w:lang w:val="en-US"/>
        </w:rPr>
        <w:t xml:space="preserve"> </w:t>
      </w:r>
      <w:r w:rsidRPr="0084013B" w:rsidR="0050422A">
        <w:rPr>
          <w:rFonts w:eastAsia="Calibri"/>
          <w:lang w:val="en-US"/>
        </w:rPr>
        <w:t xml:space="preserve">through the development and dissemination of RCOphth standards and guidance or advice and support other </w:t>
      </w:r>
      <w:proofErr w:type="spellStart"/>
      <w:r w:rsidRPr="0084013B" w:rsidR="0050422A">
        <w:rPr>
          <w:rFonts w:eastAsia="Calibri"/>
          <w:lang w:val="en-US"/>
        </w:rPr>
        <w:t>organisations</w:t>
      </w:r>
      <w:proofErr w:type="spellEnd"/>
      <w:r w:rsidRPr="0084013B" w:rsidR="0050422A">
        <w:rPr>
          <w:rFonts w:eastAsia="Calibri"/>
          <w:lang w:val="en-US"/>
        </w:rPr>
        <w:t xml:space="preserve"> in producing their own in the areas of: </w:t>
      </w:r>
    </w:p>
    <w:p w:rsidR="0050422A" w:rsidP="00514DFD" w:rsidRDefault="0050422A" w14:paraId="4E8CCB26" w14:textId="77777777">
      <w:pPr>
        <w:pStyle w:val="ListParagraph"/>
        <w:numPr>
          <w:ilvl w:val="0"/>
          <w:numId w:val="3"/>
        </w:numPr>
        <w:spacing w:after="0" w:line="240" w:lineRule="auto"/>
        <w:rPr>
          <w:rFonts w:eastAsia="Calibri"/>
        </w:rPr>
      </w:pPr>
      <w:r w:rsidRPr="00991132">
        <w:rPr>
          <w:rFonts w:eastAsia="Calibri"/>
        </w:rPr>
        <w:t xml:space="preserve">ophthalmic and eye care service delivery </w:t>
      </w:r>
    </w:p>
    <w:p w:rsidR="0050422A" w:rsidP="00514DFD" w:rsidRDefault="0050422A" w14:paraId="0A5A4E18" w14:textId="5B638203">
      <w:pPr>
        <w:pStyle w:val="ListParagraph"/>
        <w:numPr>
          <w:ilvl w:val="0"/>
          <w:numId w:val="3"/>
        </w:numPr>
        <w:spacing w:after="0" w:line="240" w:lineRule="auto"/>
        <w:rPr>
          <w:rFonts w:eastAsia="Calibri"/>
        </w:rPr>
      </w:pPr>
      <w:r w:rsidRPr="6FDB742F">
        <w:rPr>
          <w:rFonts w:eastAsia="Calibri"/>
        </w:rPr>
        <w:t>care for specific groups of disorders or for specific groups of patients</w:t>
      </w:r>
      <w:r w:rsidR="007B4C01">
        <w:rPr>
          <w:rFonts w:eastAsia="Calibri"/>
        </w:rPr>
        <w:t>,</w:t>
      </w:r>
      <w:r w:rsidR="00640894">
        <w:rPr>
          <w:rFonts w:eastAsia="Calibri"/>
        </w:rPr>
        <w:t xml:space="preserve"> </w:t>
      </w:r>
      <w:r w:rsidR="008D08C8">
        <w:rPr>
          <w:rFonts w:eastAsia="Calibri"/>
        </w:rPr>
        <w:t xml:space="preserve">in conjunction with </w:t>
      </w:r>
      <w:r w:rsidR="00640894">
        <w:rPr>
          <w:rFonts w:eastAsia="Calibri"/>
        </w:rPr>
        <w:t>t</w:t>
      </w:r>
      <w:r w:rsidR="008D08C8">
        <w:rPr>
          <w:rFonts w:eastAsia="Calibri"/>
        </w:rPr>
        <w:t>he scientific and research committee</w:t>
      </w:r>
    </w:p>
    <w:p w:rsidR="00861DBD" w:rsidP="00514DFD" w:rsidRDefault="0050422A" w14:paraId="773573F2" w14:textId="0CD88AAE">
      <w:pPr>
        <w:pStyle w:val="ListParagraph"/>
        <w:numPr>
          <w:ilvl w:val="0"/>
          <w:numId w:val="3"/>
        </w:numPr>
        <w:spacing w:after="0" w:line="240" w:lineRule="auto"/>
        <w:rPr>
          <w:rFonts w:eastAsia="Calibri"/>
        </w:rPr>
      </w:pPr>
      <w:r w:rsidRPr="00991132">
        <w:rPr>
          <w:rFonts w:eastAsia="Calibri"/>
        </w:rPr>
        <w:t>non-clinical /professional areas of ophthalmic service such as leadership and management, revalidation etc.</w:t>
      </w:r>
      <w:r w:rsidR="003F47EA">
        <w:rPr>
          <w:rFonts w:eastAsia="Calibri"/>
        </w:rPr>
        <w:t xml:space="preserve"> working with the </w:t>
      </w:r>
      <w:r w:rsidR="00C70B34">
        <w:rPr>
          <w:rFonts w:eastAsia="Calibri"/>
        </w:rPr>
        <w:t xml:space="preserve">Professional Development </w:t>
      </w:r>
      <w:r w:rsidR="003F47EA">
        <w:rPr>
          <w:rFonts w:eastAsia="Calibri"/>
        </w:rPr>
        <w:t xml:space="preserve">Committee </w:t>
      </w:r>
    </w:p>
    <w:p w:rsidRPr="0084013B" w:rsidR="00861DBD" w:rsidP="00861DBD" w:rsidRDefault="78568BDA" w14:paraId="74D30A2C" w14:textId="1F6ADE7F">
      <w:pPr>
        <w:pStyle w:val="ListParagraph"/>
        <w:numPr>
          <w:ilvl w:val="0"/>
          <w:numId w:val="3"/>
        </w:numPr>
        <w:spacing w:after="0" w:line="240" w:lineRule="auto"/>
        <w:rPr>
          <w:rFonts w:eastAsia="Calibri"/>
        </w:rPr>
      </w:pPr>
      <w:r w:rsidRPr="78568BDA">
        <w:rPr>
          <w:rFonts w:eastAsia="Calibri"/>
        </w:rPr>
        <w:t>job description and advisory appointment committee assistance (for consultant and SAS doctor posts)</w:t>
      </w:r>
    </w:p>
    <w:p w:rsidRPr="0082392B" w:rsidR="78568BDA" w:rsidP="72169FD9" w:rsidRDefault="78568BDA" w14:paraId="602C88C2" w14:textId="5454F17E">
      <w:pPr>
        <w:pStyle w:val="ListParagraph"/>
        <w:numPr>
          <w:ilvl w:val="0"/>
          <w:numId w:val="3"/>
        </w:numPr>
        <w:spacing w:after="0" w:line="240" w:lineRule="auto"/>
        <w:rPr>
          <w:rFonts w:eastAsia="Calibri"/>
          <w:sz w:val="22"/>
          <w:szCs w:val="22"/>
        </w:rPr>
      </w:pPr>
      <w:r w:rsidRPr="38A2761E" w:rsidR="38A2761E">
        <w:rPr>
          <w:noProof w:val="0"/>
          <w:lang w:val="en-GB"/>
        </w:rPr>
        <w:t>Identify and determining which national clinical audits are required and their prioritisation, together with making recommendations based on the results of such audits.</w:t>
      </w:r>
    </w:p>
    <w:p w:rsidR="00695AF2" w:rsidP="0084013B" w:rsidRDefault="21392808" w14:paraId="356FAC96" w14:textId="345C1917">
      <w:pPr>
        <w:pStyle w:val="ListParagraph"/>
        <w:numPr>
          <w:ilvl w:val="0"/>
          <w:numId w:val="3"/>
        </w:numPr>
        <w:spacing w:after="0" w:line="240" w:lineRule="auto"/>
        <w:rPr/>
      </w:pPr>
      <w:r w:rsidRPr="38A2761E" w:rsidR="38A2761E">
        <w:rPr>
          <w:rFonts w:eastAsia="Calibri"/>
        </w:rPr>
        <w:t xml:space="preserve">Oversee the delivery and development of the National Ophthalmology Database. </w:t>
      </w:r>
    </w:p>
    <w:p w:rsidR="003307CA" w:rsidP="0084013B" w:rsidRDefault="21392808" w14:paraId="4F6E756B" w14:textId="25FCFD4A">
      <w:pPr>
        <w:pStyle w:val="ListParagraph"/>
        <w:numPr>
          <w:ilvl w:val="1"/>
          <w:numId w:val="5"/>
        </w:numPr>
        <w:spacing w:after="0" w:line="240" w:lineRule="auto"/>
        <w:rPr>
          <w:rFonts w:eastAsia="Calibri"/>
          <w:lang w:val="en-US"/>
        </w:rPr>
      </w:pPr>
      <w:r w:rsidRPr="38A2761E" w:rsidR="38A2761E">
        <w:rPr>
          <w:rFonts w:eastAsia="Calibri"/>
          <w:lang w:val="en-US"/>
        </w:rPr>
        <w:t>To support stakeholders to implement guidance and make improvements to ophthalmic service provision by providing advice on relevant standards, how to implement them and how to assess adherence through:</w:t>
      </w:r>
    </w:p>
    <w:p w:rsidR="00B63656" w:rsidP="00514DFD" w:rsidRDefault="001906A9" w14:paraId="00D557F6" w14:textId="05517818">
      <w:pPr>
        <w:pStyle w:val="ListParagraph"/>
        <w:numPr>
          <w:ilvl w:val="0"/>
          <w:numId w:val="4"/>
        </w:numPr>
        <w:spacing w:after="0" w:line="240" w:lineRule="auto"/>
        <w:rPr>
          <w:rFonts w:eastAsia="Calibri"/>
        </w:rPr>
      </w:pPr>
      <w:r>
        <w:rPr>
          <w:rFonts w:eastAsia="Calibri"/>
        </w:rPr>
        <w:t xml:space="preserve">the provision of the RCOphth </w:t>
      </w:r>
      <w:r w:rsidR="00B63656">
        <w:rPr>
          <w:rFonts w:eastAsia="Calibri"/>
        </w:rPr>
        <w:t>review service</w:t>
      </w:r>
    </w:p>
    <w:p w:rsidRPr="00DF7583" w:rsidR="00DF7583" w:rsidP="21392808" w:rsidRDefault="21392808" w14:paraId="714C3961" w14:textId="3C4FCB7B">
      <w:pPr>
        <w:numPr>
          <w:ilvl w:val="0"/>
          <w:numId w:val="4"/>
        </w:numPr>
        <w:spacing w:after="0" w:line="240" w:lineRule="auto"/>
        <w:rPr>
          <w:rFonts w:ascii="Calibri" w:hAnsi="Calibri" w:eastAsia="Calibri" w:cs="Calibri"/>
          <w:lang w:val="en-US"/>
        </w:rPr>
      </w:pPr>
      <w:r w:rsidRPr="21392808">
        <w:rPr>
          <w:rFonts w:eastAsia="Calibri"/>
          <w:lang w:val="en-US"/>
        </w:rPr>
        <w:t xml:space="preserve">raising awareness and </w:t>
      </w:r>
      <w:proofErr w:type="gramStart"/>
      <w:r w:rsidRPr="21392808">
        <w:rPr>
          <w:rFonts w:eastAsia="Calibri"/>
          <w:lang w:val="en-US"/>
        </w:rPr>
        <w:t>advise</w:t>
      </w:r>
      <w:proofErr w:type="gramEnd"/>
      <w:r w:rsidRPr="21392808">
        <w:rPr>
          <w:rFonts w:eastAsia="Calibri"/>
          <w:lang w:val="en-US"/>
        </w:rPr>
        <w:t xml:space="preserve"> on potential actions, where evidence emerges of issues which may cause poor standards or quality of care </w:t>
      </w:r>
    </w:p>
    <w:p w:rsidRPr="00DF7583" w:rsidR="00DF7583" w:rsidP="21392808" w:rsidRDefault="21392808" w14:paraId="746D45D6" w14:textId="5D3D759C">
      <w:pPr>
        <w:numPr>
          <w:ilvl w:val="0"/>
          <w:numId w:val="4"/>
        </w:numPr>
        <w:spacing w:after="0" w:line="240" w:lineRule="auto"/>
        <w:rPr>
          <w:rFonts w:ascii="Calibri" w:hAnsi="Calibri" w:eastAsia="Calibri" w:cs="Calibri"/>
          <w:lang w:val="en-US"/>
        </w:rPr>
      </w:pPr>
      <w:r w:rsidRPr="21392808">
        <w:rPr>
          <w:rFonts w:ascii="Calibri" w:hAnsi="Calibri" w:eastAsia="Calibri" w:cs="Calibri"/>
          <w:lang w:val="en-US"/>
        </w:rPr>
        <w:t>promoting the design and delivery of sustainable eyecare as part of the resources and standards that the committee publishes</w:t>
      </w:r>
    </w:p>
    <w:p w:rsidRPr="0084013B" w:rsidR="00DF7583" w:rsidP="00DF7583" w:rsidRDefault="21392808" w14:paraId="725AF9E4" w14:textId="758DC51D">
      <w:pPr>
        <w:pStyle w:val="ListParagraph"/>
        <w:numPr>
          <w:ilvl w:val="1"/>
          <w:numId w:val="5"/>
        </w:numPr>
        <w:spacing w:after="0" w:line="240" w:lineRule="auto"/>
        <w:rPr>
          <w:rFonts w:eastAsia="Calibri"/>
        </w:rPr>
      </w:pPr>
      <w:r w:rsidRPr="21392808">
        <w:rPr>
          <w:rFonts w:eastAsia="Calibri"/>
          <w:lang w:val="en-US"/>
        </w:rPr>
        <w:t>In conjunction with the College’s policy and communication teams, to maintain active links and communication with key stakeholders including patients, other professions (clinical, managerial, commissioner) and national bodies such as healthcare regulators, to ensure appropriate College input into ophthalmic-relevant external guidance and regulatory activities, and to ensure College guidance is appropriately consulted. </w:t>
      </w:r>
      <w:r w:rsidRPr="21392808">
        <w:rPr>
          <w:rFonts w:eastAsia="Calibri"/>
        </w:rPr>
        <w:t> </w:t>
      </w:r>
    </w:p>
    <w:p w:rsidR="3C47D779" w:rsidP="0084013B" w:rsidRDefault="21392808" w14:paraId="7C567D07" w14:textId="235C492F">
      <w:pPr>
        <w:pStyle w:val="ListParagraph"/>
        <w:numPr>
          <w:ilvl w:val="1"/>
          <w:numId w:val="5"/>
        </w:numPr>
        <w:spacing w:after="0" w:line="240" w:lineRule="auto"/>
      </w:pPr>
      <w:r w:rsidRPr="21392808">
        <w:t>To promote diversity in all its forms, ensuring that decisions and outputs are inclusive and consider a range of perspectives, and that representation on the committee is appropriate to achieve this.</w:t>
      </w:r>
    </w:p>
    <w:p w:rsidRPr="0082392B" w:rsidR="0082392B" w:rsidP="0082392B" w:rsidRDefault="0082392B" w14:paraId="3DC2140A" w14:textId="77777777">
      <w:pPr>
        <w:pStyle w:val="ListParagraph"/>
        <w:spacing w:after="0" w:line="240" w:lineRule="auto"/>
        <w:ind w:left="1069"/>
      </w:pPr>
    </w:p>
    <w:p w:rsidRPr="003034B9" w:rsidR="003034B9" w:rsidP="38A2761E" w:rsidRDefault="003034B9" w14:paraId="483F6B7B" w14:textId="4FDAB1B1">
      <w:pPr>
        <w:pStyle w:val="ListParagraph"/>
        <w:numPr>
          <w:ilvl w:val="0"/>
          <w:numId w:val="2"/>
        </w:numPr>
        <w:spacing w:after="0" w:line="240" w:lineRule="auto"/>
        <w:rPr>
          <w:rFonts w:eastAsia="" w:eastAsiaTheme="minorEastAsia"/>
          <w:b w:val="1"/>
          <w:bCs w:val="1"/>
        </w:rPr>
      </w:pPr>
      <w:r w:rsidRPr="38A2761E" w:rsidR="38A2761E">
        <w:rPr>
          <w:b w:val="1"/>
          <w:bCs w:val="1"/>
        </w:rPr>
        <w:t>Status of Committee</w:t>
      </w:r>
    </w:p>
    <w:p w:rsidRPr="0084013B" w:rsidR="007A4863" w:rsidP="0084013B" w:rsidRDefault="0082392B" w14:paraId="6368AA2F" w14:textId="72687A41">
      <w:pPr>
        <w:pStyle w:val="ListParagraph"/>
        <w:numPr>
          <w:ilvl w:val="1"/>
          <w:numId w:val="10"/>
        </w:numPr>
        <w:spacing w:after="0" w:line="240" w:lineRule="auto"/>
        <w:rPr>
          <w:rFonts w:eastAsia="Calibri"/>
        </w:rPr>
      </w:pPr>
      <w:r>
        <w:rPr>
          <w:rFonts w:eastAsia="Calibri"/>
        </w:rPr>
        <w:t xml:space="preserve">The </w:t>
      </w:r>
      <w:r w:rsidRPr="0084013B" w:rsidR="0092286E">
        <w:rPr>
          <w:rFonts w:eastAsia="Calibri"/>
        </w:rPr>
        <w:t>Quality</w:t>
      </w:r>
      <w:r w:rsidR="00C70B34">
        <w:rPr>
          <w:rFonts w:eastAsia="Calibri"/>
        </w:rPr>
        <w:t>, Audit</w:t>
      </w:r>
      <w:r w:rsidRPr="0084013B" w:rsidR="0092286E">
        <w:rPr>
          <w:rFonts w:eastAsia="Calibri"/>
        </w:rPr>
        <w:t xml:space="preserve"> and Standards Committee</w:t>
      </w:r>
      <w:r w:rsidRPr="0084013B" w:rsidR="66B4A18F">
        <w:rPr>
          <w:rFonts w:eastAsia="Calibri"/>
        </w:rPr>
        <w:t xml:space="preserve"> is not authorised to make decisions other than in accordance with these terms of reference.</w:t>
      </w:r>
    </w:p>
    <w:p w:rsidRPr="0084013B" w:rsidR="007A4863" w:rsidP="0084013B" w:rsidRDefault="564E35F0" w14:paraId="06F70493" w14:textId="6E759674">
      <w:pPr>
        <w:pStyle w:val="ListParagraph"/>
        <w:numPr>
          <w:ilvl w:val="1"/>
          <w:numId w:val="10"/>
        </w:numPr>
        <w:spacing w:after="0" w:line="240" w:lineRule="auto"/>
        <w:rPr>
          <w:rFonts w:eastAsia="Calibri"/>
        </w:rPr>
      </w:pPr>
      <w:r w:rsidRPr="0084013B">
        <w:rPr>
          <w:rFonts w:eastAsia="Calibri"/>
        </w:rPr>
        <w:t xml:space="preserve">The </w:t>
      </w:r>
      <w:r w:rsidRPr="0084013B" w:rsidR="0092286E">
        <w:rPr>
          <w:rFonts w:eastAsia="Calibri"/>
        </w:rPr>
        <w:t>Quality</w:t>
      </w:r>
      <w:r w:rsidR="00C70B34">
        <w:rPr>
          <w:rFonts w:eastAsia="Calibri"/>
        </w:rPr>
        <w:t>, Audit</w:t>
      </w:r>
      <w:r w:rsidRPr="0084013B" w:rsidR="0092286E">
        <w:rPr>
          <w:rFonts w:eastAsia="Calibri"/>
        </w:rPr>
        <w:t xml:space="preserve"> and Standards Committee</w:t>
      </w:r>
      <w:r w:rsidRPr="0084013B">
        <w:rPr>
          <w:rFonts w:eastAsia="Calibri"/>
        </w:rPr>
        <w:t xml:space="preserve"> is a </w:t>
      </w:r>
      <w:r w:rsidRPr="0084013B" w:rsidR="007A7B28">
        <w:rPr>
          <w:rFonts w:eastAsia="Calibri"/>
        </w:rPr>
        <w:t>Standing Committee</w:t>
      </w:r>
      <w:r w:rsidRPr="0084013B">
        <w:rPr>
          <w:rFonts w:eastAsia="Calibri"/>
        </w:rPr>
        <w:t>.</w:t>
      </w:r>
    </w:p>
    <w:p w:rsidRPr="0082392B" w:rsidR="00237185" w:rsidP="0082392B" w:rsidRDefault="21392808" w14:paraId="30A3B2B1" w14:textId="25D7FDFD">
      <w:pPr>
        <w:pStyle w:val="ListParagraph"/>
        <w:numPr>
          <w:ilvl w:val="1"/>
          <w:numId w:val="10"/>
        </w:numPr>
        <w:spacing w:after="0" w:line="240" w:lineRule="auto"/>
        <w:rPr>
          <w:rFonts w:eastAsia="Calibri"/>
        </w:rPr>
      </w:pPr>
      <w:r w:rsidRPr="21392808">
        <w:rPr>
          <w:rFonts w:eastAsia="Calibri"/>
        </w:rPr>
        <w:t xml:space="preserve">The following groups report to the Quality, Audit and Standards Committee: </w:t>
      </w:r>
    </w:p>
    <w:p w:rsidR="00C70B34" w:rsidP="0084013B" w:rsidRDefault="21392808" w14:paraId="79CEDDA1" w14:textId="46EF44E8">
      <w:pPr>
        <w:pStyle w:val="ListParagraph"/>
        <w:numPr>
          <w:ilvl w:val="0"/>
          <w:numId w:val="7"/>
        </w:numPr>
        <w:spacing w:after="0" w:line="240" w:lineRule="auto"/>
        <w:rPr>
          <w:lang w:val="en-US"/>
        </w:rPr>
      </w:pPr>
      <w:r w:rsidRPr="21392808">
        <w:rPr>
          <w:lang w:val="en-US"/>
        </w:rPr>
        <w:lastRenderedPageBreak/>
        <w:t xml:space="preserve">NOD/AMD project working groups </w:t>
      </w:r>
    </w:p>
    <w:p w:rsidRPr="0084013B" w:rsidR="00237185" w:rsidP="0084013B" w:rsidRDefault="21392808" w14:paraId="50A2552F" w14:textId="64334515">
      <w:pPr>
        <w:pStyle w:val="ListParagraph"/>
        <w:numPr>
          <w:ilvl w:val="0"/>
          <w:numId w:val="7"/>
        </w:numPr>
        <w:spacing w:after="0" w:line="240" w:lineRule="auto"/>
        <w:rPr>
          <w:lang w:val="en-US"/>
        </w:rPr>
      </w:pPr>
      <w:r w:rsidRPr="21392808">
        <w:rPr>
          <w:lang w:val="en-US"/>
        </w:rPr>
        <w:t>Informatics Working Group</w:t>
      </w:r>
    </w:p>
    <w:p w:rsidR="00237185" w:rsidP="0084013B" w:rsidRDefault="001916F5" w14:paraId="6692EA62" w14:textId="7763AC3B">
      <w:pPr>
        <w:pStyle w:val="ListParagraph"/>
        <w:numPr>
          <w:ilvl w:val="0"/>
          <w:numId w:val="7"/>
        </w:numPr>
        <w:spacing w:after="0" w:line="240" w:lineRule="auto"/>
        <w:rPr>
          <w:lang w:val="en-US"/>
        </w:rPr>
      </w:pPr>
      <w:r w:rsidRPr="00237185">
        <w:rPr>
          <w:lang w:val="en-US"/>
        </w:rPr>
        <w:t>Healthcare Resource Group</w:t>
      </w:r>
    </w:p>
    <w:p w:rsidR="00F63114" w:rsidRDefault="00F63114" w14:paraId="1D7E40D0" w14:textId="4E936A30">
      <w:pPr>
        <w:pStyle w:val="ListParagraph"/>
        <w:numPr>
          <w:ilvl w:val="0"/>
          <w:numId w:val="7"/>
        </w:numPr>
        <w:spacing w:after="0" w:line="240" w:lineRule="auto"/>
        <w:rPr>
          <w:lang w:val="en-US"/>
        </w:rPr>
      </w:pPr>
      <w:r>
        <w:rPr>
          <w:lang w:val="en-US"/>
        </w:rPr>
        <w:t>Short life guideline development groups as required by QSC workplan</w:t>
      </w:r>
    </w:p>
    <w:p w:rsidRPr="0082392B" w:rsidR="007A4863" w:rsidP="0082392B" w:rsidRDefault="007A4863" w14:paraId="11BDB95F" w14:textId="1378D841">
      <w:pPr>
        <w:spacing w:after="0" w:line="240" w:lineRule="auto"/>
        <w:textAlignment w:val="baseline"/>
        <w:rPr>
          <w:rFonts w:ascii="Calibri" w:hAnsi="Calibri" w:eastAsia="Calibri" w:cs="Calibri"/>
        </w:rPr>
      </w:pPr>
    </w:p>
    <w:p w:rsidRPr="007B4A69" w:rsidR="007A4863" w:rsidP="3760C874" w:rsidRDefault="3760C874" w14:paraId="3469E5BC" w14:textId="649C19C3">
      <w:pPr>
        <w:pStyle w:val="ListParagraph"/>
        <w:keepNext/>
        <w:numPr>
          <w:ilvl w:val="0"/>
          <w:numId w:val="2"/>
        </w:numPr>
        <w:spacing w:after="0" w:line="240" w:lineRule="auto"/>
        <w:textAlignment w:val="baseline"/>
        <w:rPr>
          <w:rFonts w:eastAsiaTheme="minorEastAsia"/>
          <w:b/>
          <w:bCs/>
          <w:lang w:val="en-US"/>
        </w:rPr>
      </w:pPr>
      <w:r w:rsidRPr="3760C874">
        <w:rPr>
          <w:rFonts w:ascii="Calibri" w:hAnsi="Calibri" w:eastAsia="Calibri" w:cs="Calibri"/>
          <w:b/>
          <w:bCs/>
        </w:rPr>
        <w:t>Membership</w:t>
      </w:r>
    </w:p>
    <w:p w:rsidR="007A4863" w:rsidP="21392808" w:rsidRDefault="21392808" w14:paraId="5E16A49A" w14:textId="6ACF50DB">
      <w:pPr>
        <w:pStyle w:val="ListParagraph"/>
        <w:keepNext/>
        <w:spacing w:after="0" w:line="240" w:lineRule="auto"/>
        <w:ind w:left="1440"/>
        <w:textAlignment w:val="baseline"/>
        <w:rPr>
          <w:rFonts w:eastAsiaTheme="minorEastAsia"/>
          <w:lang w:val="en-US"/>
        </w:rPr>
      </w:pPr>
      <w:r w:rsidRPr="21392808">
        <w:rPr>
          <w:rFonts w:eastAsiaTheme="minorEastAsia"/>
          <w:lang w:val="en-US"/>
        </w:rPr>
        <w:t xml:space="preserve">The Quality, Audit and Standards Committee shall consist of </w:t>
      </w:r>
      <w:r w:rsidR="0082392B">
        <w:rPr>
          <w:rFonts w:eastAsiaTheme="minorEastAsia"/>
          <w:lang w:val="en-US"/>
        </w:rPr>
        <w:t xml:space="preserve">a </w:t>
      </w:r>
      <w:r w:rsidRPr="21392808">
        <w:rPr>
          <w:rFonts w:eastAsiaTheme="minorEastAsia"/>
          <w:lang w:val="en-US"/>
        </w:rPr>
        <w:t xml:space="preserve">maximum of 15 members. All members serve a </w:t>
      </w:r>
      <w:proofErr w:type="gramStart"/>
      <w:r w:rsidRPr="21392808">
        <w:rPr>
          <w:rFonts w:eastAsiaTheme="minorEastAsia"/>
          <w:lang w:val="en-US"/>
        </w:rPr>
        <w:t>3 year</w:t>
      </w:r>
      <w:proofErr w:type="gramEnd"/>
      <w:r w:rsidRPr="21392808">
        <w:rPr>
          <w:rFonts w:eastAsiaTheme="minorEastAsia"/>
          <w:lang w:val="en-US"/>
        </w:rPr>
        <w:t xml:space="preserve"> term, with a further 3 years subject to confirmation. Those members shall be</w:t>
      </w:r>
    </w:p>
    <w:p w:rsidRPr="007B4A69" w:rsidR="0082392B" w:rsidP="21392808" w:rsidRDefault="0082392B" w14:paraId="5EC27497" w14:textId="77777777">
      <w:pPr>
        <w:pStyle w:val="ListParagraph"/>
        <w:keepNext/>
        <w:spacing w:after="0" w:line="240" w:lineRule="auto"/>
        <w:ind w:left="1440"/>
        <w:textAlignment w:val="baseline"/>
        <w:rPr>
          <w:rFonts w:eastAsiaTheme="minorEastAsia"/>
          <w:lang w:val="en-US"/>
        </w:rPr>
      </w:pPr>
    </w:p>
    <w:p w:rsidRPr="0082392B" w:rsidR="00AB5E0E" w:rsidP="00C70B34" w:rsidRDefault="00AB5E0E" w14:paraId="75CD2E51" w14:textId="64FFB3E6">
      <w:pPr>
        <w:pStyle w:val="ListParagraph"/>
        <w:numPr>
          <w:ilvl w:val="2"/>
          <w:numId w:val="2"/>
        </w:numPr>
        <w:spacing w:after="0" w:line="240" w:lineRule="auto"/>
        <w:textAlignment w:val="baseline"/>
        <w:rPr>
          <w:rFonts w:eastAsiaTheme="minorEastAsia"/>
          <w:lang w:val="en-US"/>
        </w:rPr>
      </w:pPr>
      <w:r w:rsidRPr="00194B26">
        <w:rPr>
          <w:rFonts w:eastAsiaTheme="minorEastAsia"/>
          <w:lang w:val="en-US"/>
        </w:rPr>
        <w:t xml:space="preserve">Chair </w:t>
      </w:r>
    </w:p>
    <w:p w:rsidRPr="00194B26" w:rsidR="00AB5E0E" w:rsidP="00AB5E0E" w:rsidRDefault="21392808" w14:paraId="5B76E038" w14:textId="2BEF7A5C">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 xml:space="preserve">College Diabetic Eye Screening Programme Link Officer </w:t>
      </w:r>
    </w:p>
    <w:p w:rsidR="000C7358" w:rsidP="000C7358" w:rsidRDefault="21392808" w14:paraId="6192A615" w14:textId="1D35E395">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 xml:space="preserve">College Getting it Right First Time Link Officer </w:t>
      </w:r>
    </w:p>
    <w:p w:rsidR="001F1CFE" w:rsidP="001F1CFE" w:rsidRDefault="21392808" w14:paraId="2200E940" w14:textId="37687B89">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 xml:space="preserve">UK Ophthalmology Alliance Chair </w:t>
      </w:r>
    </w:p>
    <w:p w:rsidR="00B84C0F" w:rsidP="00B84C0F" w:rsidRDefault="21392808" w14:paraId="31683FD4" w14:textId="3E57F749">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 xml:space="preserve">Paediatric Ophthalmology Sub-Committee Chair </w:t>
      </w:r>
    </w:p>
    <w:p w:rsidR="008D5659" w:rsidP="008D5659" w:rsidRDefault="21392808" w14:paraId="4E048222" w14:textId="4FB66E0E">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 xml:space="preserve">Lead for Clinical Leadership </w:t>
      </w:r>
    </w:p>
    <w:p w:rsidRPr="008D5659" w:rsidR="00F936BB" w:rsidP="00F936BB" w:rsidRDefault="21392808" w14:paraId="381C5F83" w14:textId="24A8F451">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 xml:space="preserve">Lead for Medicines, Devices and Safety </w:t>
      </w:r>
    </w:p>
    <w:p w:rsidR="00F936BB" w:rsidP="008D5659" w:rsidRDefault="21392808" w14:paraId="1A9A58CF" w14:textId="10198F0E">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 xml:space="preserve">AAC and job planning Subcommittee Chair </w:t>
      </w:r>
    </w:p>
    <w:p w:rsidRPr="008D5659" w:rsidR="00A55304" w:rsidP="008D5659" w:rsidRDefault="21392808" w14:paraId="57374827" w14:textId="3F91BEBD">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 xml:space="preserve">Health Resource Group Working Group Chair </w:t>
      </w:r>
    </w:p>
    <w:p w:rsidR="00AB5E0E" w:rsidP="00AB5E0E" w:rsidRDefault="21392808" w14:paraId="51278F88" w14:textId="67732D58">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 xml:space="preserve">Representative of Ophthalmologists in Training Committee </w:t>
      </w:r>
    </w:p>
    <w:p w:rsidRPr="001166B2" w:rsidR="001166B2" w:rsidP="001166B2" w:rsidRDefault="21392808" w14:paraId="3DEEF170" w14:textId="5E27750C">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 xml:space="preserve">Representative of the </w:t>
      </w:r>
      <w:r w:rsidR="0082392B">
        <w:rPr>
          <w:rFonts w:ascii="Calibri" w:hAnsi="Calibri" w:eastAsia="Calibri" w:cs="Calibri"/>
        </w:rPr>
        <w:t xml:space="preserve">Scientific and </w:t>
      </w:r>
      <w:r w:rsidRPr="21392808">
        <w:rPr>
          <w:rFonts w:ascii="Calibri" w:hAnsi="Calibri" w:eastAsia="Calibri" w:cs="Calibri"/>
        </w:rPr>
        <w:t>Academic</w:t>
      </w:r>
      <w:r w:rsidR="0082392B">
        <w:rPr>
          <w:rFonts w:ascii="Calibri" w:hAnsi="Calibri" w:eastAsia="Calibri" w:cs="Calibri"/>
        </w:rPr>
        <w:t xml:space="preserve"> C</w:t>
      </w:r>
      <w:r w:rsidRPr="21392808">
        <w:rPr>
          <w:rFonts w:ascii="Calibri" w:hAnsi="Calibri" w:eastAsia="Calibri" w:cs="Calibri"/>
        </w:rPr>
        <w:t xml:space="preserve">ommittee </w:t>
      </w:r>
    </w:p>
    <w:p w:rsidRPr="00194B26" w:rsidR="00AB5E0E" w:rsidP="000C7358" w:rsidRDefault="21392808" w14:paraId="0527DA8F" w14:textId="2955E611">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Representative of the SAS Committee</w:t>
      </w:r>
    </w:p>
    <w:p w:rsidRPr="00587022" w:rsidR="00587022" w:rsidP="00587022" w:rsidRDefault="21392808" w14:paraId="03536A2D" w14:textId="1A45BEF0">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 xml:space="preserve">Representative of the Lay Advisory Group </w:t>
      </w:r>
    </w:p>
    <w:p w:rsidR="00AB5E0E" w:rsidP="00AB5E0E" w:rsidRDefault="21392808" w14:paraId="25C64C08" w14:textId="00BAAFB2">
      <w:pPr>
        <w:pStyle w:val="ListParagraph"/>
        <w:numPr>
          <w:ilvl w:val="2"/>
          <w:numId w:val="2"/>
        </w:numPr>
        <w:spacing w:after="0" w:line="240" w:lineRule="auto"/>
        <w:textAlignment w:val="baseline"/>
        <w:rPr>
          <w:rFonts w:ascii="Calibri" w:hAnsi="Calibri" w:eastAsia="Calibri" w:cs="Calibri"/>
        </w:rPr>
      </w:pPr>
      <w:r w:rsidRPr="21392808">
        <w:rPr>
          <w:rFonts w:ascii="Calibri" w:hAnsi="Calibri" w:eastAsia="Calibri" w:cs="Calibri"/>
        </w:rPr>
        <w:t>2 Co-opted members of Council</w:t>
      </w:r>
    </w:p>
    <w:p w:rsidRPr="007B4A69" w:rsidR="007A4863" w:rsidP="3760C874" w:rsidRDefault="007A4863" w14:paraId="3C054DD9" w14:textId="692A2320">
      <w:pPr>
        <w:keepNext/>
        <w:spacing w:after="0" w:line="240" w:lineRule="auto"/>
        <w:ind w:left="720"/>
        <w:textAlignment w:val="baseline"/>
        <w:rPr>
          <w:rFonts w:eastAsiaTheme="minorEastAsia"/>
          <w:lang w:val="en-US"/>
        </w:rPr>
      </w:pPr>
    </w:p>
    <w:p w:rsidR="00C70B34" w:rsidP="0082392B" w:rsidRDefault="66B4A18F" w14:paraId="051CEA34" w14:textId="2AC243E6">
      <w:pPr>
        <w:keepNext/>
        <w:spacing w:after="0" w:line="240" w:lineRule="auto"/>
        <w:ind w:left="720"/>
        <w:textAlignment w:val="baseline"/>
        <w:rPr>
          <w:rFonts w:eastAsiaTheme="minorEastAsia"/>
          <w:lang w:val="en-US"/>
        </w:rPr>
      </w:pPr>
      <w:r w:rsidRPr="66B4A18F">
        <w:rPr>
          <w:rFonts w:eastAsiaTheme="minorEastAsia"/>
          <w:lang w:val="en-US"/>
        </w:rPr>
        <w:t xml:space="preserve">The Chair shall be responsible for chairing meetings, liaising effectively with </w:t>
      </w:r>
      <w:r w:rsidR="00E96CFC">
        <w:rPr>
          <w:rFonts w:eastAsiaTheme="minorEastAsia"/>
          <w:lang w:val="en-US"/>
        </w:rPr>
        <w:t>the Quality Improvement and Research team</w:t>
      </w:r>
      <w:r w:rsidRPr="66B4A18F">
        <w:rPr>
          <w:rFonts w:eastAsiaTheme="minorEastAsia"/>
          <w:lang w:val="en-US"/>
        </w:rPr>
        <w:t xml:space="preserve">, and ensuring it meets the key progress indicators outlined in the annual workplan. </w:t>
      </w:r>
    </w:p>
    <w:p w:rsidR="00CB34D1" w:rsidP="5EB83139" w:rsidRDefault="00CB34D1" w14:paraId="391793F3" w14:textId="5382E2C1">
      <w:pPr>
        <w:spacing w:after="0" w:line="240" w:lineRule="auto"/>
        <w:textAlignment w:val="baseline"/>
        <w:rPr>
          <w:rFonts w:eastAsiaTheme="minorEastAsia"/>
          <w:b/>
          <w:bCs/>
        </w:rPr>
      </w:pPr>
    </w:p>
    <w:p w:rsidRPr="00085ADA" w:rsidR="007A4863" w:rsidP="3760C874" w:rsidRDefault="3760C874" w14:paraId="07C1A821" w14:textId="27E7DE8A">
      <w:pPr>
        <w:pStyle w:val="ListParagraph"/>
        <w:keepNext/>
        <w:numPr>
          <w:ilvl w:val="0"/>
          <w:numId w:val="2"/>
        </w:numPr>
        <w:spacing w:after="0" w:line="240" w:lineRule="auto"/>
        <w:rPr>
          <w:rFonts w:eastAsiaTheme="minorEastAsia"/>
          <w:b/>
          <w:bCs/>
        </w:rPr>
      </w:pPr>
      <w:r w:rsidRPr="3760C874">
        <w:rPr>
          <w:rFonts w:eastAsiaTheme="minorEastAsia"/>
          <w:b/>
          <w:bCs/>
        </w:rPr>
        <w:t>Meetings</w:t>
      </w:r>
    </w:p>
    <w:p w:rsidRPr="00085ADA" w:rsidR="007A4863" w:rsidP="3760C874" w:rsidRDefault="66B4A18F" w14:paraId="0DD6FE07" w14:textId="3FE2D605">
      <w:pPr>
        <w:pStyle w:val="ListParagraph"/>
        <w:keepNext/>
        <w:numPr>
          <w:ilvl w:val="1"/>
          <w:numId w:val="2"/>
        </w:numPr>
        <w:spacing w:after="0" w:line="240" w:lineRule="auto"/>
        <w:rPr>
          <w:rFonts w:eastAsiaTheme="minorEastAsia"/>
        </w:rPr>
      </w:pPr>
      <w:r w:rsidRPr="66B4A18F">
        <w:rPr>
          <w:rFonts w:eastAsiaTheme="minorEastAsia"/>
        </w:rPr>
        <w:t xml:space="preserve">Meetings will occur </w:t>
      </w:r>
      <w:r w:rsidRPr="00FD28CE">
        <w:rPr>
          <w:rFonts w:eastAsiaTheme="minorEastAsia"/>
        </w:rPr>
        <w:t>in person, hybrid, virtually, or a combination</w:t>
      </w:r>
      <w:r w:rsidRPr="00FD28CE" w:rsidR="00FD28CE">
        <w:rPr>
          <w:rFonts w:eastAsiaTheme="minorEastAsia"/>
        </w:rPr>
        <w:t xml:space="preserve"> </w:t>
      </w:r>
      <w:r w:rsidRPr="66B4A18F">
        <w:rPr>
          <w:rFonts w:eastAsiaTheme="minorEastAsia"/>
        </w:rPr>
        <w:t xml:space="preserve">annually. </w:t>
      </w:r>
      <w:proofErr w:type="gramStart"/>
      <w:r w:rsidRPr="66B4A18F">
        <w:rPr>
          <w:rFonts w:eastAsiaTheme="minorEastAsia"/>
        </w:rPr>
        <w:t>The majority of</w:t>
      </w:r>
      <w:proofErr w:type="gramEnd"/>
      <w:r w:rsidRPr="66B4A18F">
        <w:rPr>
          <w:rFonts w:eastAsiaTheme="minorEastAsia"/>
        </w:rPr>
        <w:t xml:space="preserve"> work is expected to be undertaken in-between meetings.</w:t>
      </w:r>
    </w:p>
    <w:p w:rsidRPr="00085ADA" w:rsidR="007A4863" w:rsidP="3760C874" w:rsidRDefault="3760C874" w14:paraId="2037C9D2" w14:textId="75E31572">
      <w:pPr>
        <w:pStyle w:val="ListParagraph"/>
        <w:keepNext/>
        <w:numPr>
          <w:ilvl w:val="1"/>
          <w:numId w:val="2"/>
        </w:numPr>
        <w:spacing w:after="0" w:line="240" w:lineRule="auto"/>
        <w:rPr>
          <w:rFonts w:eastAsiaTheme="minorEastAsia"/>
        </w:rPr>
      </w:pPr>
      <w:r w:rsidRPr="3760C874">
        <w:rPr>
          <w:rFonts w:eastAsiaTheme="minorEastAsia"/>
        </w:rPr>
        <w:t>Notices of meetings shall be given in writing/email.</w:t>
      </w:r>
    </w:p>
    <w:p w:rsidRPr="00085ADA" w:rsidR="007A4863" w:rsidP="3760C874" w:rsidRDefault="47AAE8AE" w14:paraId="15FE2DC6" w14:textId="333623AB">
      <w:pPr>
        <w:pStyle w:val="ListParagraph"/>
        <w:keepNext/>
        <w:numPr>
          <w:ilvl w:val="1"/>
          <w:numId w:val="2"/>
        </w:numPr>
        <w:spacing w:after="0" w:line="240" w:lineRule="auto"/>
        <w:rPr>
          <w:rFonts w:eastAsiaTheme="minorEastAsia"/>
        </w:rPr>
      </w:pPr>
      <w:r w:rsidRPr="47AAE8AE">
        <w:rPr>
          <w:rFonts w:eastAsiaTheme="minorEastAsia"/>
        </w:rPr>
        <w:t xml:space="preserve">Repeated absence of </w:t>
      </w:r>
      <w:r w:rsidR="00446FEB">
        <w:rPr>
          <w:rFonts w:eastAsiaTheme="minorEastAsia"/>
        </w:rPr>
        <w:t>2</w:t>
      </w:r>
      <w:r w:rsidRPr="47AAE8AE">
        <w:rPr>
          <w:rFonts w:eastAsiaTheme="minorEastAsia"/>
        </w:rPr>
        <w:t xml:space="preserve"> or more missed meetings and/or inability to contribute to the work of the Committee will result in removal subject to review by the Chair.</w:t>
      </w:r>
      <w:r w:rsidRPr="47AAE8AE">
        <w:rPr>
          <w:rFonts w:eastAsiaTheme="minorEastAsia"/>
          <w:i/>
          <w:iCs/>
        </w:rPr>
        <w:t xml:space="preserve"> </w:t>
      </w:r>
    </w:p>
    <w:p w:rsidRPr="00085ADA" w:rsidR="007A4863" w:rsidP="3760C874" w:rsidRDefault="191C568C" w14:paraId="694A9583" w14:textId="4A6FE758">
      <w:pPr>
        <w:pStyle w:val="ListParagraph"/>
        <w:keepNext/>
        <w:numPr>
          <w:ilvl w:val="1"/>
          <w:numId w:val="2"/>
        </w:numPr>
        <w:spacing w:after="0" w:line="240" w:lineRule="auto"/>
        <w:rPr>
          <w:rFonts w:eastAsiaTheme="minorEastAsia"/>
        </w:rPr>
      </w:pPr>
      <w:r w:rsidRPr="191C568C">
        <w:rPr>
          <w:rFonts w:eastAsiaTheme="minorEastAsia"/>
        </w:rPr>
        <w:t>The Chair shall preside at every meeting or if they are unable or unwilling to do so, another member appointed shall preside as Chair in their place for that meeting.</w:t>
      </w:r>
    </w:p>
    <w:p w:rsidRPr="00085ADA" w:rsidR="007A4863" w:rsidP="5EB83139" w:rsidRDefault="007A4863" w14:paraId="6D56A5CB" w14:textId="77777777">
      <w:pPr>
        <w:pStyle w:val="BodyText"/>
        <w:keepNext/>
        <w:rPr>
          <w:rFonts w:asciiTheme="minorHAnsi" w:hAnsiTheme="minorHAnsi" w:eastAsiaTheme="minorEastAsia" w:cstheme="minorBidi"/>
          <w:b w:val="0"/>
          <w:bCs w:val="0"/>
          <w:color w:val="auto"/>
        </w:rPr>
      </w:pPr>
    </w:p>
    <w:p w:rsidR="579318D7" w:rsidP="21392808" w:rsidRDefault="21392808" w14:paraId="6B165116" w14:textId="446968A9">
      <w:pPr>
        <w:pStyle w:val="ListParagraph"/>
        <w:keepNext/>
        <w:numPr>
          <w:ilvl w:val="0"/>
          <w:numId w:val="2"/>
        </w:numPr>
        <w:spacing w:after="0" w:line="240" w:lineRule="auto"/>
        <w:rPr>
          <w:rFonts w:eastAsiaTheme="minorEastAsia"/>
        </w:rPr>
      </w:pPr>
      <w:r w:rsidRPr="21392808">
        <w:rPr>
          <w:rFonts w:eastAsiaTheme="minorEastAsia"/>
          <w:b/>
          <w:bCs/>
        </w:rPr>
        <w:t>Quorum</w:t>
      </w:r>
    </w:p>
    <w:p w:rsidR="579318D7" w:rsidP="66B4A18F" w:rsidRDefault="66B4A18F" w14:paraId="185B3087" w14:textId="7B215993">
      <w:pPr>
        <w:pStyle w:val="ListParagraph"/>
        <w:keepNext/>
        <w:spacing w:after="0" w:line="240" w:lineRule="auto"/>
        <w:rPr>
          <w:rFonts w:eastAsiaTheme="minorEastAsia"/>
        </w:rPr>
      </w:pPr>
      <w:r w:rsidRPr="66B4A18F">
        <w:rPr>
          <w:rFonts w:eastAsiaTheme="minorEastAsia"/>
        </w:rPr>
        <w:t>All members are expected to attend meetings; however, the quorum is half the members plus one.</w:t>
      </w:r>
    </w:p>
    <w:p w:rsidR="191C568C" w:rsidP="191C568C" w:rsidRDefault="191C568C" w14:paraId="743AFAE0" w14:textId="166A1B8A">
      <w:pPr>
        <w:keepNext/>
        <w:spacing w:after="0" w:line="240" w:lineRule="auto"/>
        <w:ind w:left="720" w:right="-285"/>
        <w:rPr>
          <w:rFonts w:eastAsiaTheme="minorEastAsia"/>
        </w:rPr>
      </w:pPr>
    </w:p>
    <w:p w:rsidR="579318D7" w:rsidP="3760C874" w:rsidRDefault="3760C874" w14:paraId="1A818380" w14:textId="0D501B45">
      <w:pPr>
        <w:pStyle w:val="BodyText"/>
        <w:keepNext/>
        <w:numPr>
          <w:ilvl w:val="0"/>
          <w:numId w:val="2"/>
        </w:numPr>
        <w:rPr>
          <w:rFonts w:asciiTheme="minorHAnsi" w:hAnsiTheme="minorHAnsi" w:eastAsiaTheme="minorEastAsia" w:cstheme="minorBidi"/>
          <w:b w:val="0"/>
          <w:bCs w:val="0"/>
          <w:color w:val="auto"/>
        </w:rPr>
      </w:pPr>
      <w:r w:rsidRPr="3760C874">
        <w:rPr>
          <w:rFonts w:asciiTheme="minorHAnsi" w:hAnsiTheme="minorHAnsi" w:eastAsiaTheme="minorEastAsia" w:cstheme="minorBidi"/>
          <w:color w:val="auto"/>
        </w:rPr>
        <w:t>Representation on College Committees</w:t>
      </w:r>
    </w:p>
    <w:p w:rsidR="579318D7" w:rsidP="21392808" w:rsidRDefault="21392808" w14:paraId="1E4B6E72" w14:textId="5F41F2E8">
      <w:pPr>
        <w:pStyle w:val="BodyText"/>
        <w:keepNext/>
        <w:numPr>
          <w:ilvl w:val="1"/>
          <w:numId w:val="2"/>
        </w:numPr>
        <w:jc w:val="left"/>
        <w:rPr>
          <w:rFonts w:asciiTheme="minorHAnsi" w:hAnsiTheme="minorHAnsi" w:eastAsiaTheme="minorEastAsia" w:cstheme="minorBidi"/>
          <w:b w:val="0"/>
          <w:bCs w:val="0"/>
          <w:color w:val="auto"/>
        </w:rPr>
      </w:pPr>
      <w:r w:rsidRPr="21392808">
        <w:rPr>
          <w:rFonts w:asciiTheme="minorHAnsi" w:hAnsiTheme="minorHAnsi" w:eastAsiaTheme="minorEastAsia" w:cstheme="minorBidi"/>
          <w:b w:val="0"/>
          <w:bCs w:val="0"/>
          <w:color w:val="auto"/>
        </w:rPr>
        <w:t xml:space="preserve">The Chair shall also attend meetings of Trustees and Council </w:t>
      </w:r>
    </w:p>
    <w:p w:rsidR="579318D7" w:rsidP="3760C874" w:rsidRDefault="21392808" w14:paraId="4B88628D" w14:textId="06BAA658">
      <w:pPr>
        <w:pStyle w:val="BodyText"/>
        <w:keepNext/>
        <w:numPr>
          <w:ilvl w:val="1"/>
          <w:numId w:val="2"/>
        </w:numPr>
        <w:jc w:val="left"/>
        <w:rPr>
          <w:rFonts w:asciiTheme="minorHAnsi" w:hAnsiTheme="minorHAnsi" w:eastAsiaTheme="minorEastAsia" w:cstheme="minorBidi"/>
          <w:b w:val="0"/>
          <w:bCs w:val="0"/>
          <w:color w:val="auto"/>
        </w:rPr>
      </w:pPr>
      <w:r>
        <w:t xml:space="preserve"> </w:t>
      </w:r>
      <w:r w:rsidRPr="21392808">
        <w:rPr>
          <w:rFonts w:asciiTheme="minorHAnsi" w:hAnsiTheme="minorHAnsi" w:eastAsiaTheme="minorEastAsia" w:cstheme="minorBidi"/>
          <w:b w:val="0"/>
          <w:bCs w:val="0"/>
          <w:color w:val="auto"/>
        </w:rPr>
        <w:t xml:space="preserve">Where appropriate members of Quality, Audit and Standards Committee may be asked to attend other College committees as representatives. </w:t>
      </w:r>
      <w:r w:rsidRPr="3760C874" w:rsidR="3760C874">
        <w:rPr>
          <w:rFonts w:asciiTheme="minorHAnsi" w:hAnsiTheme="minorHAnsi" w:eastAsiaTheme="minorEastAsia" w:cstheme="minorBidi"/>
          <w:b w:val="0"/>
          <w:bCs w:val="0"/>
          <w:color w:val="auto"/>
        </w:rPr>
        <w:t xml:space="preserve">Representatives shall </w:t>
      </w:r>
      <w:r w:rsidRPr="3760C874" w:rsidR="3760C874">
        <w:rPr>
          <w:rFonts w:asciiTheme="minorHAnsi" w:hAnsiTheme="minorHAnsi" w:eastAsiaTheme="minorEastAsia" w:cstheme="minorBidi"/>
          <w:b w:val="0"/>
          <w:bCs w:val="0"/>
          <w:color w:val="auto"/>
        </w:rPr>
        <w:lastRenderedPageBreak/>
        <w:t>serve on committees throughout their tenure, unless otherwise agreed with the Chair. It is permissible to send deputies where necessary.</w:t>
      </w:r>
    </w:p>
    <w:p w:rsidR="579318D7" w:rsidP="579318D7" w:rsidRDefault="579318D7" w14:paraId="287F2FE8" w14:textId="06009C2C">
      <w:pPr>
        <w:pStyle w:val="BodyText"/>
        <w:keepNext/>
        <w:rPr>
          <w:rFonts w:asciiTheme="minorHAnsi" w:hAnsiTheme="minorHAnsi" w:eastAsiaTheme="minorEastAsia" w:cstheme="minorBidi"/>
          <w:color w:val="auto"/>
        </w:rPr>
      </w:pPr>
    </w:p>
    <w:p w:rsidRPr="00085ADA" w:rsidR="007A4863" w:rsidP="3760C874" w:rsidRDefault="3760C874" w14:paraId="66E0BA1A" w14:textId="5897658A">
      <w:pPr>
        <w:pStyle w:val="BodyText"/>
        <w:keepNext/>
        <w:numPr>
          <w:ilvl w:val="0"/>
          <w:numId w:val="2"/>
        </w:numPr>
        <w:rPr>
          <w:rFonts w:asciiTheme="minorHAnsi" w:hAnsiTheme="minorHAnsi" w:eastAsiaTheme="minorEastAsia" w:cstheme="minorBidi"/>
          <w:color w:val="auto"/>
        </w:rPr>
      </w:pPr>
      <w:r w:rsidRPr="3760C874">
        <w:rPr>
          <w:rFonts w:asciiTheme="minorHAnsi" w:hAnsiTheme="minorHAnsi" w:eastAsiaTheme="minorEastAsia" w:cstheme="minorBidi"/>
          <w:color w:val="auto"/>
        </w:rPr>
        <w:t>Reporting requirements</w:t>
      </w:r>
    </w:p>
    <w:p w:rsidRPr="00085ADA" w:rsidR="007A4863" w:rsidP="21392808" w:rsidRDefault="21392808" w14:paraId="03D5988D" w14:textId="6DED8F25">
      <w:pPr>
        <w:pStyle w:val="BodyText"/>
        <w:keepNext/>
        <w:numPr>
          <w:ilvl w:val="1"/>
          <w:numId w:val="2"/>
        </w:numPr>
        <w:rPr>
          <w:rFonts w:asciiTheme="minorHAnsi" w:hAnsiTheme="minorHAnsi" w:eastAsiaTheme="minorEastAsia" w:cstheme="minorBidi"/>
          <w:b w:val="0"/>
          <w:bCs w:val="0"/>
          <w:color w:val="auto"/>
        </w:rPr>
      </w:pPr>
      <w:r w:rsidRPr="21392808">
        <w:rPr>
          <w:rFonts w:asciiTheme="minorHAnsi" w:hAnsiTheme="minorHAnsi" w:eastAsiaTheme="minorEastAsia" w:cstheme="minorBidi"/>
          <w:b w:val="0"/>
          <w:bCs w:val="0"/>
          <w:color w:val="auto"/>
        </w:rPr>
        <w:t xml:space="preserve">The Quality, Audit and Standards Committee shall keep minutes of its </w:t>
      </w:r>
      <w:proofErr w:type="gramStart"/>
      <w:r w:rsidRPr="21392808">
        <w:rPr>
          <w:rFonts w:asciiTheme="minorHAnsi" w:hAnsiTheme="minorHAnsi" w:eastAsiaTheme="minorEastAsia" w:cstheme="minorBidi"/>
          <w:b w:val="0"/>
          <w:bCs w:val="0"/>
          <w:color w:val="auto"/>
        </w:rPr>
        <w:t>meetings</w:t>
      </w:r>
      <w:proofErr w:type="gramEnd"/>
      <w:r w:rsidRPr="21392808">
        <w:rPr>
          <w:rFonts w:asciiTheme="minorHAnsi" w:hAnsiTheme="minorHAnsi" w:eastAsiaTheme="minorEastAsia" w:cstheme="minorBidi"/>
          <w:b w:val="0"/>
          <w:bCs w:val="0"/>
          <w:color w:val="auto"/>
        </w:rPr>
        <w:t xml:space="preserve"> and a copy of these minutes shall be sent to the Trustee Board </w:t>
      </w:r>
    </w:p>
    <w:p w:rsidRPr="00085ADA" w:rsidR="007A4863" w:rsidP="3760C874" w:rsidRDefault="66B4A18F" w14:paraId="2D36213B" w14:textId="0AA0DBBA">
      <w:pPr>
        <w:pStyle w:val="BodyText"/>
        <w:keepNext/>
        <w:numPr>
          <w:ilvl w:val="1"/>
          <w:numId w:val="2"/>
        </w:numPr>
        <w:rPr>
          <w:rFonts w:asciiTheme="minorHAnsi" w:hAnsiTheme="minorHAnsi" w:eastAsiaTheme="minorEastAsia" w:cstheme="minorBidi"/>
          <w:b w:val="0"/>
          <w:bCs w:val="0"/>
          <w:color w:val="auto"/>
        </w:rPr>
      </w:pPr>
      <w:r w:rsidRPr="66B4A18F">
        <w:rPr>
          <w:rFonts w:asciiTheme="minorHAnsi" w:hAnsiTheme="minorHAnsi" w:eastAsiaTheme="minorEastAsia" w:cstheme="minorBidi"/>
          <w:b w:val="0"/>
          <w:bCs w:val="0"/>
          <w:color w:val="auto"/>
        </w:rPr>
        <w:t>The</w:t>
      </w:r>
      <w:r w:rsidR="00F01139">
        <w:rPr>
          <w:rFonts w:asciiTheme="minorHAnsi" w:hAnsiTheme="minorHAnsi" w:eastAsiaTheme="minorEastAsia" w:cstheme="minorBidi"/>
          <w:b w:val="0"/>
          <w:bCs w:val="0"/>
          <w:color w:val="auto"/>
        </w:rPr>
        <w:t xml:space="preserve"> Quality</w:t>
      </w:r>
      <w:r w:rsidR="00997916">
        <w:rPr>
          <w:rFonts w:asciiTheme="minorHAnsi" w:hAnsiTheme="minorHAnsi" w:eastAsiaTheme="minorEastAsia" w:cstheme="minorBidi"/>
          <w:b w:val="0"/>
          <w:bCs w:val="0"/>
          <w:color w:val="auto"/>
        </w:rPr>
        <w:t>, Audit</w:t>
      </w:r>
      <w:r w:rsidR="00F01139">
        <w:rPr>
          <w:rFonts w:asciiTheme="minorHAnsi" w:hAnsiTheme="minorHAnsi" w:eastAsiaTheme="minorEastAsia" w:cstheme="minorBidi"/>
          <w:b w:val="0"/>
          <w:bCs w:val="0"/>
          <w:color w:val="auto"/>
        </w:rPr>
        <w:t xml:space="preserve"> and Standards Committee</w:t>
      </w:r>
      <w:r w:rsidRPr="66B4A18F">
        <w:rPr>
          <w:rFonts w:asciiTheme="minorHAnsi" w:hAnsiTheme="minorHAnsi" w:eastAsiaTheme="minorEastAsia" w:cstheme="minorBidi"/>
          <w:b w:val="0"/>
          <w:bCs w:val="0"/>
          <w:color w:val="auto"/>
        </w:rPr>
        <w:t xml:space="preserve"> shall adhere to the key progress indicators outlined in its annual workplan including the reporting of risk through the completion of a risk register.</w:t>
      </w:r>
    </w:p>
    <w:p w:rsidRPr="00085ADA" w:rsidR="007A4863" w:rsidP="38A2761E" w:rsidRDefault="21392808" w14:paraId="50B67C98" w14:textId="66D2CE0A">
      <w:pPr>
        <w:pStyle w:val="BodyText"/>
        <w:keepNext w:val="1"/>
        <w:numPr>
          <w:ilvl w:val="1"/>
          <w:numId w:val="2"/>
        </w:numPr>
        <w:rPr>
          <w:rFonts w:ascii="Calibri" w:hAnsi="Calibri" w:eastAsia="" w:cs="" w:asciiTheme="minorAscii" w:hAnsiTheme="minorAscii" w:eastAsiaTheme="minorEastAsia" w:cstheme="minorBidi"/>
          <w:b w:val="0"/>
          <w:bCs w:val="0"/>
          <w:color w:val="auto"/>
        </w:rPr>
      </w:pPr>
      <w:r w:rsidRPr="38A2761E" w:rsidR="38A2761E">
        <w:rPr>
          <w:rFonts w:ascii="Calibri" w:hAnsi="Calibri" w:eastAsia="" w:cs="" w:asciiTheme="minorAscii" w:hAnsiTheme="minorAscii" w:eastAsiaTheme="minorEastAsia" w:cstheme="minorBidi"/>
          <w:b w:val="0"/>
          <w:bCs w:val="0"/>
          <w:color w:val="auto"/>
        </w:rPr>
        <w:t xml:space="preserve">The Quality, Audit and Standards Committee shall </w:t>
      </w:r>
      <w:r w:rsidRPr="38A2761E" w:rsidR="38A2761E">
        <w:rPr>
          <w:rFonts w:ascii="Calibri" w:hAnsi="Calibri" w:eastAsia="" w:cs="" w:asciiTheme="minorAscii" w:hAnsiTheme="minorAscii" w:eastAsiaTheme="minorEastAsia" w:cstheme="minorBidi"/>
          <w:b w:val="0"/>
          <w:bCs w:val="0"/>
          <w:color w:val="auto"/>
        </w:rPr>
        <w:t>rep</w:t>
      </w:r>
      <w:r w:rsidRPr="38A2761E" w:rsidR="38A2761E">
        <w:rPr>
          <w:rFonts w:ascii="Calibri" w:hAnsi="Calibri" w:eastAsia="" w:cs="" w:asciiTheme="minorAscii" w:hAnsiTheme="minorAscii" w:eastAsiaTheme="minorEastAsia" w:cstheme="minorBidi"/>
          <w:b w:val="0"/>
          <w:bCs w:val="0"/>
          <w:color w:val="auto"/>
        </w:rPr>
        <w:t>ort</w:t>
      </w:r>
      <w:r w:rsidRPr="38A2761E" w:rsidR="38A2761E">
        <w:rPr>
          <w:rFonts w:ascii="Calibri" w:hAnsi="Calibri" w:eastAsia="" w:cs="" w:asciiTheme="minorAscii" w:hAnsiTheme="minorAscii" w:eastAsiaTheme="minorEastAsia" w:cstheme="minorBidi"/>
          <w:b w:val="0"/>
          <w:bCs w:val="0"/>
          <w:color w:val="auto"/>
        </w:rPr>
        <w:t xml:space="preserve"> 2 times</w:t>
      </w:r>
      <w:r w:rsidRPr="38A2761E" w:rsidR="38A2761E">
        <w:rPr>
          <w:rFonts w:ascii="Calibri" w:hAnsi="Calibri" w:eastAsia="" w:cs="" w:asciiTheme="minorAscii" w:hAnsiTheme="minorAscii" w:eastAsiaTheme="minorEastAsia" w:cstheme="minorBidi"/>
          <w:b w:val="0"/>
          <w:bCs w:val="0"/>
          <w:color w:val="auto"/>
        </w:rPr>
        <w:t xml:space="preserve"> per year to the Trustee Board. </w:t>
      </w:r>
    </w:p>
    <w:p w:rsidRPr="00085ADA" w:rsidR="007A4863" w:rsidP="3760C874" w:rsidRDefault="00F01139" w14:paraId="454A59AA" w14:textId="6FF1923E">
      <w:pPr>
        <w:pStyle w:val="BodyText"/>
        <w:keepNext/>
        <w:numPr>
          <w:ilvl w:val="1"/>
          <w:numId w:val="2"/>
        </w:numPr>
        <w:rPr>
          <w:rFonts w:asciiTheme="minorHAnsi" w:hAnsiTheme="minorHAnsi" w:eastAsiaTheme="minorEastAsia" w:cstheme="minorBidi"/>
          <w:b w:val="0"/>
          <w:bCs w:val="0"/>
          <w:color w:val="auto"/>
        </w:rPr>
      </w:pPr>
      <w:r>
        <w:rPr>
          <w:rFonts w:asciiTheme="minorHAnsi" w:hAnsiTheme="minorHAnsi" w:eastAsiaTheme="minorEastAsia" w:cstheme="minorBidi"/>
          <w:b w:val="0"/>
          <w:bCs w:val="0"/>
          <w:color w:val="auto"/>
        </w:rPr>
        <w:t>Quality</w:t>
      </w:r>
      <w:r w:rsidR="00997916">
        <w:rPr>
          <w:rFonts w:asciiTheme="minorHAnsi" w:hAnsiTheme="minorHAnsi" w:eastAsiaTheme="minorEastAsia" w:cstheme="minorBidi"/>
          <w:b w:val="0"/>
          <w:bCs w:val="0"/>
          <w:color w:val="auto"/>
        </w:rPr>
        <w:t>, Audit</w:t>
      </w:r>
      <w:r>
        <w:rPr>
          <w:rFonts w:asciiTheme="minorHAnsi" w:hAnsiTheme="minorHAnsi" w:eastAsiaTheme="minorEastAsia" w:cstheme="minorBidi"/>
          <w:b w:val="0"/>
          <w:bCs w:val="0"/>
          <w:color w:val="auto"/>
        </w:rPr>
        <w:t xml:space="preserve"> and Standards Committee </w:t>
      </w:r>
      <w:r w:rsidRPr="66B4A18F" w:rsidR="66B4A18F">
        <w:rPr>
          <w:rFonts w:asciiTheme="minorHAnsi" w:hAnsiTheme="minorHAnsi" w:eastAsiaTheme="minorEastAsia" w:cstheme="minorBidi"/>
          <w:b w:val="0"/>
          <w:bCs w:val="0"/>
          <w:color w:val="auto"/>
        </w:rPr>
        <w:t>may, from time to time at their discretion seek any further information in relation to the discharge of its functions.</w:t>
      </w:r>
    </w:p>
    <w:p w:rsidR="3760C874" w:rsidP="3760C874" w:rsidRDefault="3760C874" w14:paraId="3FE36D88" w14:textId="314430FA">
      <w:pPr>
        <w:pStyle w:val="BodyText"/>
        <w:keepNext/>
        <w:ind w:left="1440"/>
        <w:rPr>
          <w:rFonts w:asciiTheme="minorHAnsi" w:hAnsiTheme="minorHAnsi" w:eastAsiaTheme="minorEastAsia" w:cstheme="minorBidi"/>
        </w:rPr>
      </w:pPr>
    </w:p>
    <w:p w:rsidR="579318D7" w:rsidP="3760C874" w:rsidRDefault="3760C874" w14:paraId="30105098" w14:textId="2701B482">
      <w:pPr>
        <w:pStyle w:val="ListParagraph"/>
        <w:keepNext/>
        <w:numPr>
          <w:ilvl w:val="0"/>
          <w:numId w:val="2"/>
        </w:numPr>
        <w:spacing w:after="0" w:line="240" w:lineRule="auto"/>
        <w:rPr>
          <w:b/>
          <w:bCs/>
        </w:rPr>
      </w:pPr>
      <w:r w:rsidRPr="3760C874">
        <w:rPr>
          <w:b/>
          <w:bCs/>
        </w:rPr>
        <w:t>Confidentiality</w:t>
      </w:r>
    </w:p>
    <w:p w:rsidR="579318D7" w:rsidP="3760C874" w:rsidRDefault="66B4A18F" w14:paraId="4838D135" w14:textId="5AF76391">
      <w:pPr>
        <w:keepNext/>
        <w:spacing w:after="0" w:line="240" w:lineRule="auto"/>
        <w:ind w:left="720"/>
      </w:pPr>
      <w:r>
        <w:t xml:space="preserve">All discussions and materials related to the selection process are considered confidential and should not be disclosed outside of meetings or meeting related work. </w:t>
      </w:r>
    </w:p>
    <w:p w:rsidR="579318D7" w:rsidP="3760C874" w:rsidRDefault="579318D7" w14:paraId="7375AD09" w14:textId="3F4A0EF0">
      <w:pPr>
        <w:keepNext/>
        <w:spacing w:after="0" w:line="240" w:lineRule="auto"/>
        <w:ind w:left="720"/>
      </w:pPr>
    </w:p>
    <w:p w:rsidR="579318D7" w:rsidP="3760C874" w:rsidRDefault="3760C874" w14:paraId="23745885" w14:textId="65FC6CD5">
      <w:pPr>
        <w:pStyle w:val="ListParagraph"/>
        <w:keepNext/>
        <w:numPr>
          <w:ilvl w:val="0"/>
          <w:numId w:val="2"/>
        </w:numPr>
        <w:spacing w:after="0" w:line="240" w:lineRule="auto"/>
        <w:rPr>
          <w:b/>
          <w:bCs/>
        </w:rPr>
      </w:pPr>
      <w:r w:rsidRPr="3760C874">
        <w:rPr>
          <w:b/>
          <w:bCs/>
        </w:rPr>
        <w:t>Conflicts of Interest</w:t>
      </w:r>
    </w:p>
    <w:p w:rsidR="3760C874" w:rsidP="0082392B" w:rsidRDefault="3760C874" w14:paraId="67D8DCDF" w14:textId="76467B91">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rsidR="0082392B" w:rsidP="0082392B" w:rsidRDefault="0082392B" w14:paraId="4A00A950" w14:textId="77777777">
      <w:pPr>
        <w:keepNext/>
        <w:spacing w:after="0" w:line="240" w:lineRule="auto"/>
        <w:ind w:left="720"/>
      </w:pPr>
    </w:p>
    <w:p w:rsidR="579318D7" w:rsidP="66B4A18F" w:rsidRDefault="66B4A18F" w14:paraId="118E358A" w14:textId="5D4E2060">
      <w:pPr>
        <w:pStyle w:val="ListParagraph"/>
        <w:numPr>
          <w:ilvl w:val="0"/>
          <w:numId w:val="2"/>
        </w:numPr>
        <w:rPr>
          <w:lang w:val="en-US"/>
        </w:rPr>
      </w:pPr>
      <w:r w:rsidRPr="66B4A18F">
        <w:rPr>
          <w:b/>
          <w:bCs/>
        </w:rPr>
        <w:t>General</w:t>
      </w:r>
    </w:p>
    <w:p w:rsidR="579318D7" w:rsidP="3760C874" w:rsidRDefault="66B4A18F" w14:paraId="198D4655" w14:textId="6331B9FE">
      <w:pPr>
        <w:pStyle w:val="ListParagraph"/>
        <w:numPr>
          <w:ilvl w:val="1"/>
          <w:numId w:val="2"/>
        </w:numPr>
        <w:rPr>
          <w:lang w:val="en-US"/>
        </w:rPr>
      </w:pPr>
      <w:r>
        <w:t xml:space="preserve">All correspondence and other dealings with professional and other organisations shall be prepared by </w:t>
      </w:r>
      <w:proofErr w:type="gramStart"/>
      <w:r>
        <w:t>College</w:t>
      </w:r>
      <w:proofErr w:type="gramEnd"/>
      <w:r>
        <w:t xml:space="preserve"> staff and shall have the approval of the Chief Executive officer, Honorary Secretary or, in their absence, the Vice- President, whose committee(s) cover the matter in question.</w:t>
      </w:r>
    </w:p>
    <w:p w:rsidR="579318D7" w:rsidP="3760C874" w:rsidRDefault="21392808" w14:paraId="566873BC" w14:textId="57108B7E">
      <w:pPr>
        <w:pStyle w:val="ListParagraph"/>
        <w:numPr>
          <w:ilvl w:val="1"/>
          <w:numId w:val="2"/>
        </w:numPr>
        <w:rPr>
          <w:lang w:val="en-US"/>
        </w:rPr>
      </w:pPr>
      <w:r>
        <w:t xml:space="preserve">The operational management of the Committee/Sub-Committee/Working group, and any work arising from it, are the responsibility of </w:t>
      </w:r>
      <w:proofErr w:type="gramStart"/>
      <w:r>
        <w:t>College</w:t>
      </w:r>
      <w:proofErr w:type="gramEnd"/>
      <w:r>
        <w:t xml:space="preserve"> staff; the role of members is to advise and provide a wider perspective. </w:t>
      </w:r>
    </w:p>
    <w:p w:rsidR="579318D7" w:rsidP="3760C874" w:rsidRDefault="66B4A18F" w14:paraId="54CB183A" w14:textId="17A0B05F">
      <w:pPr>
        <w:pStyle w:val="ListParagraph"/>
        <w:numPr>
          <w:ilvl w:val="1"/>
          <w:numId w:val="2"/>
        </w:numPr>
        <w:rPr>
          <w:lang w:val="en-US"/>
        </w:rPr>
      </w:pPr>
      <w:r>
        <w:t xml:space="preserve">No sponsorship shall be sought or accepted without the involvement and agreement of the Partnerships and Sponsorship Manager or the Chief Executive. </w:t>
      </w:r>
    </w:p>
    <w:p w:rsidR="579318D7" w:rsidP="47AAE8AE" w:rsidRDefault="47AAE8AE" w14:paraId="46392A14" w14:textId="0A2A0E04">
      <w:pPr>
        <w:pStyle w:val="ListParagraph"/>
        <w:numPr>
          <w:ilvl w:val="1"/>
          <w:numId w:val="2"/>
        </w:numPr>
        <w:rPr>
          <w:lang w:val="en-US"/>
        </w:rPr>
      </w:pPr>
      <w:r>
        <w:t xml:space="preserve">No member may be paid or accept payment in cash or kind for work undertaken on behalf of the Committee/Sub-Committee/Working Group without the prior approval of </w:t>
      </w:r>
      <w:r w:rsidRPr="47AAE8AE">
        <w:rPr>
          <w:lang w:val="en-US"/>
        </w:rPr>
        <w:t>the President, Vice President, Honorary Treasurer, Honorary Secretary, or Chief Executive officer</w:t>
      </w:r>
      <w:r>
        <w:t xml:space="preserve">. </w:t>
      </w:r>
    </w:p>
    <w:p w:rsidR="579318D7" w:rsidP="3760C874" w:rsidRDefault="21392808" w14:paraId="080E5AF6" w14:textId="6296CE1A">
      <w:pPr>
        <w:pStyle w:val="ListParagraph"/>
        <w:numPr>
          <w:ilvl w:val="1"/>
          <w:numId w:val="2"/>
        </w:numPr>
        <w:rPr>
          <w:lang w:val="en-US"/>
        </w:rPr>
      </w:pPr>
      <w:r w:rsidRPr="21392808">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579318D7" w:rsidP="3760C874" w:rsidRDefault="21392808" w14:paraId="2C50F10E" w14:textId="288FE0E3">
      <w:pPr>
        <w:pStyle w:val="ListParagraph"/>
        <w:numPr>
          <w:ilvl w:val="1"/>
          <w:numId w:val="2"/>
        </w:numPr>
        <w:rPr>
          <w:lang w:val="en-US"/>
        </w:rPr>
      </w:pPr>
      <w:r w:rsidRPr="21392808">
        <w:rPr>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21392808">
        <w:rPr>
          <w:lang w:val="en-US"/>
        </w:rPr>
        <w:t>organisations</w:t>
      </w:r>
      <w:proofErr w:type="spellEnd"/>
      <w:r w:rsidRPr="21392808">
        <w:rPr>
          <w:lang w:val="en-US"/>
        </w:rPr>
        <w:t xml:space="preserve"> of workers and </w:t>
      </w:r>
      <w:proofErr w:type="spellStart"/>
      <w:r w:rsidRPr="21392808">
        <w:rPr>
          <w:lang w:val="en-US"/>
        </w:rPr>
        <w:t>organisations</w:t>
      </w:r>
      <w:proofErr w:type="spellEnd"/>
      <w:r w:rsidRPr="21392808">
        <w:rPr>
          <w:lang w:val="en-US"/>
        </w:rPr>
        <w:t xml:space="preserve"> of employers.</w:t>
      </w:r>
    </w:p>
    <w:p w:rsidRPr="00085ADA" w:rsidR="007A4863" w:rsidP="5EB83139" w:rsidRDefault="007A4863" w14:paraId="2B653985" w14:textId="77777777">
      <w:pPr>
        <w:spacing w:after="0" w:line="240" w:lineRule="auto"/>
        <w:ind w:right="-285"/>
        <w:rPr>
          <w:rFonts w:eastAsiaTheme="minorEastAsia"/>
        </w:rPr>
      </w:pPr>
    </w:p>
    <w:p w:rsidR="007A4863" w:rsidP="3760C874" w:rsidRDefault="3760C874" w14:paraId="6486746D" w14:textId="3321ED40">
      <w:pPr>
        <w:pStyle w:val="ListParagraph"/>
        <w:numPr>
          <w:ilvl w:val="0"/>
          <w:numId w:val="2"/>
        </w:numPr>
        <w:spacing w:after="0" w:line="240" w:lineRule="auto"/>
        <w:ind w:right="-285"/>
        <w:rPr>
          <w:rFonts w:eastAsia="Calibri"/>
        </w:rPr>
      </w:pPr>
      <w:r w:rsidRPr="3760C874">
        <w:rPr>
          <w:rFonts w:eastAsiaTheme="minorEastAsia"/>
          <w:b/>
          <w:bCs/>
        </w:rPr>
        <w:t>Variation or Termination</w:t>
      </w:r>
    </w:p>
    <w:p w:rsidR="007A4863" w:rsidP="3760C874" w:rsidRDefault="21392808" w14:paraId="4638E191" w14:textId="339446A1">
      <w:pPr>
        <w:pStyle w:val="ListParagraph"/>
        <w:spacing w:after="0" w:line="240" w:lineRule="auto"/>
        <w:ind w:right="-285"/>
        <w:rPr>
          <w:rFonts w:eastAsiaTheme="minorEastAsia"/>
        </w:rPr>
      </w:pPr>
      <w:r w:rsidRPr="21392808">
        <w:rPr>
          <w:rFonts w:eastAsiaTheme="minorEastAsia"/>
        </w:rPr>
        <w:lastRenderedPageBreak/>
        <w:t xml:space="preserve">These terms of reference shall be reviewed every </w:t>
      </w:r>
      <w:r w:rsidRPr="0082392B">
        <w:rPr>
          <w:rFonts w:eastAsiaTheme="minorEastAsia"/>
        </w:rPr>
        <w:t>2</w:t>
      </w:r>
      <w:r w:rsidRPr="21392808">
        <w:rPr>
          <w:rFonts w:eastAsiaTheme="minorEastAsia"/>
          <w:i/>
          <w:iCs/>
          <w:color w:val="00B0F0"/>
        </w:rPr>
        <w:t xml:space="preserve"> </w:t>
      </w:r>
      <w:r w:rsidRPr="21392808">
        <w:rPr>
          <w:rFonts w:eastAsiaTheme="minorEastAsia"/>
        </w:rPr>
        <w:t>years and shall remain in force until varied or revoked by the Board of Trustees.</w:t>
      </w:r>
    </w:p>
    <w:p w:rsidR="0082392B" w:rsidP="3760C874" w:rsidRDefault="0082392B" w14:paraId="1D88A570" w14:textId="77777777">
      <w:pPr>
        <w:pStyle w:val="ListParagraph"/>
        <w:spacing w:after="0" w:line="240" w:lineRule="auto"/>
        <w:ind w:right="-285"/>
        <w:rPr>
          <w:rFonts w:eastAsia="Calibri"/>
        </w:rPr>
      </w:pPr>
    </w:p>
    <w:p w:rsidR="007A4863" w:rsidP="3760C874" w:rsidRDefault="3760C874" w14:paraId="7578F459" w14:textId="5A66597D">
      <w:pPr>
        <w:pStyle w:val="ListParagraph"/>
        <w:spacing w:after="0" w:line="240" w:lineRule="auto"/>
        <w:ind w:right="-285"/>
        <w:rPr>
          <w:rFonts w:eastAsia="Calibri"/>
        </w:rPr>
      </w:pPr>
      <w:r w:rsidRPr="3760C874">
        <w:rPr>
          <w:rFonts w:eastAsia="Calibri"/>
          <w:b/>
          <w:bCs/>
        </w:rPr>
        <w:t>Date of publication</w:t>
      </w:r>
      <w:r w:rsidRPr="3760C874">
        <w:rPr>
          <w:rFonts w:eastAsia="Calibri"/>
        </w:rPr>
        <w:t xml:space="preserve">: </w:t>
      </w:r>
      <w:r w:rsidR="00997916">
        <w:rPr>
          <w:rFonts w:eastAsia="Calibri"/>
        </w:rPr>
        <w:t>February 2025</w:t>
      </w:r>
    </w:p>
    <w:p w:rsidR="007A4863" w:rsidP="3760C874" w:rsidRDefault="21392808" w14:paraId="1AF273C7" w14:textId="7BE4DD17">
      <w:pPr>
        <w:pStyle w:val="ListParagraph"/>
        <w:spacing w:after="0" w:line="240" w:lineRule="auto"/>
        <w:ind w:right="-285"/>
        <w:rPr>
          <w:rFonts w:eastAsia="Calibri"/>
        </w:rPr>
      </w:pPr>
      <w:r w:rsidRPr="21392808">
        <w:rPr>
          <w:rFonts w:eastAsia="Calibri"/>
          <w:b/>
          <w:bCs/>
        </w:rPr>
        <w:t>Review date</w:t>
      </w:r>
      <w:r w:rsidRPr="21392808">
        <w:rPr>
          <w:rFonts w:eastAsia="Calibri"/>
        </w:rPr>
        <w:t>: January 2027</w:t>
      </w:r>
    </w:p>
    <w:p w:rsidR="007B523E" w:rsidRDefault="007B523E" w14:paraId="3B344E43" w14:textId="77777777"/>
    <w:sectPr w:rsidR="007B523E" w:rsidSect="00B02221">
      <w:headerReference w:type="default" r:id="rId11"/>
      <w:footerReference w:type="default" r:id="rId12"/>
      <w:pgSz w:w="11906" w:h="16838" w:orient="portrait"/>
      <w:pgMar w:top="1440" w:right="1440" w:bottom="1440" w:left="1440" w:header="170" w:footer="57"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650B" w:rsidRDefault="001E650B" w14:paraId="0875DAF6" w14:textId="77777777">
      <w:pPr>
        <w:spacing w:after="0" w:line="240" w:lineRule="auto"/>
      </w:pPr>
      <w:r>
        <w:separator/>
      </w:r>
    </w:p>
  </w:endnote>
  <w:endnote w:type="continuationSeparator" w:id="0">
    <w:p w:rsidR="001E650B" w:rsidRDefault="001E650B" w14:paraId="25505B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FDB742F" w:rsidTr="0084013B" w14:paraId="041EF73C" w14:textId="77777777">
      <w:trPr>
        <w:trHeight w:val="300"/>
      </w:trPr>
      <w:tc>
        <w:tcPr>
          <w:tcW w:w="3005" w:type="dxa"/>
        </w:tcPr>
        <w:p w:rsidR="6FDB742F" w:rsidP="0084013B" w:rsidRDefault="6FDB742F" w14:paraId="31E58B98" w14:textId="72EDDE8E">
          <w:pPr>
            <w:pStyle w:val="Header"/>
            <w:ind w:left="-115"/>
          </w:pPr>
        </w:p>
      </w:tc>
      <w:tc>
        <w:tcPr>
          <w:tcW w:w="3005" w:type="dxa"/>
        </w:tcPr>
        <w:p w:rsidR="6FDB742F" w:rsidP="0084013B" w:rsidRDefault="6FDB742F" w14:paraId="557E23D7" w14:textId="2882AE63">
          <w:pPr>
            <w:pStyle w:val="Header"/>
            <w:jc w:val="center"/>
          </w:pPr>
        </w:p>
      </w:tc>
      <w:tc>
        <w:tcPr>
          <w:tcW w:w="3005" w:type="dxa"/>
        </w:tcPr>
        <w:p w:rsidR="6FDB742F" w:rsidP="0084013B" w:rsidRDefault="6FDB742F" w14:paraId="5D0E0297" w14:textId="1F2DB3F9">
          <w:pPr>
            <w:pStyle w:val="Header"/>
            <w:ind w:right="-115"/>
            <w:jc w:val="right"/>
          </w:pPr>
        </w:p>
      </w:tc>
    </w:tr>
  </w:tbl>
  <w:p w:rsidR="6FDB742F" w:rsidP="0084013B" w:rsidRDefault="6FDB742F" w14:paraId="6FDDD071" w14:textId="295D5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650B" w:rsidRDefault="001E650B" w14:paraId="14469D16" w14:textId="77777777">
      <w:pPr>
        <w:spacing w:after="0" w:line="240" w:lineRule="auto"/>
      </w:pPr>
      <w:r>
        <w:separator/>
      </w:r>
    </w:p>
  </w:footnote>
  <w:footnote w:type="continuationSeparator" w:id="0">
    <w:p w:rsidR="001E650B" w:rsidRDefault="001E650B" w14:paraId="03F6E9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FDB742F" w:rsidTr="0084013B" w14:paraId="7E777962" w14:textId="77777777">
      <w:trPr>
        <w:trHeight w:val="300"/>
      </w:trPr>
      <w:tc>
        <w:tcPr>
          <w:tcW w:w="3005" w:type="dxa"/>
        </w:tcPr>
        <w:p w:rsidR="6FDB742F" w:rsidP="0084013B" w:rsidRDefault="6FDB742F" w14:paraId="3BD31540" w14:textId="1D39E4B2">
          <w:pPr>
            <w:pStyle w:val="Header"/>
            <w:ind w:left="-115"/>
          </w:pPr>
        </w:p>
      </w:tc>
      <w:tc>
        <w:tcPr>
          <w:tcW w:w="3005" w:type="dxa"/>
        </w:tcPr>
        <w:p w:rsidR="6FDB742F" w:rsidP="0084013B" w:rsidRDefault="6FDB742F" w14:paraId="6E340D11" w14:textId="497BC2BA">
          <w:pPr>
            <w:pStyle w:val="Header"/>
            <w:jc w:val="center"/>
          </w:pPr>
        </w:p>
      </w:tc>
      <w:tc>
        <w:tcPr>
          <w:tcW w:w="3005" w:type="dxa"/>
        </w:tcPr>
        <w:p w:rsidR="6FDB742F" w:rsidP="0084013B" w:rsidRDefault="6FDB742F" w14:paraId="573C96FE" w14:textId="600D69AD">
          <w:pPr>
            <w:pStyle w:val="Header"/>
            <w:ind w:right="-115"/>
            <w:jc w:val="right"/>
          </w:pPr>
        </w:p>
      </w:tc>
    </w:tr>
  </w:tbl>
  <w:p w:rsidR="6FDB742F" w:rsidP="0084013B" w:rsidRDefault="6FDB742F" w14:paraId="2E9301A9" w14:textId="64164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9722"/>
    <w:multiLevelType w:val="hybridMultilevel"/>
    <w:tmpl w:val="F82E815E"/>
    <w:lvl w:ilvl="0" w:tplc="681085DC">
      <w:start w:val="1"/>
      <w:numFmt w:val="bullet"/>
      <w:lvlText w:val=""/>
      <w:lvlJc w:val="left"/>
      <w:pPr>
        <w:ind w:left="720" w:hanging="360"/>
      </w:pPr>
      <w:rPr>
        <w:rFonts w:hint="default" w:ascii="Symbol" w:hAnsi="Symbol"/>
      </w:rPr>
    </w:lvl>
    <w:lvl w:ilvl="1" w:tplc="BFFCC26E">
      <w:start w:val="1"/>
      <w:numFmt w:val="bullet"/>
      <w:lvlText w:val="o"/>
      <w:lvlJc w:val="left"/>
      <w:pPr>
        <w:ind w:left="1440" w:hanging="360"/>
      </w:pPr>
      <w:rPr>
        <w:rFonts w:hint="default" w:ascii="Courier New" w:hAnsi="Courier New"/>
      </w:rPr>
    </w:lvl>
    <w:lvl w:ilvl="2" w:tplc="99282ACE">
      <w:start w:val="1"/>
      <w:numFmt w:val="bullet"/>
      <w:lvlText w:val=""/>
      <w:lvlJc w:val="left"/>
      <w:pPr>
        <w:ind w:left="2160" w:hanging="360"/>
      </w:pPr>
      <w:rPr>
        <w:rFonts w:hint="default" w:ascii="Wingdings" w:hAnsi="Wingdings"/>
      </w:rPr>
    </w:lvl>
    <w:lvl w:ilvl="3" w:tplc="AD7E32EC">
      <w:start w:val="1"/>
      <w:numFmt w:val="bullet"/>
      <w:lvlText w:val=""/>
      <w:lvlJc w:val="left"/>
      <w:pPr>
        <w:ind w:left="2880" w:hanging="360"/>
      </w:pPr>
      <w:rPr>
        <w:rFonts w:hint="default" w:ascii="Symbol" w:hAnsi="Symbol"/>
      </w:rPr>
    </w:lvl>
    <w:lvl w:ilvl="4" w:tplc="104EBBAC">
      <w:start w:val="1"/>
      <w:numFmt w:val="bullet"/>
      <w:lvlText w:val="o"/>
      <w:lvlJc w:val="left"/>
      <w:pPr>
        <w:ind w:left="3600" w:hanging="360"/>
      </w:pPr>
      <w:rPr>
        <w:rFonts w:hint="default" w:ascii="Courier New" w:hAnsi="Courier New"/>
      </w:rPr>
    </w:lvl>
    <w:lvl w:ilvl="5" w:tplc="2FC024EA">
      <w:start w:val="1"/>
      <w:numFmt w:val="bullet"/>
      <w:lvlText w:val=""/>
      <w:lvlJc w:val="left"/>
      <w:pPr>
        <w:ind w:left="4320" w:hanging="360"/>
      </w:pPr>
      <w:rPr>
        <w:rFonts w:hint="default" w:ascii="Wingdings" w:hAnsi="Wingdings"/>
      </w:rPr>
    </w:lvl>
    <w:lvl w:ilvl="6" w:tplc="85DE0A4A">
      <w:start w:val="1"/>
      <w:numFmt w:val="bullet"/>
      <w:lvlText w:val=""/>
      <w:lvlJc w:val="left"/>
      <w:pPr>
        <w:ind w:left="5040" w:hanging="360"/>
      </w:pPr>
      <w:rPr>
        <w:rFonts w:hint="default" w:ascii="Symbol" w:hAnsi="Symbol"/>
      </w:rPr>
    </w:lvl>
    <w:lvl w:ilvl="7" w:tplc="08947790">
      <w:start w:val="1"/>
      <w:numFmt w:val="bullet"/>
      <w:lvlText w:val="o"/>
      <w:lvlJc w:val="left"/>
      <w:pPr>
        <w:ind w:left="5760" w:hanging="360"/>
      </w:pPr>
      <w:rPr>
        <w:rFonts w:hint="default" w:ascii="Courier New" w:hAnsi="Courier New"/>
      </w:rPr>
    </w:lvl>
    <w:lvl w:ilvl="8" w:tplc="2D3E2E04">
      <w:start w:val="1"/>
      <w:numFmt w:val="bullet"/>
      <w:lvlText w:val=""/>
      <w:lvlJc w:val="left"/>
      <w:pPr>
        <w:ind w:left="6480" w:hanging="360"/>
      </w:pPr>
      <w:rPr>
        <w:rFonts w:hint="default" w:ascii="Wingdings" w:hAnsi="Wingdings"/>
      </w:rPr>
    </w:lvl>
  </w:abstractNum>
  <w:abstractNum w:abstractNumId="1" w15:restartNumberingAfterBreak="0">
    <w:nsid w:val="0FC817FC"/>
    <w:multiLevelType w:val="hybridMultilevel"/>
    <w:tmpl w:val="1C1816E4"/>
    <w:lvl w:ilvl="0" w:tplc="97C0338E">
      <w:start w:val="1"/>
      <w:numFmt w:val="bullet"/>
      <w:lvlText w:val=""/>
      <w:lvlJc w:val="left"/>
      <w:pPr>
        <w:ind w:left="1490" w:hanging="360"/>
      </w:pPr>
      <w:rPr>
        <w:rFonts w:hint="default" w:ascii="Symbol" w:hAnsi="Symbol"/>
        <w:color w:val="auto"/>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2" w15:restartNumberingAfterBreak="0">
    <w:nsid w:val="142B6DDC"/>
    <w:multiLevelType w:val="multilevel"/>
    <w:tmpl w:val="EEC8F936"/>
    <w:lvl w:ilvl="0">
      <w:start w:val="2"/>
      <w:numFmt w:val="decimal"/>
      <w:lvlText w:val="%1"/>
      <w:lvlJc w:val="left"/>
      <w:pPr>
        <w:ind w:left="360" w:hanging="360"/>
      </w:pPr>
      <w:rPr>
        <w:rFonts w:hint="default" w:ascii="Gill Sans MT" w:hAnsi="Gill Sans MT" w:eastAsia="Gill Sans MT" w:cs="Gill Sans MT"/>
        <w:color w:val="00B0F0"/>
      </w:rPr>
    </w:lvl>
    <w:lvl w:ilvl="1">
      <w:start w:val="1"/>
      <w:numFmt w:val="decimal"/>
      <w:lvlText w:val="%1.%2"/>
      <w:lvlJc w:val="left"/>
      <w:pPr>
        <w:ind w:left="1069" w:hanging="360"/>
      </w:pPr>
      <w:rPr>
        <w:rFonts w:hint="default" w:eastAsia="Gill Sans MT" w:asciiTheme="minorHAnsi" w:hAnsiTheme="minorHAnsi" w:cstheme="minorHAnsi"/>
        <w:color w:val="auto"/>
      </w:rPr>
    </w:lvl>
    <w:lvl w:ilvl="2">
      <w:start w:val="1"/>
      <w:numFmt w:val="decimal"/>
      <w:lvlText w:val="%1.%2.%3"/>
      <w:lvlJc w:val="left"/>
      <w:pPr>
        <w:ind w:left="2138" w:hanging="720"/>
      </w:pPr>
      <w:rPr>
        <w:rFonts w:hint="default" w:ascii="Gill Sans MT" w:hAnsi="Gill Sans MT" w:eastAsia="Gill Sans MT" w:cs="Gill Sans MT"/>
        <w:color w:val="00B0F0"/>
      </w:rPr>
    </w:lvl>
    <w:lvl w:ilvl="3">
      <w:start w:val="1"/>
      <w:numFmt w:val="decimal"/>
      <w:lvlText w:val="%1.%2.%3.%4"/>
      <w:lvlJc w:val="left"/>
      <w:pPr>
        <w:ind w:left="2847" w:hanging="720"/>
      </w:pPr>
      <w:rPr>
        <w:rFonts w:hint="default" w:ascii="Gill Sans MT" w:hAnsi="Gill Sans MT" w:eastAsia="Gill Sans MT" w:cs="Gill Sans MT"/>
        <w:color w:val="00B0F0"/>
      </w:rPr>
    </w:lvl>
    <w:lvl w:ilvl="4">
      <w:start w:val="1"/>
      <w:numFmt w:val="decimal"/>
      <w:lvlText w:val="%1.%2.%3.%4.%5"/>
      <w:lvlJc w:val="left"/>
      <w:pPr>
        <w:ind w:left="3916" w:hanging="1080"/>
      </w:pPr>
      <w:rPr>
        <w:rFonts w:hint="default" w:ascii="Gill Sans MT" w:hAnsi="Gill Sans MT" w:eastAsia="Gill Sans MT" w:cs="Gill Sans MT"/>
        <w:color w:val="00B0F0"/>
      </w:rPr>
    </w:lvl>
    <w:lvl w:ilvl="5">
      <w:start w:val="1"/>
      <w:numFmt w:val="decimal"/>
      <w:lvlText w:val="%1.%2.%3.%4.%5.%6"/>
      <w:lvlJc w:val="left"/>
      <w:pPr>
        <w:ind w:left="4625" w:hanging="1080"/>
      </w:pPr>
      <w:rPr>
        <w:rFonts w:hint="default" w:ascii="Gill Sans MT" w:hAnsi="Gill Sans MT" w:eastAsia="Gill Sans MT" w:cs="Gill Sans MT"/>
        <w:color w:val="00B0F0"/>
      </w:rPr>
    </w:lvl>
    <w:lvl w:ilvl="6">
      <w:start w:val="1"/>
      <w:numFmt w:val="decimal"/>
      <w:lvlText w:val="%1.%2.%3.%4.%5.%6.%7"/>
      <w:lvlJc w:val="left"/>
      <w:pPr>
        <w:ind w:left="5694" w:hanging="1440"/>
      </w:pPr>
      <w:rPr>
        <w:rFonts w:hint="default" w:ascii="Gill Sans MT" w:hAnsi="Gill Sans MT" w:eastAsia="Gill Sans MT" w:cs="Gill Sans MT"/>
        <w:color w:val="00B0F0"/>
      </w:rPr>
    </w:lvl>
    <w:lvl w:ilvl="7">
      <w:start w:val="1"/>
      <w:numFmt w:val="decimal"/>
      <w:lvlText w:val="%1.%2.%3.%4.%5.%6.%7.%8"/>
      <w:lvlJc w:val="left"/>
      <w:pPr>
        <w:ind w:left="6403" w:hanging="1440"/>
      </w:pPr>
      <w:rPr>
        <w:rFonts w:hint="default" w:ascii="Gill Sans MT" w:hAnsi="Gill Sans MT" w:eastAsia="Gill Sans MT" w:cs="Gill Sans MT"/>
        <w:color w:val="00B0F0"/>
      </w:rPr>
    </w:lvl>
    <w:lvl w:ilvl="8">
      <w:start w:val="1"/>
      <w:numFmt w:val="decimal"/>
      <w:lvlText w:val="%1.%2.%3.%4.%5.%6.%7.%8.%9"/>
      <w:lvlJc w:val="left"/>
      <w:pPr>
        <w:ind w:left="7112" w:hanging="1440"/>
      </w:pPr>
      <w:rPr>
        <w:rFonts w:hint="default" w:ascii="Gill Sans MT" w:hAnsi="Gill Sans MT" w:eastAsia="Gill Sans MT" w:cs="Gill Sans MT"/>
        <w:color w:val="00B0F0"/>
      </w:rPr>
    </w:lvl>
  </w:abstractNum>
  <w:abstractNum w:abstractNumId="3" w15:restartNumberingAfterBreak="0">
    <w:nsid w:val="2CA74317"/>
    <w:multiLevelType w:val="hybridMultilevel"/>
    <w:tmpl w:val="09380156"/>
    <w:lvl w:ilvl="0" w:tplc="AF7E246E">
      <w:start w:val="1"/>
      <w:numFmt w:val="bullet"/>
      <w:lvlText w:val=""/>
      <w:lvlJc w:val="left"/>
      <w:pPr>
        <w:ind w:left="1440" w:hanging="360"/>
      </w:pPr>
      <w:rPr>
        <w:rFonts w:ascii="Symbol" w:hAnsi="Symbol"/>
      </w:rPr>
    </w:lvl>
    <w:lvl w:ilvl="1" w:tplc="10AE46CC">
      <w:start w:val="1"/>
      <w:numFmt w:val="bullet"/>
      <w:lvlText w:val=""/>
      <w:lvlJc w:val="left"/>
      <w:pPr>
        <w:ind w:left="1440" w:hanging="360"/>
      </w:pPr>
      <w:rPr>
        <w:rFonts w:ascii="Symbol" w:hAnsi="Symbol"/>
      </w:rPr>
    </w:lvl>
    <w:lvl w:ilvl="2" w:tplc="81A626E4">
      <w:start w:val="1"/>
      <w:numFmt w:val="bullet"/>
      <w:lvlText w:val=""/>
      <w:lvlJc w:val="left"/>
      <w:pPr>
        <w:ind w:left="1440" w:hanging="360"/>
      </w:pPr>
      <w:rPr>
        <w:rFonts w:ascii="Symbol" w:hAnsi="Symbol"/>
      </w:rPr>
    </w:lvl>
    <w:lvl w:ilvl="3" w:tplc="4B3A6C86">
      <w:start w:val="1"/>
      <w:numFmt w:val="bullet"/>
      <w:lvlText w:val=""/>
      <w:lvlJc w:val="left"/>
      <w:pPr>
        <w:ind w:left="1440" w:hanging="360"/>
      </w:pPr>
      <w:rPr>
        <w:rFonts w:ascii="Symbol" w:hAnsi="Symbol"/>
      </w:rPr>
    </w:lvl>
    <w:lvl w:ilvl="4" w:tplc="EE5AAAD6">
      <w:start w:val="1"/>
      <w:numFmt w:val="bullet"/>
      <w:lvlText w:val=""/>
      <w:lvlJc w:val="left"/>
      <w:pPr>
        <w:ind w:left="1440" w:hanging="360"/>
      </w:pPr>
      <w:rPr>
        <w:rFonts w:ascii="Symbol" w:hAnsi="Symbol"/>
      </w:rPr>
    </w:lvl>
    <w:lvl w:ilvl="5" w:tplc="46A6C206">
      <w:start w:val="1"/>
      <w:numFmt w:val="bullet"/>
      <w:lvlText w:val=""/>
      <w:lvlJc w:val="left"/>
      <w:pPr>
        <w:ind w:left="1440" w:hanging="360"/>
      </w:pPr>
      <w:rPr>
        <w:rFonts w:ascii="Symbol" w:hAnsi="Symbol"/>
      </w:rPr>
    </w:lvl>
    <w:lvl w:ilvl="6" w:tplc="E7380B16">
      <w:start w:val="1"/>
      <w:numFmt w:val="bullet"/>
      <w:lvlText w:val=""/>
      <w:lvlJc w:val="left"/>
      <w:pPr>
        <w:ind w:left="1440" w:hanging="360"/>
      </w:pPr>
      <w:rPr>
        <w:rFonts w:ascii="Symbol" w:hAnsi="Symbol"/>
      </w:rPr>
    </w:lvl>
    <w:lvl w:ilvl="7" w:tplc="97BA3224">
      <w:start w:val="1"/>
      <w:numFmt w:val="bullet"/>
      <w:lvlText w:val=""/>
      <w:lvlJc w:val="left"/>
      <w:pPr>
        <w:ind w:left="1440" w:hanging="360"/>
      </w:pPr>
      <w:rPr>
        <w:rFonts w:ascii="Symbol" w:hAnsi="Symbol"/>
      </w:rPr>
    </w:lvl>
    <w:lvl w:ilvl="8" w:tplc="E64A3360">
      <w:start w:val="1"/>
      <w:numFmt w:val="bullet"/>
      <w:lvlText w:val=""/>
      <w:lvlJc w:val="left"/>
      <w:pPr>
        <w:ind w:left="1440" w:hanging="360"/>
      </w:pPr>
      <w:rPr>
        <w:rFonts w:ascii="Symbol" w:hAnsi="Symbol"/>
      </w:rPr>
    </w:lvl>
  </w:abstractNum>
  <w:abstractNum w:abstractNumId="4" w15:restartNumberingAfterBreak="0">
    <w:nsid w:val="36D557B4"/>
    <w:multiLevelType w:val="hybridMultilevel"/>
    <w:tmpl w:val="A00ECDB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D6321F"/>
    <w:multiLevelType w:val="hybridMultilevel"/>
    <w:tmpl w:val="1D56E0B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52FF59F3"/>
    <w:multiLevelType w:val="multilevel"/>
    <w:tmpl w:val="89FE6664"/>
    <w:lvl w:ilvl="0">
      <w:start w:val="2"/>
      <w:numFmt w:val="decimal"/>
      <w:lvlText w:val="%1"/>
      <w:lvlJc w:val="left"/>
      <w:pPr>
        <w:ind w:left="360" w:hanging="360"/>
      </w:pPr>
      <w:rPr>
        <w:rFonts w:hint="default" w:ascii="Gill Sans MT" w:hAnsi="Gill Sans MT" w:eastAsia="Gill Sans MT" w:cs="Gill Sans MT"/>
        <w:color w:val="00B0F0"/>
      </w:rPr>
    </w:lvl>
    <w:lvl w:ilvl="1">
      <w:start w:val="1"/>
      <w:numFmt w:val="decimal"/>
      <w:lvlText w:val="%1.%2"/>
      <w:lvlJc w:val="left"/>
      <w:pPr>
        <w:ind w:left="1069" w:hanging="360"/>
      </w:pPr>
      <w:rPr>
        <w:rFonts w:hint="default" w:eastAsia="Gill Sans MT" w:asciiTheme="minorHAnsi" w:hAnsiTheme="minorHAnsi" w:cstheme="minorHAnsi"/>
        <w:b w:val="0"/>
        <w:bCs w:val="0"/>
        <w:color w:val="auto"/>
      </w:rPr>
    </w:lvl>
    <w:lvl w:ilvl="2">
      <w:start w:val="1"/>
      <w:numFmt w:val="decimal"/>
      <w:lvlText w:val="%1.%2.%3"/>
      <w:lvlJc w:val="left"/>
      <w:pPr>
        <w:ind w:left="2138" w:hanging="720"/>
      </w:pPr>
      <w:rPr>
        <w:rFonts w:hint="default" w:ascii="Gill Sans MT" w:hAnsi="Gill Sans MT" w:eastAsia="Gill Sans MT" w:cs="Gill Sans MT"/>
        <w:color w:val="00B0F0"/>
      </w:rPr>
    </w:lvl>
    <w:lvl w:ilvl="3">
      <w:start w:val="1"/>
      <w:numFmt w:val="decimal"/>
      <w:lvlText w:val="%1.%2.%3.%4"/>
      <w:lvlJc w:val="left"/>
      <w:pPr>
        <w:ind w:left="2847" w:hanging="720"/>
      </w:pPr>
      <w:rPr>
        <w:rFonts w:hint="default" w:ascii="Gill Sans MT" w:hAnsi="Gill Sans MT" w:eastAsia="Gill Sans MT" w:cs="Gill Sans MT"/>
        <w:color w:val="00B0F0"/>
      </w:rPr>
    </w:lvl>
    <w:lvl w:ilvl="4">
      <w:start w:val="1"/>
      <w:numFmt w:val="decimal"/>
      <w:lvlText w:val="%1.%2.%3.%4.%5"/>
      <w:lvlJc w:val="left"/>
      <w:pPr>
        <w:ind w:left="3916" w:hanging="1080"/>
      </w:pPr>
      <w:rPr>
        <w:rFonts w:hint="default" w:ascii="Gill Sans MT" w:hAnsi="Gill Sans MT" w:eastAsia="Gill Sans MT" w:cs="Gill Sans MT"/>
        <w:color w:val="00B0F0"/>
      </w:rPr>
    </w:lvl>
    <w:lvl w:ilvl="5">
      <w:start w:val="1"/>
      <w:numFmt w:val="decimal"/>
      <w:lvlText w:val="%1.%2.%3.%4.%5.%6"/>
      <w:lvlJc w:val="left"/>
      <w:pPr>
        <w:ind w:left="4625" w:hanging="1080"/>
      </w:pPr>
      <w:rPr>
        <w:rFonts w:hint="default" w:ascii="Gill Sans MT" w:hAnsi="Gill Sans MT" w:eastAsia="Gill Sans MT" w:cs="Gill Sans MT"/>
        <w:color w:val="00B0F0"/>
      </w:rPr>
    </w:lvl>
    <w:lvl w:ilvl="6">
      <w:start w:val="1"/>
      <w:numFmt w:val="decimal"/>
      <w:lvlText w:val="%1.%2.%3.%4.%5.%6.%7"/>
      <w:lvlJc w:val="left"/>
      <w:pPr>
        <w:ind w:left="5694" w:hanging="1440"/>
      </w:pPr>
      <w:rPr>
        <w:rFonts w:hint="default" w:ascii="Gill Sans MT" w:hAnsi="Gill Sans MT" w:eastAsia="Gill Sans MT" w:cs="Gill Sans MT"/>
        <w:color w:val="00B0F0"/>
      </w:rPr>
    </w:lvl>
    <w:lvl w:ilvl="7">
      <w:start w:val="1"/>
      <w:numFmt w:val="decimal"/>
      <w:lvlText w:val="%1.%2.%3.%4.%5.%6.%7.%8"/>
      <w:lvlJc w:val="left"/>
      <w:pPr>
        <w:ind w:left="6403" w:hanging="1440"/>
      </w:pPr>
      <w:rPr>
        <w:rFonts w:hint="default" w:ascii="Gill Sans MT" w:hAnsi="Gill Sans MT" w:eastAsia="Gill Sans MT" w:cs="Gill Sans MT"/>
        <w:color w:val="00B0F0"/>
      </w:rPr>
    </w:lvl>
    <w:lvl w:ilvl="8">
      <w:start w:val="1"/>
      <w:numFmt w:val="decimal"/>
      <w:lvlText w:val="%1.%2.%3.%4.%5.%6.%7.%8.%9"/>
      <w:lvlJc w:val="left"/>
      <w:pPr>
        <w:ind w:left="7112" w:hanging="1440"/>
      </w:pPr>
      <w:rPr>
        <w:rFonts w:hint="default" w:ascii="Gill Sans MT" w:hAnsi="Gill Sans MT" w:eastAsia="Gill Sans MT" w:cs="Gill Sans MT"/>
        <w:color w:val="00B0F0"/>
      </w:rPr>
    </w:lvl>
  </w:abstractNum>
  <w:abstractNum w:abstractNumId="7" w15:restartNumberingAfterBreak="0">
    <w:nsid w:val="58114A72"/>
    <w:multiLevelType w:val="hybridMultilevel"/>
    <w:tmpl w:val="61CA0B7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8" w15:restartNumberingAfterBreak="0">
    <w:nsid w:val="5CB4792B"/>
    <w:multiLevelType w:val="multilevel"/>
    <w:tmpl w:val="EDE4CF92"/>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5F2726A1"/>
    <w:multiLevelType w:val="hybridMultilevel"/>
    <w:tmpl w:val="6324EC74"/>
    <w:lvl w:ilvl="0" w:tplc="08090001">
      <w:start w:val="1"/>
      <w:numFmt w:val="bullet"/>
      <w:lvlText w:val=""/>
      <w:lvlJc w:val="left"/>
      <w:pPr>
        <w:ind w:left="1445" w:hanging="360"/>
      </w:pPr>
      <w:rPr>
        <w:rFonts w:hint="default" w:ascii="Symbol" w:hAnsi="Symbol"/>
      </w:rPr>
    </w:lvl>
    <w:lvl w:ilvl="1" w:tplc="08090003" w:tentative="1">
      <w:start w:val="1"/>
      <w:numFmt w:val="bullet"/>
      <w:lvlText w:val="o"/>
      <w:lvlJc w:val="left"/>
      <w:pPr>
        <w:ind w:left="2165" w:hanging="360"/>
      </w:pPr>
      <w:rPr>
        <w:rFonts w:hint="default" w:ascii="Courier New" w:hAnsi="Courier New" w:cs="Courier New"/>
      </w:rPr>
    </w:lvl>
    <w:lvl w:ilvl="2" w:tplc="08090005" w:tentative="1">
      <w:start w:val="1"/>
      <w:numFmt w:val="bullet"/>
      <w:lvlText w:val=""/>
      <w:lvlJc w:val="left"/>
      <w:pPr>
        <w:ind w:left="2885" w:hanging="360"/>
      </w:pPr>
      <w:rPr>
        <w:rFonts w:hint="default" w:ascii="Wingdings" w:hAnsi="Wingdings"/>
      </w:rPr>
    </w:lvl>
    <w:lvl w:ilvl="3" w:tplc="08090001" w:tentative="1">
      <w:start w:val="1"/>
      <w:numFmt w:val="bullet"/>
      <w:lvlText w:val=""/>
      <w:lvlJc w:val="left"/>
      <w:pPr>
        <w:ind w:left="3605" w:hanging="360"/>
      </w:pPr>
      <w:rPr>
        <w:rFonts w:hint="default" w:ascii="Symbol" w:hAnsi="Symbol"/>
      </w:rPr>
    </w:lvl>
    <w:lvl w:ilvl="4" w:tplc="08090003" w:tentative="1">
      <w:start w:val="1"/>
      <w:numFmt w:val="bullet"/>
      <w:lvlText w:val="o"/>
      <w:lvlJc w:val="left"/>
      <w:pPr>
        <w:ind w:left="4325" w:hanging="360"/>
      </w:pPr>
      <w:rPr>
        <w:rFonts w:hint="default" w:ascii="Courier New" w:hAnsi="Courier New" w:cs="Courier New"/>
      </w:rPr>
    </w:lvl>
    <w:lvl w:ilvl="5" w:tplc="08090005" w:tentative="1">
      <w:start w:val="1"/>
      <w:numFmt w:val="bullet"/>
      <w:lvlText w:val=""/>
      <w:lvlJc w:val="left"/>
      <w:pPr>
        <w:ind w:left="5045" w:hanging="360"/>
      </w:pPr>
      <w:rPr>
        <w:rFonts w:hint="default" w:ascii="Wingdings" w:hAnsi="Wingdings"/>
      </w:rPr>
    </w:lvl>
    <w:lvl w:ilvl="6" w:tplc="08090001" w:tentative="1">
      <w:start w:val="1"/>
      <w:numFmt w:val="bullet"/>
      <w:lvlText w:val=""/>
      <w:lvlJc w:val="left"/>
      <w:pPr>
        <w:ind w:left="5765" w:hanging="360"/>
      </w:pPr>
      <w:rPr>
        <w:rFonts w:hint="default" w:ascii="Symbol" w:hAnsi="Symbol"/>
      </w:rPr>
    </w:lvl>
    <w:lvl w:ilvl="7" w:tplc="08090003" w:tentative="1">
      <w:start w:val="1"/>
      <w:numFmt w:val="bullet"/>
      <w:lvlText w:val="o"/>
      <w:lvlJc w:val="left"/>
      <w:pPr>
        <w:ind w:left="6485" w:hanging="360"/>
      </w:pPr>
      <w:rPr>
        <w:rFonts w:hint="default" w:ascii="Courier New" w:hAnsi="Courier New" w:cs="Courier New"/>
      </w:rPr>
    </w:lvl>
    <w:lvl w:ilvl="8" w:tplc="08090005" w:tentative="1">
      <w:start w:val="1"/>
      <w:numFmt w:val="bullet"/>
      <w:lvlText w:val=""/>
      <w:lvlJc w:val="left"/>
      <w:pPr>
        <w:ind w:left="7205" w:hanging="360"/>
      </w:pPr>
      <w:rPr>
        <w:rFonts w:hint="default" w:ascii="Wingdings" w:hAnsi="Wingdings"/>
      </w:rPr>
    </w:lvl>
  </w:abstractNum>
  <w:abstractNum w:abstractNumId="10" w15:restartNumberingAfterBreak="0">
    <w:nsid w:val="62BA44BC"/>
    <w:multiLevelType w:val="hybridMultilevel"/>
    <w:tmpl w:val="44F4D26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num w:numId="1" w16cid:durableId="1289968030">
    <w:abstractNumId w:val="0"/>
  </w:num>
  <w:num w:numId="2" w16cid:durableId="33580372">
    <w:abstractNumId w:val="8"/>
  </w:num>
  <w:num w:numId="3" w16cid:durableId="2131121114">
    <w:abstractNumId w:val="1"/>
  </w:num>
  <w:num w:numId="4" w16cid:durableId="1314873032">
    <w:abstractNumId w:val="9"/>
  </w:num>
  <w:num w:numId="5" w16cid:durableId="92290755">
    <w:abstractNumId w:val="6"/>
  </w:num>
  <w:num w:numId="6" w16cid:durableId="673915180">
    <w:abstractNumId w:val="7"/>
  </w:num>
  <w:num w:numId="7" w16cid:durableId="588733761">
    <w:abstractNumId w:val="10"/>
  </w:num>
  <w:num w:numId="8" w16cid:durableId="980186597">
    <w:abstractNumId w:val="3"/>
  </w:num>
  <w:num w:numId="9" w16cid:durableId="2027096402">
    <w:abstractNumId w:val="5"/>
  </w:num>
  <w:num w:numId="10" w16cid:durableId="1577856495">
    <w:abstractNumId w:val="2"/>
  </w:num>
  <w:num w:numId="11" w16cid:durableId="282619772">
    <w:abstractNumId w:val="4"/>
  </w:num>
  <w:numIdMacAtCleanup w:val="7"/>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13CF0"/>
    <w:rsid w:val="00084561"/>
    <w:rsid w:val="0009314F"/>
    <w:rsid w:val="000C7358"/>
    <w:rsid w:val="001166B2"/>
    <w:rsid w:val="0012026D"/>
    <w:rsid w:val="001906A9"/>
    <w:rsid w:val="001916F5"/>
    <w:rsid w:val="001D4F5A"/>
    <w:rsid w:val="001E650B"/>
    <w:rsid w:val="001E7C2E"/>
    <w:rsid w:val="001F1CFE"/>
    <w:rsid w:val="001F3E2A"/>
    <w:rsid w:val="002152F1"/>
    <w:rsid w:val="002266D1"/>
    <w:rsid w:val="00237185"/>
    <w:rsid w:val="002834AD"/>
    <w:rsid w:val="00297F84"/>
    <w:rsid w:val="002B05CE"/>
    <w:rsid w:val="002C4E74"/>
    <w:rsid w:val="002D693D"/>
    <w:rsid w:val="002F0DA7"/>
    <w:rsid w:val="002F109D"/>
    <w:rsid w:val="003034B9"/>
    <w:rsid w:val="003307CA"/>
    <w:rsid w:val="00361BA9"/>
    <w:rsid w:val="00365B82"/>
    <w:rsid w:val="003A4683"/>
    <w:rsid w:val="003A6B9D"/>
    <w:rsid w:val="003B3FA1"/>
    <w:rsid w:val="003F47EA"/>
    <w:rsid w:val="00407C13"/>
    <w:rsid w:val="00411344"/>
    <w:rsid w:val="00413622"/>
    <w:rsid w:val="004254B5"/>
    <w:rsid w:val="00446FEB"/>
    <w:rsid w:val="00461F11"/>
    <w:rsid w:val="0047397F"/>
    <w:rsid w:val="004B4372"/>
    <w:rsid w:val="004B4562"/>
    <w:rsid w:val="004B726D"/>
    <w:rsid w:val="004C17D1"/>
    <w:rsid w:val="004D23EC"/>
    <w:rsid w:val="004E26B3"/>
    <w:rsid w:val="0050422A"/>
    <w:rsid w:val="00514DFD"/>
    <w:rsid w:val="005270F1"/>
    <w:rsid w:val="0054068F"/>
    <w:rsid w:val="0055296B"/>
    <w:rsid w:val="005559B5"/>
    <w:rsid w:val="00563669"/>
    <w:rsid w:val="0058347D"/>
    <w:rsid w:val="00587022"/>
    <w:rsid w:val="00591D3B"/>
    <w:rsid w:val="005A0C85"/>
    <w:rsid w:val="005B2A79"/>
    <w:rsid w:val="005C1DBF"/>
    <w:rsid w:val="005F6C21"/>
    <w:rsid w:val="00602870"/>
    <w:rsid w:val="00620B39"/>
    <w:rsid w:val="00640894"/>
    <w:rsid w:val="006563C5"/>
    <w:rsid w:val="006608B5"/>
    <w:rsid w:val="00695AF2"/>
    <w:rsid w:val="006D27B4"/>
    <w:rsid w:val="006D626F"/>
    <w:rsid w:val="0071009C"/>
    <w:rsid w:val="00711DBD"/>
    <w:rsid w:val="007430EE"/>
    <w:rsid w:val="007538C5"/>
    <w:rsid w:val="00785295"/>
    <w:rsid w:val="0079634D"/>
    <w:rsid w:val="007A4863"/>
    <w:rsid w:val="007A7B28"/>
    <w:rsid w:val="007B4A69"/>
    <w:rsid w:val="007B4C01"/>
    <w:rsid w:val="007B523E"/>
    <w:rsid w:val="007C12A4"/>
    <w:rsid w:val="007F15BA"/>
    <w:rsid w:val="007F1B8F"/>
    <w:rsid w:val="0082392B"/>
    <w:rsid w:val="00831920"/>
    <w:rsid w:val="0084013B"/>
    <w:rsid w:val="00851725"/>
    <w:rsid w:val="00861DBD"/>
    <w:rsid w:val="00877209"/>
    <w:rsid w:val="008B2447"/>
    <w:rsid w:val="008B6C92"/>
    <w:rsid w:val="008D08C8"/>
    <w:rsid w:val="008D5659"/>
    <w:rsid w:val="0092286E"/>
    <w:rsid w:val="00941667"/>
    <w:rsid w:val="0094292F"/>
    <w:rsid w:val="00990755"/>
    <w:rsid w:val="00991132"/>
    <w:rsid w:val="00997916"/>
    <w:rsid w:val="009D6F8F"/>
    <w:rsid w:val="00A55304"/>
    <w:rsid w:val="00A71ABD"/>
    <w:rsid w:val="00A80382"/>
    <w:rsid w:val="00AB5E0E"/>
    <w:rsid w:val="00AD026B"/>
    <w:rsid w:val="00AE02FC"/>
    <w:rsid w:val="00B02221"/>
    <w:rsid w:val="00B25078"/>
    <w:rsid w:val="00B63656"/>
    <w:rsid w:val="00B64D74"/>
    <w:rsid w:val="00B66A43"/>
    <w:rsid w:val="00B84C0F"/>
    <w:rsid w:val="00B87B5E"/>
    <w:rsid w:val="00BA4562"/>
    <w:rsid w:val="00BE6229"/>
    <w:rsid w:val="00C05263"/>
    <w:rsid w:val="00C163F2"/>
    <w:rsid w:val="00C16E3C"/>
    <w:rsid w:val="00C242E4"/>
    <w:rsid w:val="00C34482"/>
    <w:rsid w:val="00C70B34"/>
    <w:rsid w:val="00CA57E4"/>
    <w:rsid w:val="00CB34D1"/>
    <w:rsid w:val="00CF15EB"/>
    <w:rsid w:val="00D036F7"/>
    <w:rsid w:val="00D55B9D"/>
    <w:rsid w:val="00D6277D"/>
    <w:rsid w:val="00D8146B"/>
    <w:rsid w:val="00D93C83"/>
    <w:rsid w:val="00D96946"/>
    <w:rsid w:val="00DA07A8"/>
    <w:rsid w:val="00DD2560"/>
    <w:rsid w:val="00DF7583"/>
    <w:rsid w:val="00E33958"/>
    <w:rsid w:val="00E372B4"/>
    <w:rsid w:val="00E43674"/>
    <w:rsid w:val="00E96CFC"/>
    <w:rsid w:val="00EC7F34"/>
    <w:rsid w:val="00ED55B0"/>
    <w:rsid w:val="00F00CBC"/>
    <w:rsid w:val="00F01139"/>
    <w:rsid w:val="00F25DDC"/>
    <w:rsid w:val="00F27C41"/>
    <w:rsid w:val="00F3344F"/>
    <w:rsid w:val="00F63114"/>
    <w:rsid w:val="00F9257C"/>
    <w:rsid w:val="00F936BB"/>
    <w:rsid w:val="00FA3483"/>
    <w:rsid w:val="00FA7D14"/>
    <w:rsid w:val="00FC2067"/>
    <w:rsid w:val="00FD28CE"/>
    <w:rsid w:val="00FE1A4C"/>
    <w:rsid w:val="03375D23"/>
    <w:rsid w:val="048FA8A9"/>
    <w:rsid w:val="07B05242"/>
    <w:rsid w:val="07D16E0D"/>
    <w:rsid w:val="08957EFE"/>
    <w:rsid w:val="0908C47F"/>
    <w:rsid w:val="09C1DC0D"/>
    <w:rsid w:val="0AF981C5"/>
    <w:rsid w:val="0FFF72BD"/>
    <w:rsid w:val="10DECC0D"/>
    <w:rsid w:val="1221E929"/>
    <w:rsid w:val="18EFEA60"/>
    <w:rsid w:val="191C568C"/>
    <w:rsid w:val="1AAF46EF"/>
    <w:rsid w:val="1B2EDA39"/>
    <w:rsid w:val="1BAF0686"/>
    <w:rsid w:val="1BD9A22E"/>
    <w:rsid w:val="1CA5DD0E"/>
    <w:rsid w:val="1DD596CB"/>
    <w:rsid w:val="1DFE8E7A"/>
    <w:rsid w:val="1E600C1F"/>
    <w:rsid w:val="204C5744"/>
    <w:rsid w:val="20AE7B80"/>
    <w:rsid w:val="2119DF25"/>
    <w:rsid w:val="21392808"/>
    <w:rsid w:val="23002891"/>
    <w:rsid w:val="2302A92D"/>
    <w:rsid w:val="25C14F88"/>
    <w:rsid w:val="28A47DD0"/>
    <w:rsid w:val="293B43FC"/>
    <w:rsid w:val="2AB24DA8"/>
    <w:rsid w:val="2BF62BD7"/>
    <w:rsid w:val="2FB2B092"/>
    <w:rsid w:val="3077E1A1"/>
    <w:rsid w:val="314265A2"/>
    <w:rsid w:val="3232C9E3"/>
    <w:rsid w:val="338AC82A"/>
    <w:rsid w:val="339381EF"/>
    <w:rsid w:val="35B5E670"/>
    <w:rsid w:val="3698A250"/>
    <w:rsid w:val="369DBC09"/>
    <w:rsid w:val="36FFCB3C"/>
    <w:rsid w:val="375D1CCF"/>
    <w:rsid w:val="3760C874"/>
    <w:rsid w:val="37FA47A2"/>
    <w:rsid w:val="3878B415"/>
    <w:rsid w:val="38A24DA8"/>
    <w:rsid w:val="38A2761E"/>
    <w:rsid w:val="3AB1081D"/>
    <w:rsid w:val="3BD8F77E"/>
    <w:rsid w:val="3C47D779"/>
    <w:rsid w:val="3C7E3466"/>
    <w:rsid w:val="3D43E7CE"/>
    <w:rsid w:val="3DF78D64"/>
    <w:rsid w:val="4085A79C"/>
    <w:rsid w:val="40B42F36"/>
    <w:rsid w:val="410CA48F"/>
    <w:rsid w:val="4160CF41"/>
    <w:rsid w:val="4175FE1C"/>
    <w:rsid w:val="435D8F04"/>
    <w:rsid w:val="458FF8D7"/>
    <w:rsid w:val="47AAE8AE"/>
    <w:rsid w:val="4B12448B"/>
    <w:rsid w:val="4B31817A"/>
    <w:rsid w:val="504040A9"/>
    <w:rsid w:val="5534CCD4"/>
    <w:rsid w:val="564E35F0"/>
    <w:rsid w:val="56B69C21"/>
    <w:rsid w:val="57473219"/>
    <w:rsid w:val="579318D7"/>
    <w:rsid w:val="5A9A66A3"/>
    <w:rsid w:val="5EB83139"/>
    <w:rsid w:val="5EF285B2"/>
    <w:rsid w:val="60D2256F"/>
    <w:rsid w:val="61964FFE"/>
    <w:rsid w:val="622A8244"/>
    <w:rsid w:val="6338054E"/>
    <w:rsid w:val="6374263A"/>
    <w:rsid w:val="65FFC239"/>
    <w:rsid w:val="66B4A18F"/>
    <w:rsid w:val="68283C58"/>
    <w:rsid w:val="686DCDD3"/>
    <w:rsid w:val="68F741C1"/>
    <w:rsid w:val="6EBC8292"/>
    <w:rsid w:val="6FDB742F"/>
    <w:rsid w:val="71058162"/>
    <w:rsid w:val="72169FD9"/>
    <w:rsid w:val="72488F8E"/>
    <w:rsid w:val="75365F64"/>
    <w:rsid w:val="756A7131"/>
    <w:rsid w:val="76CDCC8E"/>
    <w:rsid w:val="7731EAAA"/>
    <w:rsid w:val="77379615"/>
    <w:rsid w:val="78568BDA"/>
    <w:rsid w:val="7AFCE384"/>
    <w:rsid w:val="7B4BD3E1"/>
    <w:rsid w:val="7C765E17"/>
    <w:rsid w:val="7ECB7017"/>
    <w:rsid w:val="7FB2BDE4"/>
    <w:rsid w:val="7FDAA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3307CA"/>
    <w:rPr>
      <w:sz w:val="16"/>
      <w:szCs w:val="16"/>
    </w:rPr>
  </w:style>
  <w:style w:type="paragraph" w:styleId="CommentText">
    <w:name w:val="annotation text"/>
    <w:basedOn w:val="Normal"/>
    <w:link w:val="CommentTextChar"/>
    <w:uiPriority w:val="99"/>
    <w:unhideWhenUsed/>
    <w:rsid w:val="003307CA"/>
    <w:pPr>
      <w:spacing w:line="240" w:lineRule="auto"/>
    </w:pPr>
    <w:rPr>
      <w:sz w:val="20"/>
      <w:szCs w:val="20"/>
    </w:rPr>
  </w:style>
  <w:style w:type="character" w:styleId="CommentTextChar" w:customStyle="1">
    <w:name w:val="Comment Text Char"/>
    <w:basedOn w:val="DefaultParagraphFont"/>
    <w:link w:val="CommentText"/>
    <w:uiPriority w:val="99"/>
    <w:rsid w:val="003307C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307CA"/>
    <w:rPr>
      <w:b/>
      <w:bCs/>
    </w:rPr>
  </w:style>
  <w:style w:type="character" w:styleId="CommentSubjectChar" w:customStyle="1">
    <w:name w:val="Comment Subject Char"/>
    <w:basedOn w:val="CommentTextChar"/>
    <w:link w:val="CommentSubject"/>
    <w:uiPriority w:val="99"/>
    <w:semiHidden/>
    <w:rsid w:val="003307CA"/>
    <w:rPr>
      <w:rFonts w:asciiTheme="minorHAnsi" w:hAnsiTheme="minorHAnsi" w:cstheme="minorBidi"/>
      <w:b/>
      <w:bCs/>
      <w:sz w:val="20"/>
      <w:szCs w:val="20"/>
    </w:rPr>
  </w:style>
  <w:style w:type="paragraph" w:styleId="Revision">
    <w:name w:val="Revision"/>
    <w:hidden/>
    <w:uiPriority w:val="99"/>
    <w:semiHidden/>
    <w:rsid w:val="00B87B5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05517">
      <w:bodyDiv w:val="1"/>
      <w:marLeft w:val="0"/>
      <w:marRight w:val="0"/>
      <w:marTop w:val="0"/>
      <w:marBottom w:val="0"/>
      <w:divBdr>
        <w:top w:val="none" w:sz="0" w:space="0" w:color="auto"/>
        <w:left w:val="none" w:sz="0" w:space="0" w:color="auto"/>
        <w:bottom w:val="none" w:sz="0" w:space="0" w:color="auto"/>
        <w:right w:val="none" w:sz="0" w:space="0" w:color="auto"/>
      </w:divBdr>
      <w:divsChild>
        <w:div w:id="1298608665">
          <w:marLeft w:val="0"/>
          <w:marRight w:val="0"/>
          <w:marTop w:val="0"/>
          <w:marBottom w:val="0"/>
          <w:divBdr>
            <w:top w:val="none" w:sz="0" w:space="0" w:color="auto"/>
            <w:left w:val="none" w:sz="0" w:space="0" w:color="auto"/>
            <w:bottom w:val="none" w:sz="0" w:space="0" w:color="auto"/>
            <w:right w:val="none" w:sz="0" w:space="0" w:color="auto"/>
          </w:divBdr>
        </w:div>
        <w:div w:id="1382510332">
          <w:marLeft w:val="0"/>
          <w:marRight w:val="0"/>
          <w:marTop w:val="0"/>
          <w:marBottom w:val="0"/>
          <w:divBdr>
            <w:top w:val="none" w:sz="0" w:space="0" w:color="auto"/>
            <w:left w:val="none" w:sz="0" w:space="0" w:color="auto"/>
            <w:bottom w:val="none" w:sz="0" w:space="0" w:color="auto"/>
            <w:right w:val="none" w:sz="0" w:space="0" w:color="auto"/>
          </w:divBdr>
        </w:div>
        <w:div w:id="1788960662">
          <w:marLeft w:val="0"/>
          <w:marRight w:val="0"/>
          <w:marTop w:val="0"/>
          <w:marBottom w:val="0"/>
          <w:divBdr>
            <w:top w:val="none" w:sz="0" w:space="0" w:color="auto"/>
            <w:left w:val="none" w:sz="0" w:space="0" w:color="auto"/>
            <w:bottom w:val="none" w:sz="0" w:space="0" w:color="auto"/>
            <w:right w:val="none" w:sz="0" w:space="0" w:color="auto"/>
          </w:divBdr>
        </w:div>
      </w:divsChild>
    </w:div>
    <w:div w:id="940337026">
      <w:bodyDiv w:val="1"/>
      <w:marLeft w:val="0"/>
      <w:marRight w:val="0"/>
      <w:marTop w:val="0"/>
      <w:marBottom w:val="0"/>
      <w:divBdr>
        <w:top w:val="none" w:sz="0" w:space="0" w:color="auto"/>
        <w:left w:val="none" w:sz="0" w:space="0" w:color="auto"/>
        <w:bottom w:val="none" w:sz="0" w:space="0" w:color="auto"/>
        <w:right w:val="none" w:sz="0" w:space="0" w:color="auto"/>
      </w:divBdr>
      <w:divsChild>
        <w:div w:id="1505051324">
          <w:marLeft w:val="0"/>
          <w:marRight w:val="0"/>
          <w:marTop w:val="0"/>
          <w:marBottom w:val="0"/>
          <w:divBdr>
            <w:top w:val="none" w:sz="0" w:space="0" w:color="auto"/>
            <w:left w:val="none" w:sz="0" w:space="0" w:color="auto"/>
            <w:bottom w:val="none" w:sz="0" w:space="0" w:color="auto"/>
            <w:right w:val="none" w:sz="0" w:space="0" w:color="auto"/>
          </w:divBdr>
        </w:div>
        <w:div w:id="734007964">
          <w:marLeft w:val="0"/>
          <w:marRight w:val="0"/>
          <w:marTop w:val="0"/>
          <w:marBottom w:val="0"/>
          <w:divBdr>
            <w:top w:val="none" w:sz="0" w:space="0" w:color="auto"/>
            <w:left w:val="none" w:sz="0" w:space="0" w:color="auto"/>
            <w:bottom w:val="none" w:sz="0" w:space="0" w:color="auto"/>
            <w:right w:val="none" w:sz="0" w:space="0" w:color="auto"/>
          </w:divBdr>
        </w:div>
        <w:div w:id="164246490">
          <w:marLeft w:val="0"/>
          <w:marRight w:val="0"/>
          <w:marTop w:val="0"/>
          <w:marBottom w:val="0"/>
          <w:divBdr>
            <w:top w:val="none" w:sz="0" w:space="0" w:color="auto"/>
            <w:left w:val="none" w:sz="0" w:space="0" w:color="auto"/>
            <w:bottom w:val="none" w:sz="0" w:space="0" w:color="auto"/>
            <w:right w:val="none" w:sz="0" w:space="0" w:color="auto"/>
          </w:divBdr>
        </w:div>
        <w:div w:id="586304650">
          <w:marLeft w:val="0"/>
          <w:marRight w:val="0"/>
          <w:marTop w:val="0"/>
          <w:marBottom w:val="0"/>
          <w:divBdr>
            <w:top w:val="none" w:sz="0" w:space="0" w:color="auto"/>
            <w:left w:val="none" w:sz="0" w:space="0" w:color="auto"/>
            <w:bottom w:val="none" w:sz="0" w:space="0" w:color="auto"/>
            <w:right w:val="none" w:sz="0" w:space="0" w:color="auto"/>
          </w:divBdr>
        </w:div>
        <w:div w:id="13074013">
          <w:marLeft w:val="0"/>
          <w:marRight w:val="0"/>
          <w:marTop w:val="0"/>
          <w:marBottom w:val="0"/>
          <w:divBdr>
            <w:top w:val="none" w:sz="0" w:space="0" w:color="auto"/>
            <w:left w:val="none" w:sz="0" w:space="0" w:color="auto"/>
            <w:bottom w:val="none" w:sz="0" w:space="0" w:color="auto"/>
            <w:right w:val="none" w:sz="0" w:space="0" w:color="auto"/>
          </w:divBdr>
        </w:div>
        <w:div w:id="1472748131">
          <w:marLeft w:val="0"/>
          <w:marRight w:val="0"/>
          <w:marTop w:val="0"/>
          <w:marBottom w:val="0"/>
          <w:divBdr>
            <w:top w:val="none" w:sz="0" w:space="0" w:color="auto"/>
            <w:left w:val="none" w:sz="0" w:space="0" w:color="auto"/>
            <w:bottom w:val="none" w:sz="0" w:space="0" w:color="auto"/>
            <w:right w:val="none" w:sz="0" w:space="0" w:color="auto"/>
          </w:divBdr>
        </w:div>
        <w:div w:id="907961593">
          <w:marLeft w:val="0"/>
          <w:marRight w:val="0"/>
          <w:marTop w:val="0"/>
          <w:marBottom w:val="0"/>
          <w:divBdr>
            <w:top w:val="none" w:sz="0" w:space="0" w:color="auto"/>
            <w:left w:val="none" w:sz="0" w:space="0" w:color="auto"/>
            <w:bottom w:val="none" w:sz="0" w:space="0" w:color="auto"/>
            <w:right w:val="none" w:sz="0" w:space="0" w:color="auto"/>
          </w:divBdr>
        </w:div>
        <w:div w:id="975992636">
          <w:marLeft w:val="0"/>
          <w:marRight w:val="0"/>
          <w:marTop w:val="0"/>
          <w:marBottom w:val="0"/>
          <w:divBdr>
            <w:top w:val="none" w:sz="0" w:space="0" w:color="auto"/>
            <w:left w:val="none" w:sz="0" w:space="0" w:color="auto"/>
            <w:bottom w:val="none" w:sz="0" w:space="0" w:color="auto"/>
            <w:right w:val="none" w:sz="0" w:space="0" w:color="auto"/>
          </w:divBdr>
        </w:div>
        <w:div w:id="1563636200">
          <w:marLeft w:val="0"/>
          <w:marRight w:val="0"/>
          <w:marTop w:val="0"/>
          <w:marBottom w:val="0"/>
          <w:divBdr>
            <w:top w:val="none" w:sz="0" w:space="0" w:color="auto"/>
            <w:left w:val="none" w:sz="0" w:space="0" w:color="auto"/>
            <w:bottom w:val="none" w:sz="0" w:space="0" w:color="auto"/>
            <w:right w:val="none" w:sz="0" w:space="0" w:color="auto"/>
          </w:divBdr>
        </w:div>
        <w:div w:id="1667905020">
          <w:marLeft w:val="0"/>
          <w:marRight w:val="0"/>
          <w:marTop w:val="0"/>
          <w:marBottom w:val="0"/>
          <w:divBdr>
            <w:top w:val="none" w:sz="0" w:space="0" w:color="auto"/>
            <w:left w:val="none" w:sz="0" w:space="0" w:color="auto"/>
            <w:bottom w:val="none" w:sz="0" w:space="0" w:color="auto"/>
            <w:right w:val="none" w:sz="0" w:space="0" w:color="auto"/>
          </w:divBdr>
        </w:div>
        <w:div w:id="1585647099">
          <w:marLeft w:val="0"/>
          <w:marRight w:val="0"/>
          <w:marTop w:val="0"/>
          <w:marBottom w:val="0"/>
          <w:divBdr>
            <w:top w:val="none" w:sz="0" w:space="0" w:color="auto"/>
            <w:left w:val="none" w:sz="0" w:space="0" w:color="auto"/>
            <w:bottom w:val="none" w:sz="0" w:space="0" w:color="auto"/>
            <w:right w:val="none" w:sz="0" w:space="0" w:color="auto"/>
          </w:divBdr>
        </w:div>
        <w:div w:id="1434664892">
          <w:marLeft w:val="0"/>
          <w:marRight w:val="0"/>
          <w:marTop w:val="0"/>
          <w:marBottom w:val="0"/>
          <w:divBdr>
            <w:top w:val="none" w:sz="0" w:space="0" w:color="auto"/>
            <w:left w:val="none" w:sz="0" w:space="0" w:color="auto"/>
            <w:bottom w:val="none" w:sz="0" w:space="0" w:color="auto"/>
            <w:right w:val="none" w:sz="0" w:space="0" w:color="auto"/>
          </w:divBdr>
        </w:div>
        <w:div w:id="1380204233">
          <w:marLeft w:val="0"/>
          <w:marRight w:val="0"/>
          <w:marTop w:val="0"/>
          <w:marBottom w:val="0"/>
          <w:divBdr>
            <w:top w:val="none" w:sz="0" w:space="0" w:color="auto"/>
            <w:left w:val="none" w:sz="0" w:space="0" w:color="auto"/>
            <w:bottom w:val="none" w:sz="0" w:space="0" w:color="auto"/>
            <w:right w:val="none" w:sz="0" w:space="0" w:color="auto"/>
          </w:divBdr>
        </w:div>
        <w:div w:id="821501543">
          <w:marLeft w:val="0"/>
          <w:marRight w:val="0"/>
          <w:marTop w:val="0"/>
          <w:marBottom w:val="0"/>
          <w:divBdr>
            <w:top w:val="none" w:sz="0" w:space="0" w:color="auto"/>
            <w:left w:val="none" w:sz="0" w:space="0" w:color="auto"/>
            <w:bottom w:val="none" w:sz="0" w:space="0" w:color="auto"/>
            <w:right w:val="none" w:sz="0" w:space="0" w:color="auto"/>
          </w:divBdr>
        </w:div>
        <w:div w:id="1858692675">
          <w:marLeft w:val="0"/>
          <w:marRight w:val="0"/>
          <w:marTop w:val="0"/>
          <w:marBottom w:val="0"/>
          <w:divBdr>
            <w:top w:val="none" w:sz="0" w:space="0" w:color="auto"/>
            <w:left w:val="none" w:sz="0" w:space="0" w:color="auto"/>
            <w:bottom w:val="none" w:sz="0" w:space="0" w:color="auto"/>
            <w:right w:val="none" w:sz="0" w:space="0" w:color="auto"/>
          </w:divBdr>
        </w:div>
      </w:divsChild>
    </w:div>
    <w:div w:id="1490754574">
      <w:bodyDiv w:val="1"/>
      <w:marLeft w:val="0"/>
      <w:marRight w:val="0"/>
      <w:marTop w:val="0"/>
      <w:marBottom w:val="0"/>
      <w:divBdr>
        <w:top w:val="none" w:sz="0" w:space="0" w:color="auto"/>
        <w:left w:val="none" w:sz="0" w:space="0" w:color="auto"/>
        <w:bottom w:val="none" w:sz="0" w:space="0" w:color="auto"/>
        <w:right w:val="none" w:sz="0" w:space="0" w:color="auto"/>
      </w:divBdr>
      <w:divsChild>
        <w:div w:id="778791615">
          <w:marLeft w:val="0"/>
          <w:marRight w:val="0"/>
          <w:marTop w:val="0"/>
          <w:marBottom w:val="0"/>
          <w:divBdr>
            <w:top w:val="none" w:sz="0" w:space="0" w:color="auto"/>
            <w:left w:val="none" w:sz="0" w:space="0" w:color="auto"/>
            <w:bottom w:val="none" w:sz="0" w:space="0" w:color="auto"/>
            <w:right w:val="none" w:sz="0" w:space="0" w:color="auto"/>
          </w:divBdr>
        </w:div>
        <w:div w:id="1081218694">
          <w:marLeft w:val="0"/>
          <w:marRight w:val="0"/>
          <w:marTop w:val="0"/>
          <w:marBottom w:val="0"/>
          <w:divBdr>
            <w:top w:val="none" w:sz="0" w:space="0" w:color="auto"/>
            <w:left w:val="none" w:sz="0" w:space="0" w:color="auto"/>
            <w:bottom w:val="none" w:sz="0" w:space="0" w:color="auto"/>
            <w:right w:val="none" w:sz="0" w:space="0" w:color="auto"/>
          </w:divBdr>
        </w:div>
        <w:div w:id="643852931">
          <w:marLeft w:val="0"/>
          <w:marRight w:val="0"/>
          <w:marTop w:val="0"/>
          <w:marBottom w:val="0"/>
          <w:divBdr>
            <w:top w:val="none" w:sz="0" w:space="0" w:color="auto"/>
            <w:left w:val="none" w:sz="0" w:space="0" w:color="auto"/>
            <w:bottom w:val="none" w:sz="0" w:space="0" w:color="auto"/>
            <w:right w:val="none" w:sz="0" w:space="0" w:color="auto"/>
          </w:divBdr>
        </w:div>
        <w:div w:id="2026049993">
          <w:marLeft w:val="0"/>
          <w:marRight w:val="0"/>
          <w:marTop w:val="0"/>
          <w:marBottom w:val="0"/>
          <w:divBdr>
            <w:top w:val="none" w:sz="0" w:space="0" w:color="auto"/>
            <w:left w:val="none" w:sz="0" w:space="0" w:color="auto"/>
            <w:bottom w:val="none" w:sz="0" w:space="0" w:color="auto"/>
            <w:right w:val="none" w:sz="0" w:space="0" w:color="auto"/>
          </w:divBdr>
        </w:div>
        <w:div w:id="1093211333">
          <w:marLeft w:val="0"/>
          <w:marRight w:val="0"/>
          <w:marTop w:val="0"/>
          <w:marBottom w:val="0"/>
          <w:divBdr>
            <w:top w:val="none" w:sz="0" w:space="0" w:color="auto"/>
            <w:left w:val="none" w:sz="0" w:space="0" w:color="auto"/>
            <w:bottom w:val="none" w:sz="0" w:space="0" w:color="auto"/>
            <w:right w:val="none" w:sz="0" w:space="0" w:color="auto"/>
          </w:divBdr>
        </w:div>
        <w:div w:id="1462311428">
          <w:marLeft w:val="0"/>
          <w:marRight w:val="0"/>
          <w:marTop w:val="0"/>
          <w:marBottom w:val="0"/>
          <w:divBdr>
            <w:top w:val="none" w:sz="0" w:space="0" w:color="auto"/>
            <w:left w:val="none" w:sz="0" w:space="0" w:color="auto"/>
            <w:bottom w:val="none" w:sz="0" w:space="0" w:color="auto"/>
            <w:right w:val="none" w:sz="0" w:space="0" w:color="auto"/>
          </w:divBdr>
        </w:div>
        <w:div w:id="375128301">
          <w:marLeft w:val="0"/>
          <w:marRight w:val="0"/>
          <w:marTop w:val="0"/>
          <w:marBottom w:val="0"/>
          <w:divBdr>
            <w:top w:val="none" w:sz="0" w:space="0" w:color="auto"/>
            <w:left w:val="none" w:sz="0" w:space="0" w:color="auto"/>
            <w:bottom w:val="none" w:sz="0" w:space="0" w:color="auto"/>
            <w:right w:val="none" w:sz="0" w:space="0" w:color="auto"/>
          </w:divBdr>
        </w:div>
        <w:div w:id="1481075677">
          <w:marLeft w:val="0"/>
          <w:marRight w:val="0"/>
          <w:marTop w:val="0"/>
          <w:marBottom w:val="0"/>
          <w:divBdr>
            <w:top w:val="none" w:sz="0" w:space="0" w:color="auto"/>
            <w:left w:val="none" w:sz="0" w:space="0" w:color="auto"/>
            <w:bottom w:val="none" w:sz="0" w:space="0" w:color="auto"/>
            <w:right w:val="none" w:sz="0" w:space="0" w:color="auto"/>
          </w:divBdr>
        </w:div>
        <w:div w:id="1774978507">
          <w:marLeft w:val="0"/>
          <w:marRight w:val="0"/>
          <w:marTop w:val="0"/>
          <w:marBottom w:val="0"/>
          <w:divBdr>
            <w:top w:val="none" w:sz="0" w:space="0" w:color="auto"/>
            <w:left w:val="none" w:sz="0" w:space="0" w:color="auto"/>
            <w:bottom w:val="none" w:sz="0" w:space="0" w:color="auto"/>
            <w:right w:val="none" w:sz="0" w:space="0" w:color="auto"/>
          </w:divBdr>
        </w:div>
        <w:div w:id="842281351">
          <w:marLeft w:val="0"/>
          <w:marRight w:val="0"/>
          <w:marTop w:val="0"/>
          <w:marBottom w:val="0"/>
          <w:divBdr>
            <w:top w:val="none" w:sz="0" w:space="0" w:color="auto"/>
            <w:left w:val="none" w:sz="0" w:space="0" w:color="auto"/>
            <w:bottom w:val="none" w:sz="0" w:space="0" w:color="auto"/>
            <w:right w:val="none" w:sz="0" w:space="0" w:color="auto"/>
          </w:divBdr>
        </w:div>
        <w:div w:id="338315567">
          <w:marLeft w:val="0"/>
          <w:marRight w:val="0"/>
          <w:marTop w:val="0"/>
          <w:marBottom w:val="0"/>
          <w:divBdr>
            <w:top w:val="none" w:sz="0" w:space="0" w:color="auto"/>
            <w:left w:val="none" w:sz="0" w:space="0" w:color="auto"/>
            <w:bottom w:val="none" w:sz="0" w:space="0" w:color="auto"/>
            <w:right w:val="none" w:sz="0" w:space="0" w:color="auto"/>
          </w:divBdr>
        </w:div>
        <w:div w:id="1084187192">
          <w:marLeft w:val="0"/>
          <w:marRight w:val="0"/>
          <w:marTop w:val="0"/>
          <w:marBottom w:val="0"/>
          <w:divBdr>
            <w:top w:val="none" w:sz="0" w:space="0" w:color="auto"/>
            <w:left w:val="none" w:sz="0" w:space="0" w:color="auto"/>
            <w:bottom w:val="none" w:sz="0" w:space="0" w:color="auto"/>
            <w:right w:val="none" w:sz="0" w:space="0" w:color="auto"/>
          </w:divBdr>
        </w:div>
        <w:div w:id="202711281">
          <w:marLeft w:val="0"/>
          <w:marRight w:val="0"/>
          <w:marTop w:val="0"/>
          <w:marBottom w:val="0"/>
          <w:divBdr>
            <w:top w:val="none" w:sz="0" w:space="0" w:color="auto"/>
            <w:left w:val="none" w:sz="0" w:space="0" w:color="auto"/>
            <w:bottom w:val="none" w:sz="0" w:space="0" w:color="auto"/>
            <w:right w:val="none" w:sz="0" w:space="0" w:color="auto"/>
          </w:divBdr>
        </w:div>
        <w:div w:id="574709183">
          <w:marLeft w:val="0"/>
          <w:marRight w:val="0"/>
          <w:marTop w:val="0"/>
          <w:marBottom w:val="0"/>
          <w:divBdr>
            <w:top w:val="none" w:sz="0" w:space="0" w:color="auto"/>
            <w:left w:val="none" w:sz="0" w:space="0" w:color="auto"/>
            <w:bottom w:val="none" w:sz="0" w:space="0" w:color="auto"/>
            <w:right w:val="none" w:sz="0" w:space="0" w:color="auto"/>
          </w:divBdr>
        </w:div>
        <w:div w:id="476186593">
          <w:marLeft w:val="0"/>
          <w:marRight w:val="0"/>
          <w:marTop w:val="0"/>
          <w:marBottom w:val="0"/>
          <w:divBdr>
            <w:top w:val="none" w:sz="0" w:space="0" w:color="auto"/>
            <w:left w:val="none" w:sz="0" w:space="0" w:color="auto"/>
            <w:bottom w:val="none" w:sz="0" w:space="0" w:color="auto"/>
            <w:right w:val="none" w:sz="0" w:space="0" w:color="auto"/>
          </w:divBdr>
        </w:div>
      </w:divsChild>
    </w:div>
    <w:div w:id="1973245749">
      <w:bodyDiv w:val="1"/>
      <w:marLeft w:val="0"/>
      <w:marRight w:val="0"/>
      <w:marTop w:val="0"/>
      <w:marBottom w:val="0"/>
      <w:divBdr>
        <w:top w:val="none" w:sz="0" w:space="0" w:color="auto"/>
        <w:left w:val="none" w:sz="0" w:space="0" w:color="auto"/>
        <w:bottom w:val="none" w:sz="0" w:space="0" w:color="auto"/>
        <w:right w:val="none" w:sz="0" w:space="0" w:color="auto"/>
      </w:divBdr>
    </w:div>
    <w:div w:id="2083867460">
      <w:bodyDiv w:val="1"/>
      <w:marLeft w:val="0"/>
      <w:marRight w:val="0"/>
      <w:marTop w:val="0"/>
      <w:marBottom w:val="0"/>
      <w:divBdr>
        <w:top w:val="none" w:sz="0" w:space="0" w:color="auto"/>
        <w:left w:val="none" w:sz="0" w:space="0" w:color="auto"/>
        <w:bottom w:val="none" w:sz="0" w:space="0" w:color="auto"/>
        <w:right w:val="none" w:sz="0" w:space="0" w:color="auto"/>
      </w:divBdr>
      <w:divsChild>
        <w:div w:id="227616233">
          <w:marLeft w:val="0"/>
          <w:marRight w:val="0"/>
          <w:marTop w:val="0"/>
          <w:marBottom w:val="0"/>
          <w:divBdr>
            <w:top w:val="none" w:sz="0" w:space="0" w:color="auto"/>
            <w:left w:val="none" w:sz="0" w:space="0" w:color="auto"/>
            <w:bottom w:val="none" w:sz="0" w:space="0" w:color="auto"/>
            <w:right w:val="none" w:sz="0" w:space="0" w:color="auto"/>
          </w:divBdr>
        </w:div>
        <w:div w:id="1107889849">
          <w:marLeft w:val="0"/>
          <w:marRight w:val="0"/>
          <w:marTop w:val="0"/>
          <w:marBottom w:val="0"/>
          <w:divBdr>
            <w:top w:val="none" w:sz="0" w:space="0" w:color="auto"/>
            <w:left w:val="none" w:sz="0" w:space="0" w:color="auto"/>
            <w:bottom w:val="none" w:sz="0" w:space="0" w:color="auto"/>
            <w:right w:val="none" w:sz="0" w:space="0" w:color="auto"/>
          </w:divBdr>
        </w:div>
        <w:div w:id="18425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11/relationships/people" Target="people.xml" Id="R9222e069be5644db" /><Relationship Type="http://schemas.microsoft.com/office/2011/relationships/commentsExtended" Target="commentsExtended.xml" Id="R6f16519113574bf1" /><Relationship Type="http://schemas.microsoft.com/office/2016/09/relationships/commentsIds" Target="commentsIds.xml" Id="Rbc2350ed93ca48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9C53F260119A4495D1D8BA0D2DCF8E" ma:contentTypeVersion="8" ma:contentTypeDescription="Create a new document." ma:contentTypeScope="" ma:versionID="8acc661e3e32c11a95ee96a6482898d5">
  <xsd:schema xmlns:xsd="http://www.w3.org/2001/XMLSchema" xmlns:xs="http://www.w3.org/2001/XMLSchema" xmlns:p="http://schemas.microsoft.com/office/2006/metadata/properties" xmlns:ns2="5223f5ee-b9a2-4cdb-81fe-a4bbf27a1798" xmlns:ns3="bb816f97-c89b-4c65-853e-1ea221e14a56" targetNamespace="http://schemas.microsoft.com/office/2006/metadata/properties" ma:root="true" ma:fieldsID="fb28260eefdbe04cf60da96c48d0e3bf" ns2:_="" ns3:_="">
    <xsd:import namespace="5223f5ee-b9a2-4cdb-81fe-a4bbf27a1798"/>
    <xsd:import namespace="bb816f97-c89b-4c65-853e-1ea221e14a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3f5ee-b9a2-4cdb-81fe-a4bbf27a1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16f97-c89b-4c65-853e-1ea221e14a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66657-34AC-4870-BD85-F6F9097D05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076AEF-EFD6-4F44-9A9E-D0A974C9A420}">
  <ds:schemaRefs>
    <ds:schemaRef ds:uri="http://schemas.microsoft.com/sharepoint/v3/contenttype/forms"/>
  </ds:schemaRefs>
</ds:datastoreItem>
</file>

<file path=customXml/itemProps3.xml><?xml version="1.0" encoding="utf-8"?>
<ds:datastoreItem xmlns:ds="http://schemas.openxmlformats.org/officeDocument/2006/customXml" ds:itemID="{917821C3-0AB0-4A43-9E29-722B8657E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3f5ee-b9a2-4cdb-81fe-a4bbf27a1798"/>
    <ds:schemaRef ds:uri="bb816f97-c89b-4c65-853e-1ea221e14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Ali Rivett</lastModifiedBy>
  <revision>5</revision>
  <dcterms:created xsi:type="dcterms:W3CDTF">2025-02-18T12:45:00.0000000Z</dcterms:created>
  <dcterms:modified xsi:type="dcterms:W3CDTF">2025-02-20T15:18:22.6501889Z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0x0101002D9C53F260119A4495D1D8BA0D2DCF8E</vt:lpwstr>
  </property>
</Properties>
</file>