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CC725" w14:textId="4F87E760" w:rsidR="00E90F5C" w:rsidRPr="00E90F5C" w:rsidRDefault="00E90F5C" w:rsidP="00E90F5C">
      <w:pPr>
        <w:spacing w:line="276" w:lineRule="auto"/>
        <w:rPr>
          <w:b/>
          <w:bCs/>
          <w:sz w:val="24"/>
          <w:szCs w:val="24"/>
        </w:rPr>
      </w:pPr>
      <w:r w:rsidRPr="00E90F5C">
        <w:rPr>
          <w:b/>
          <w:bCs/>
          <w:noProof/>
          <w:sz w:val="24"/>
          <w:szCs w:val="24"/>
        </w:rPr>
        <w:drawing>
          <wp:inline distT="0" distB="0" distL="0" distR="0" wp14:anchorId="224E9091" wp14:editId="59B3F54B">
            <wp:extent cx="5925820" cy="1285240"/>
            <wp:effectExtent l="0" t="0" r="0" b="0"/>
            <wp:docPr id="428668972"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668972" name="Picture 1" descr="A black and white logo&#10;&#10;AI-generated content may be incorrect."/>
                    <pic:cNvPicPr>
                      <a:picLocks noChangeAspect="1" noChangeArrowheads="1"/>
                    </pic:cNvPicPr>
                  </pic:nvPicPr>
                  <pic:blipFill>
                    <a:blip r:embed="rId7" cstate="print">
                      <a:alphaModFix amt="84000"/>
                      <a:duotone>
                        <a:schemeClr val="accent5">
                          <a:shade val="45000"/>
                          <a:satMod val="135000"/>
                        </a:schemeClr>
                        <a:prstClr val="white"/>
                      </a:duotone>
                      <a:extLst>
                        <a:ext uri="{BEBA8EAE-BF5A-486C-A8C5-ECC9F3942E4B}">
                          <a14:imgProps xmlns:a14="http://schemas.microsoft.com/office/drawing/2010/main">
                            <a14:imgLayer r:embed="rId8">
                              <a14:imgEffect>
                                <a14:saturation sat="17000"/>
                              </a14:imgEffect>
                              <a14:imgEffect>
                                <a14:brightnessContrast bright="85000" contrast="-35000"/>
                              </a14:imgEffect>
                            </a14:imgLayer>
                          </a14:imgProps>
                        </a:ext>
                        <a:ext uri="{28A0092B-C50C-407E-A947-70E740481C1C}">
                          <a14:useLocalDpi xmlns:a14="http://schemas.microsoft.com/office/drawing/2010/main" val="0"/>
                        </a:ext>
                      </a:extLst>
                    </a:blip>
                    <a:srcRect/>
                    <a:stretch>
                      <a:fillRect/>
                    </a:stretch>
                  </pic:blipFill>
                  <pic:spPr bwMode="auto">
                    <a:xfrm>
                      <a:off x="0" y="0"/>
                      <a:ext cx="5925820" cy="1285240"/>
                    </a:xfrm>
                    <a:prstGeom prst="rect">
                      <a:avLst/>
                    </a:prstGeom>
                    <a:noFill/>
                    <a:ln>
                      <a:noFill/>
                    </a:ln>
                  </pic:spPr>
                </pic:pic>
              </a:graphicData>
            </a:graphic>
          </wp:inline>
        </w:drawing>
      </w:r>
    </w:p>
    <w:p w14:paraId="18727C6F" w14:textId="75067CD4" w:rsidR="00B96CC4" w:rsidRPr="00B96CC4" w:rsidRDefault="00B96CC4" w:rsidP="00B96CC4">
      <w:pPr>
        <w:spacing w:line="276" w:lineRule="auto"/>
        <w:rPr>
          <w:b/>
          <w:bCs/>
          <w:sz w:val="24"/>
          <w:szCs w:val="24"/>
        </w:rPr>
      </w:pPr>
    </w:p>
    <w:p w14:paraId="607FD401" w14:textId="61C7ADB8" w:rsidR="00450C8C" w:rsidRPr="00450C8C" w:rsidRDefault="00450C8C" w:rsidP="00450C8C">
      <w:pPr>
        <w:spacing w:line="276" w:lineRule="auto"/>
        <w:rPr>
          <w:b/>
          <w:bCs/>
          <w:sz w:val="24"/>
          <w:szCs w:val="24"/>
        </w:rPr>
      </w:pPr>
    </w:p>
    <w:p w14:paraId="55E55932" w14:textId="644D7A2E" w:rsidR="00450C8C" w:rsidRPr="00702B18" w:rsidRDefault="00450C8C" w:rsidP="005D1465">
      <w:pPr>
        <w:spacing w:line="276" w:lineRule="auto"/>
        <w:rPr>
          <w:b/>
          <w:bCs/>
          <w:sz w:val="24"/>
          <w:szCs w:val="24"/>
          <w:lang w:val="en-US"/>
        </w:rPr>
      </w:pPr>
    </w:p>
    <w:p w14:paraId="78BEE058" w14:textId="77777777" w:rsidR="00450C8C" w:rsidRPr="00702B18" w:rsidRDefault="00450C8C" w:rsidP="005D1465">
      <w:pPr>
        <w:spacing w:line="276" w:lineRule="auto"/>
        <w:rPr>
          <w:b/>
          <w:bCs/>
          <w:sz w:val="24"/>
          <w:szCs w:val="24"/>
          <w:lang w:val="en-US"/>
        </w:rPr>
      </w:pPr>
    </w:p>
    <w:p w14:paraId="27E1A753" w14:textId="77777777" w:rsidR="00450C8C" w:rsidRDefault="00450C8C" w:rsidP="005D1465">
      <w:pPr>
        <w:spacing w:line="276" w:lineRule="auto"/>
        <w:rPr>
          <w:b/>
          <w:bCs/>
          <w:sz w:val="24"/>
          <w:szCs w:val="24"/>
          <w:lang w:val="en-US"/>
        </w:rPr>
      </w:pPr>
    </w:p>
    <w:p w14:paraId="1F602E17" w14:textId="77777777" w:rsidR="006D2DF0" w:rsidRDefault="006D2DF0" w:rsidP="005D1465">
      <w:pPr>
        <w:spacing w:line="276" w:lineRule="auto"/>
        <w:rPr>
          <w:b/>
          <w:bCs/>
          <w:sz w:val="24"/>
          <w:szCs w:val="24"/>
          <w:lang w:val="en-US"/>
        </w:rPr>
      </w:pPr>
    </w:p>
    <w:p w14:paraId="4D9A79B0" w14:textId="77777777" w:rsidR="006D2DF0" w:rsidRDefault="006D2DF0" w:rsidP="005D1465">
      <w:pPr>
        <w:spacing w:line="276" w:lineRule="auto"/>
        <w:rPr>
          <w:b/>
          <w:bCs/>
          <w:sz w:val="24"/>
          <w:szCs w:val="24"/>
          <w:lang w:val="en-US"/>
        </w:rPr>
      </w:pPr>
    </w:p>
    <w:p w14:paraId="09F76B8F" w14:textId="77777777" w:rsidR="006D2DF0" w:rsidRPr="00702B18" w:rsidRDefault="006D2DF0" w:rsidP="005D1465">
      <w:pPr>
        <w:spacing w:line="276" w:lineRule="auto"/>
        <w:rPr>
          <w:b/>
          <w:bCs/>
          <w:sz w:val="24"/>
          <w:szCs w:val="24"/>
          <w:lang w:val="en-US"/>
        </w:rPr>
      </w:pPr>
    </w:p>
    <w:p w14:paraId="33344287" w14:textId="1A4BED8B" w:rsidR="00450C8C" w:rsidRDefault="00450C8C" w:rsidP="00702B18">
      <w:pPr>
        <w:pStyle w:val="Heading1"/>
        <w:rPr>
          <w:sz w:val="72"/>
          <w:szCs w:val="72"/>
        </w:rPr>
      </w:pPr>
      <w:r w:rsidRPr="00702B18">
        <w:rPr>
          <w:sz w:val="72"/>
          <w:szCs w:val="72"/>
        </w:rPr>
        <w:t>REFRACTION ACTION PLAN</w:t>
      </w:r>
      <w:r w:rsidR="00127535">
        <w:rPr>
          <w:sz w:val="72"/>
          <w:szCs w:val="72"/>
        </w:rPr>
        <w:t xml:space="preserve"> SUMMARY</w:t>
      </w:r>
    </w:p>
    <w:p w14:paraId="33E7465E" w14:textId="287535BA" w:rsidR="00127535" w:rsidRPr="00127535" w:rsidRDefault="00127535" w:rsidP="00127535"/>
    <w:p w14:paraId="6A232A27" w14:textId="77777777" w:rsidR="00450C8C" w:rsidRPr="00702B18" w:rsidRDefault="00450C8C" w:rsidP="005D1465">
      <w:pPr>
        <w:spacing w:line="276" w:lineRule="auto"/>
        <w:rPr>
          <w:b/>
          <w:bCs/>
          <w:sz w:val="24"/>
          <w:szCs w:val="24"/>
          <w:lang w:val="en-US"/>
        </w:rPr>
      </w:pPr>
    </w:p>
    <w:p w14:paraId="59603CB5" w14:textId="77777777" w:rsidR="00450C8C" w:rsidRPr="00702B18" w:rsidRDefault="00450C8C" w:rsidP="005D1465">
      <w:pPr>
        <w:spacing w:line="276" w:lineRule="auto"/>
        <w:rPr>
          <w:b/>
          <w:bCs/>
          <w:sz w:val="24"/>
          <w:szCs w:val="24"/>
          <w:lang w:val="en-US"/>
        </w:rPr>
      </w:pPr>
    </w:p>
    <w:p w14:paraId="23306EFA" w14:textId="77777777" w:rsidR="00450C8C" w:rsidRPr="00702B18" w:rsidRDefault="00450C8C" w:rsidP="005D1465">
      <w:pPr>
        <w:spacing w:line="276" w:lineRule="auto"/>
        <w:rPr>
          <w:b/>
          <w:bCs/>
          <w:sz w:val="24"/>
          <w:szCs w:val="24"/>
          <w:lang w:val="en-US"/>
        </w:rPr>
      </w:pPr>
    </w:p>
    <w:p w14:paraId="67A39D69" w14:textId="311496FE" w:rsidR="00450C8C" w:rsidRPr="00702B18" w:rsidRDefault="00127535" w:rsidP="00702B18">
      <w:pPr>
        <w:pStyle w:val="Heading2"/>
      </w:pPr>
      <w:r>
        <w:t>Revised 11 September 2025</w:t>
      </w:r>
    </w:p>
    <w:p w14:paraId="12E65AEB" w14:textId="77777777" w:rsidR="00450C8C" w:rsidRPr="00702B18" w:rsidRDefault="00450C8C" w:rsidP="005D1465">
      <w:pPr>
        <w:spacing w:line="276" w:lineRule="auto"/>
        <w:rPr>
          <w:b/>
          <w:bCs/>
          <w:sz w:val="24"/>
          <w:szCs w:val="24"/>
          <w:lang w:val="en-US"/>
        </w:rPr>
      </w:pPr>
    </w:p>
    <w:p w14:paraId="311C38EF" w14:textId="060F5683" w:rsidR="00702B18" w:rsidRPr="00702B18" w:rsidRDefault="00702B18" w:rsidP="00702B18">
      <w:pPr>
        <w:pStyle w:val="Heading2"/>
        <w:rPr>
          <w:lang w:val="en-US"/>
        </w:rPr>
      </w:pPr>
      <w:r w:rsidRPr="00702B18">
        <w:rPr>
          <w:lang w:val="en-US"/>
        </w:rPr>
        <w:br w:type="page"/>
      </w:r>
    </w:p>
    <w:p w14:paraId="63D10DF0" w14:textId="24994A82" w:rsidR="00137910" w:rsidRPr="00702B18" w:rsidRDefault="00254841" w:rsidP="00296846">
      <w:pPr>
        <w:pStyle w:val="Heading2"/>
        <w:rPr>
          <w:lang w:val="en-US"/>
        </w:rPr>
      </w:pPr>
      <w:r w:rsidRPr="00296846">
        <w:lastRenderedPageBreak/>
        <w:t>INTRODUCTION</w:t>
      </w:r>
    </w:p>
    <w:p w14:paraId="4F833FB1" w14:textId="2A5E6298" w:rsidR="002440E8" w:rsidRPr="00702B18" w:rsidRDefault="004C363F" w:rsidP="00A93D42">
      <w:pPr>
        <w:pStyle w:val="ListParagraph"/>
        <w:numPr>
          <w:ilvl w:val="0"/>
          <w:numId w:val="1"/>
        </w:numPr>
        <w:spacing w:after="0" w:line="276" w:lineRule="auto"/>
        <w:ind w:left="567" w:hanging="567"/>
        <w:rPr>
          <w:sz w:val="24"/>
          <w:szCs w:val="24"/>
          <w:lang w:val="en-US"/>
        </w:rPr>
      </w:pPr>
      <w:r w:rsidRPr="00702B18">
        <w:rPr>
          <w:sz w:val="24"/>
          <w:szCs w:val="24"/>
          <w:lang w:val="en-US"/>
        </w:rPr>
        <w:t xml:space="preserve">The </w:t>
      </w:r>
      <w:r w:rsidR="00823DF8" w:rsidRPr="00702B18">
        <w:rPr>
          <w:sz w:val="24"/>
          <w:szCs w:val="24"/>
          <w:lang w:val="en-US"/>
        </w:rPr>
        <w:t xml:space="preserve">short-life </w:t>
      </w:r>
      <w:r w:rsidRPr="00702B18">
        <w:rPr>
          <w:sz w:val="24"/>
          <w:szCs w:val="24"/>
          <w:lang w:val="en-US"/>
        </w:rPr>
        <w:t xml:space="preserve">Refraction Certificate (RC) Working Group met three times and produced an Initial Report </w:t>
      </w:r>
      <w:r w:rsidR="00702B18">
        <w:rPr>
          <w:sz w:val="24"/>
          <w:szCs w:val="24"/>
          <w:lang w:val="en-US"/>
        </w:rPr>
        <w:t>(</w:t>
      </w:r>
      <w:r w:rsidR="00702B18" w:rsidRPr="00296846">
        <w:rPr>
          <w:b/>
          <w:bCs/>
          <w:sz w:val="24"/>
          <w:szCs w:val="24"/>
          <w:lang w:val="en-US"/>
        </w:rPr>
        <w:t>Appendix 1</w:t>
      </w:r>
      <w:r w:rsidR="00702B18">
        <w:rPr>
          <w:sz w:val="24"/>
          <w:szCs w:val="24"/>
          <w:lang w:val="en-US"/>
        </w:rPr>
        <w:t xml:space="preserve">) </w:t>
      </w:r>
      <w:r w:rsidRPr="00702B18">
        <w:rPr>
          <w:sz w:val="24"/>
          <w:szCs w:val="24"/>
          <w:lang w:val="en-US"/>
        </w:rPr>
        <w:t xml:space="preserve">as to the way forward for refraction and </w:t>
      </w:r>
      <w:r w:rsidR="00823DF8" w:rsidRPr="00702B18">
        <w:rPr>
          <w:sz w:val="24"/>
          <w:szCs w:val="24"/>
          <w:lang w:val="en-US"/>
        </w:rPr>
        <w:t>the</w:t>
      </w:r>
      <w:r w:rsidRPr="00702B18">
        <w:rPr>
          <w:sz w:val="24"/>
          <w:szCs w:val="24"/>
          <w:lang w:val="en-US"/>
        </w:rPr>
        <w:t xml:space="preserve"> Action Plan as requested by the GMC. Th</w:t>
      </w:r>
      <w:r w:rsidR="001E777A" w:rsidRPr="00702B18">
        <w:rPr>
          <w:sz w:val="24"/>
          <w:szCs w:val="24"/>
          <w:lang w:val="en-US"/>
        </w:rPr>
        <w:t>e three summary points in the Initial Report are:</w:t>
      </w:r>
    </w:p>
    <w:p w14:paraId="30ADC599" w14:textId="4899BB6E" w:rsidR="002440E8" w:rsidRPr="00702B18" w:rsidRDefault="001E777A" w:rsidP="00A93D42">
      <w:pPr>
        <w:pStyle w:val="ListParagraph"/>
        <w:numPr>
          <w:ilvl w:val="0"/>
          <w:numId w:val="8"/>
        </w:numPr>
        <w:spacing w:line="276" w:lineRule="auto"/>
        <w:ind w:left="927"/>
        <w:rPr>
          <w:sz w:val="24"/>
          <w:szCs w:val="24"/>
        </w:rPr>
      </w:pPr>
      <w:r w:rsidRPr="00702B18">
        <w:rPr>
          <w:sz w:val="24"/>
          <w:szCs w:val="24"/>
          <w:lang w:val="en-US"/>
        </w:rPr>
        <w:t>The RC is currently required for all wishing to complete the OST training programme and is a highly regarded and robust RCOphth examination. </w:t>
      </w:r>
      <w:r w:rsidRPr="00702B18">
        <w:rPr>
          <w:sz w:val="24"/>
          <w:szCs w:val="24"/>
        </w:rPr>
        <w:t> </w:t>
      </w:r>
    </w:p>
    <w:p w14:paraId="75BDD3B3" w14:textId="5DDED8A1" w:rsidR="002440E8" w:rsidRPr="00702B18" w:rsidRDefault="001E777A" w:rsidP="00A93D42">
      <w:pPr>
        <w:pStyle w:val="ListParagraph"/>
        <w:numPr>
          <w:ilvl w:val="0"/>
          <w:numId w:val="8"/>
        </w:numPr>
        <w:spacing w:line="276" w:lineRule="auto"/>
        <w:ind w:left="927"/>
        <w:rPr>
          <w:sz w:val="24"/>
          <w:szCs w:val="24"/>
        </w:rPr>
      </w:pPr>
      <w:r w:rsidRPr="00702B18">
        <w:rPr>
          <w:sz w:val="24"/>
          <w:szCs w:val="24"/>
          <w:lang w:val="en-US"/>
        </w:rPr>
        <w:t>There is obvious potential to move to a WBA-based or hybrid approach but only if supported by the robust evidence base of a pilot. Until that time the RC should continue to be completed by the end of ST3. </w:t>
      </w:r>
      <w:r w:rsidRPr="00702B18">
        <w:rPr>
          <w:sz w:val="24"/>
          <w:szCs w:val="24"/>
        </w:rPr>
        <w:t> </w:t>
      </w:r>
    </w:p>
    <w:p w14:paraId="16DD630D" w14:textId="397917DC" w:rsidR="001E777A" w:rsidRPr="00702B18" w:rsidRDefault="001E777A" w:rsidP="00A93D42">
      <w:pPr>
        <w:pStyle w:val="ListParagraph"/>
        <w:numPr>
          <w:ilvl w:val="0"/>
          <w:numId w:val="8"/>
        </w:numPr>
        <w:spacing w:line="276" w:lineRule="auto"/>
        <w:ind w:left="927"/>
        <w:rPr>
          <w:sz w:val="24"/>
          <w:szCs w:val="24"/>
        </w:rPr>
      </w:pPr>
      <w:r w:rsidRPr="00702B18">
        <w:rPr>
          <w:sz w:val="24"/>
          <w:szCs w:val="24"/>
          <w:lang w:val="en-US"/>
        </w:rPr>
        <w:t>There should be investigation of a future differential approach to the assessment to reflect SIAs particularly where the skills of refraction are not likely to be used in consultant practice.</w:t>
      </w:r>
      <w:r w:rsidRPr="00702B18">
        <w:rPr>
          <w:sz w:val="24"/>
          <w:szCs w:val="24"/>
        </w:rPr>
        <w:t> </w:t>
      </w:r>
    </w:p>
    <w:p w14:paraId="7BFAF960" w14:textId="77777777" w:rsidR="00754C64" w:rsidRPr="00702B18" w:rsidRDefault="00754C64" w:rsidP="005D1465">
      <w:pPr>
        <w:pStyle w:val="ListParagraph"/>
        <w:spacing w:line="276" w:lineRule="auto"/>
        <w:ind w:left="567" w:hanging="567"/>
        <w:rPr>
          <w:sz w:val="24"/>
          <w:szCs w:val="24"/>
        </w:rPr>
      </w:pPr>
    </w:p>
    <w:p w14:paraId="217390FF" w14:textId="55B92396" w:rsidR="00823DF8" w:rsidRPr="00702B18" w:rsidRDefault="00327E02" w:rsidP="00A93D42">
      <w:pPr>
        <w:pStyle w:val="ListParagraph"/>
        <w:numPr>
          <w:ilvl w:val="0"/>
          <w:numId w:val="1"/>
        </w:numPr>
        <w:spacing w:line="276" w:lineRule="auto"/>
        <w:ind w:left="567" w:hanging="567"/>
        <w:rPr>
          <w:sz w:val="24"/>
          <w:szCs w:val="24"/>
          <w:lang w:val="en-US"/>
        </w:rPr>
      </w:pPr>
      <w:r w:rsidRPr="00702B18">
        <w:rPr>
          <w:sz w:val="24"/>
          <w:szCs w:val="24"/>
          <w:lang w:val="en-US"/>
        </w:rPr>
        <w:t>Th</w:t>
      </w:r>
      <w:r w:rsidR="004C363F" w:rsidRPr="00702B18">
        <w:rPr>
          <w:sz w:val="24"/>
          <w:szCs w:val="24"/>
          <w:lang w:val="en-US"/>
        </w:rPr>
        <w:t>e</w:t>
      </w:r>
      <w:r w:rsidRPr="00702B18">
        <w:rPr>
          <w:sz w:val="24"/>
          <w:szCs w:val="24"/>
          <w:lang w:val="en-US"/>
        </w:rPr>
        <w:t xml:space="preserve"> Action Plan outlines how the RCOphth </w:t>
      </w:r>
      <w:r w:rsidR="0050698C" w:rsidRPr="00702B18">
        <w:rPr>
          <w:sz w:val="24"/>
          <w:szCs w:val="24"/>
          <w:lang w:val="en-US"/>
        </w:rPr>
        <w:t>demonstrates</w:t>
      </w:r>
      <w:r w:rsidRPr="00702B18">
        <w:rPr>
          <w:sz w:val="24"/>
          <w:szCs w:val="24"/>
          <w:lang w:val="en-US"/>
        </w:rPr>
        <w:t xml:space="preserve"> that it </w:t>
      </w:r>
      <w:r w:rsidR="00C804E6" w:rsidRPr="00702B18">
        <w:rPr>
          <w:sz w:val="24"/>
          <w:szCs w:val="24"/>
          <w:lang w:val="en-US"/>
        </w:rPr>
        <w:t xml:space="preserve">meets </w:t>
      </w:r>
      <w:r w:rsidR="00254841" w:rsidRPr="00702B18">
        <w:rPr>
          <w:sz w:val="24"/>
          <w:szCs w:val="24"/>
          <w:lang w:val="en-US"/>
        </w:rPr>
        <w:t xml:space="preserve">the GMC standards for curricula and assessment with respect to the </w:t>
      </w:r>
      <w:r w:rsidR="00C804E6" w:rsidRPr="00702B18">
        <w:rPr>
          <w:sz w:val="24"/>
          <w:szCs w:val="24"/>
          <w:lang w:val="en-US"/>
        </w:rPr>
        <w:t xml:space="preserve">RC. </w:t>
      </w:r>
      <w:r w:rsidR="00353677" w:rsidRPr="00702B18">
        <w:rPr>
          <w:sz w:val="24"/>
          <w:szCs w:val="24"/>
          <w:lang w:val="en-US"/>
        </w:rPr>
        <w:t xml:space="preserve">It </w:t>
      </w:r>
      <w:r w:rsidR="00296846">
        <w:rPr>
          <w:sz w:val="24"/>
          <w:szCs w:val="24"/>
          <w:lang w:val="en-US"/>
        </w:rPr>
        <w:t>was</w:t>
      </w:r>
      <w:r w:rsidR="00353677" w:rsidRPr="00702B18">
        <w:rPr>
          <w:sz w:val="24"/>
          <w:szCs w:val="24"/>
          <w:lang w:val="en-US"/>
        </w:rPr>
        <w:t xml:space="preserve"> shared </w:t>
      </w:r>
      <w:r w:rsidR="004B1689" w:rsidRPr="00702B18">
        <w:rPr>
          <w:sz w:val="24"/>
          <w:szCs w:val="24"/>
          <w:lang w:val="en-US"/>
        </w:rPr>
        <w:t xml:space="preserve">with </w:t>
      </w:r>
      <w:r w:rsidR="00353677" w:rsidRPr="00702B18">
        <w:rPr>
          <w:sz w:val="24"/>
          <w:szCs w:val="24"/>
          <w:lang w:val="en-US"/>
        </w:rPr>
        <w:t xml:space="preserve">the Ophthalmologists in Training Group (OTG) </w:t>
      </w:r>
      <w:r w:rsidR="0050698C" w:rsidRPr="00702B18">
        <w:rPr>
          <w:sz w:val="24"/>
          <w:szCs w:val="24"/>
          <w:lang w:val="en-US"/>
        </w:rPr>
        <w:t xml:space="preserve">and Examinations Committee </w:t>
      </w:r>
      <w:r w:rsidR="00353677" w:rsidRPr="00702B18">
        <w:rPr>
          <w:sz w:val="24"/>
          <w:szCs w:val="24"/>
          <w:lang w:val="en-US"/>
        </w:rPr>
        <w:t>for feedback</w:t>
      </w:r>
      <w:r w:rsidR="00296846">
        <w:rPr>
          <w:sz w:val="24"/>
          <w:szCs w:val="24"/>
          <w:lang w:val="en-US"/>
        </w:rPr>
        <w:t xml:space="preserve"> and has been approved by the Curriculum Sub-Committee</w:t>
      </w:r>
      <w:r w:rsidR="00353677" w:rsidRPr="00702B18">
        <w:rPr>
          <w:sz w:val="24"/>
          <w:szCs w:val="24"/>
          <w:lang w:val="en-US"/>
        </w:rPr>
        <w:t>.</w:t>
      </w:r>
      <w:r w:rsidR="00823DF8" w:rsidRPr="00702B18">
        <w:rPr>
          <w:sz w:val="24"/>
          <w:szCs w:val="24"/>
          <w:lang w:val="en-US"/>
        </w:rPr>
        <w:t xml:space="preserve"> </w:t>
      </w:r>
      <w:r w:rsidR="00810EC0" w:rsidRPr="00702B18">
        <w:rPr>
          <w:sz w:val="24"/>
          <w:szCs w:val="24"/>
          <w:lang w:val="en-US"/>
        </w:rPr>
        <w:t xml:space="preserve">The </w:t>
      </w:r>
      <w:r w:rsidR="004C363F" w:rsidRPr="00702B18">
        <w:rPr>
          <w:sz w:val="24"/>
          <w:szCs w:val="24"/>
          <w:lang w:val="en-US"/>
        </w:rPr>
        <w:t>main focus of the Action Plan</w:t>
      </w:r>
      <w:r w:rsidR="00810EC0" w:rsidRPr="00702B18">
        <w:rPr>
          <w:sz w:val="24"/>
          <w:szCs w:val="24"/>
          <w:lang w:val="en-US"/>
        </w:rPr>
        <w:t xml:space="preserve">, as outlined in the RCOphth letter to the GMC of 31 January 2024, </w:t>
      </w:r>
      <w:r w:rsidR="00702B18">
        <w:rPr>
          <w:sz w:val="24"/>
          <w:szCs w:val="24"/>
          <w:lang w:val="en-US"/>
        </w:rPr>
        <w:t>is on</w:t>
      </w:r>
      <w:r w:rsidR="00810EC0" w:rsidRPr="00702B18">
        <w:rPr>
          <w:sz w:val="24"/>
          <w:szCs w:val="24"/>
          <w:lang w:val="en-US"/>
        </w:rPr>
        <w:t xml:space="preserve"> carrying out a pilot</w:t>
      </w:r>
      <w:r w:rsidR="006B74E3" w:rsidRPr="00702B18">
        <w:rPr>
          <w:sz w:val="24"/>
          <w:szCs w:val="24"/>
          <w:lang w:val="en-US"/>
        </w:rPr>
        <w:t xml:space="preserve">, the outcomes of which will </w:t>
      </w:r>
      <w:r w:rsidR="0082542E" w:rsidRPr="00702B18">
        <w:rPr>
          <w:sz w:val="24"/>
          <w:szCs w:val="24"/>
          <w:lang w:val="en-US"/>
        </w:rPr>
        <w:t>enable the RCOphth to make clear decisions about the way forward for refraction.</w:t>
      </w:r>
      <w:r w:rsidR="00823DF8" w:rsidRPr="00702B18">
        <w:rPr>
          <w:sz w:val="24"/>
          <w:szCs w:val="24"/>
          <w:lang w:val="en-US"/>
        </w:rPr>
        <w:t xml:space="preserve"> </w:t>
      </w:r>
      <w:r w:rsidRPr="00702B18">
        <w:rPr>
          <w:sz w:val="24"/>
          <w:szCs w:val="24"/>
          <w:lang w:val="en-US"/>
        </w:rPr>
        <w:t xml:space="preserve">The timescale for </w:t>
      </w:r>
      <w:r w:rsidR="00B96CC4">
        <w:rPr>
          <w:sz w:val="24"/>
          <w:szCs w:val="24"/>
          <w:lang w:val="en-US"/>
        </w:rPr>
        <w:t xml:space="preserve">completion of the pilot is July </w:t>
      </w:r>
      <w:r w:rsidR="001E777A" w:rsidRPr="00702B18">
        <w:rPr>
          <w:sz w:val="24"/>
          <w:szCs w:val="24"/>
          <w:lang w:val="en-US"/>
        </w:rPr>
        <w:t xml:space="preserve">2026, following which a submission </w:t>
      </w:r>
      <w:r w:rsidR="00702B18">
        <w:rPr>
          <w:sz w:val="24"/>
          <w:szCs w:val="24"/>
          <w:lang w:val="en-US"/>
        </w:rPr>
        <w:t>may</w:t>
      </w:r>
      <w:r w:rsidR="001E777A" w:rsidRPr="00702B18">
        <w:rPr>
          <w:sz w:val="24"/>
          <w:szCs w:val="24"/>
          <w:lang w:val="en-US"/>
        </w:rPr>
        <w:t xml:space="preserve"> be made to the GMC.</w:t>
      </w:r>
    </w:p>
    <w:p w14:paraId="7F73C725" w14:textId="7DF158D3" w:rsidR="004A3562" w:rsidRPr="00702B18" w:rsidRDefault="004A3562" w:rsidP="00EE4473">
      <w:pPr>
        <w:pStyle w:val="Heading4"/>
      </w:pPr>
    </w:p>
    <w:p w14:paraId="5D52B027" w14:textId="4344CD7D" w:rsidR="00137910" w:rsidRPr="00296846" w:rsidRDefault="00127535" w:rsidP="00296846">
      <w:pPr>
        <w:pStyle w:val="Heading2"/>
        <w:rPr>
          <w:lang w:val="en-US"/>
        </w:rPr>
      </w:pPr>
      <w:r>
        <w:rPr>
          <w:lang w:val="en-US"/>
        </w:rPr>
        <w:t>1</w:t>
      </w:r>
      <w:r w:rsidR="00296846">
        <w:rPr>
          <w:lang w:val="en-US"/>
        </w:rPr>
        <w:t xml:space="preserve">. </w:t>
      </w:r>
      <w:r w:rsidR="00296846">
        <w:rPr>
          <w:lang w:val="en-US"/>
        </w:rPr>
        <w:tab/>
      </w:r>
      <w:r w:rsidR="00137910" w:rsidRPr="00296846">
        <w:rPr>
          <w:lang w:val="en-US"/>
        </w:rPr>
        <w:t>PILOT –</w:t>
      </w:r>
      <w:r w:rsidR="0050698C" w:rsidRPr="00296846">
        <w:rPr>
          <w:lang w:val="en-US"/>
        </w:rPr>
        <w:t xml:space="preserve"> WBA</w:t>
      </w:r>
      <w:r w:rsidR="00137910" w:rsidRPr="00296846">
        <w:rPr>
          <w:lang w:val="en-US"/>
        </w:rPr>
        <w:t xml:space="preserve"> ASSESSMENT OF REFRACTION</w:t>
      </w:r>
    </w:p>
    <w:p w14:paraId="1BBBC7C6" w14:textId="34818521" w:rsidR="00736EB8" w:rsidRPr="00296846" w:rsidRDefault="00127535" w:rsidP="00EE4473">
      <w:pPr>
        <w:pStyle w:val="Heading4"/>
        <w:rPr>
          <w:b/>
          <w:bCs/>
        </w:rPr>
      </w:pPr>
      <w:r>
        <w:rPr>
          <w:i w:val="0"/>
          <w:iCs w:val="0"/>
        </w:rPr>
        <w:t>1</w:t>
      </w:r>
      <w:r w:rsidR="002440E8" w:rsidRPr="00EE4473">
        <w:rPr>
          <w:i w:val="0"/>
          <w:iCs w:val="0"/>
        </w:rPr>
        <w:t>.1</w:t>
      </w:r>
      <w:r w:rsidR="002440E8" w:rsidRPr="00296846">
        <w:rPr>
          <w:b/>
          <w:bCs/>
        </w:rPr>
        <w:t xml:space="preserve"> </w:t>
      </w:r>
      <w:r w:rsidR="002440E8" w:rsidRPr="00296846">
        <w:rPr>
          <w:b/>
          <w:bCs/>
        </w:rPr>
        <w:tab/>
      </w:r>
      <w:r w:rsidR="00736EB8" w:rsidRPr="00296846">
        <w:rPr>
          <w:rStyle w:val="Heading2Char"/>
          <w:rFonts w:asciiTheme="minorHAnsi" w:hAnsiTheme="minorHAnsi"/>
          <w:sz w:val="24"/>
          <w:szCs w:val="24"/>
        </w:rPr>
        <w:t>Aims</w:t>
      </w:r>
    </w:p>
    <w:p w14:paraId="628F5C1B" w14:textId="420F2836" w:rsidR="00736EB8" w:rsidRPr="00702B18" w:rsidRDefault="00942DB5" w:rsidP="005D1465">
      <w:pPr>
        <w:spacing w:after="0" w:line="276" w:lineRule="auto"/>
        <w:ind w:left="709"/>
        <w:rPr>
          <w:sz w:val="24"/>
          <w:szCs w:val="24"/>
          <w:lang w:val="en-US"/>
        </w:rPr>
      </w:pPr>
      <w:r w:rsidRPr="00702B18">
        <w:rPr>
          <w:sz w:val="24"/>
          <w:szCs w:val="24"/>
          <w:lang w:val="en-US"/>
        </w:rPr>
        <w:t xml:space="preserve">The aims of the pilot are to (a) </w:t>
      </w:r>
      <w:r w:rsidR="00736EB8" w:rsidRPr="00702B18">
        <w:rPr>
          <w:sz w:val="24"/>
          <w:szCs w:val="24"/>
          <w:lang w:val="en-US"/>
        </w:rPr>
        <w:t xml:space="preserve">assess whether a workplace-based assessment, combined with </w:t>
      </w:r>
      <w:r w:rsidR="00BF3FCA" w:rsidRPr="00702B18">
        <w:rPr>
          <w:sz w:val="24"/>
          <w:szCs w:val="24"/>
          <w:lang w:val="en-US"/>
        </w:rPr>
        <w:t xml:space="preserve">a logbook, </w:t>
      </w:r>
      <w:r w:rsidR="00736EB8" w:rsidRPr="00702B18">
        <w:rPr>
          <w:sz w:val="24"/>
          <w:szCs w:val="24"/>
          <w:lang w:val="en-US"/>
        </w:rPr>
        <w:t>c</w:t>
      </w:r>
      <w:r w:rsidR="00BF3FCA" w:rsidRPr="00702B18">
        <w:rPr>
          <w:sz w:val="24"/>
          <w:szCs w:val="24"/>
          <w:lang w:val="en-US"/>
        </w:rPr>
        <w:t>an</w:t>
      </w:r>
      <w:r w:rsidR="00736EB8" w:rsidRPr="00702B18">
        <w:rPr>
          <w:sz w:val="24"/>
          <w:szCs w:val="24"/>
          <w:lang w:val="en-US"/>
        </w:rPr>
        <w:t xml:space="preserve"> meet the same standards as the RC for assessment of refraction skills</w:t>
      </w:r>
      <w:r w:rsidRPr="00702B18">
        <w:rPr>
          <w:sz w:val="24"/>
          <w:szCs w:val="24"/>
          <w:lang w:val="en-US"/>
        </w:rPr>
        <w:t xml:space="preserve"> and (b)</w:t>
      </w:r>
      <w:r w:rsidR="00736EB8" w:rsidRPr="00702B18">
        <w:rPr>
          <w:sz w:val="24"/>
          <w:szCs w:val="24"/>
          <w:lang w:val="en-US"/>
        </w:rPr>
        <w:t xml:space="preserve"> assess whether this approach is deliverable across the UK</w:t>
      </w:r>
      <w:r w:rsidRPr="00702B18">
        <w:rPr>
          <w:sz w:val="24"/>
          <w:szCs w:val="24"/>
          <w:lang w:val="en-US"/>
        </w:rPr>
        <w:t>.</w:t>
      </w:r>
      <w:r w:rsidR="004B1689" w:rsidRPr="00702B18">
        <w:rPr>
          <w:sz w:val="24"/>
          <w:szCs w:val="24"/>
          <w:lang w:val="en-US"/>
        </w:rPr>
        <w:t xml:space="preserve"> The pilot will also aim to provide evidence for the options for the RC itself.</w:t>
      </w:r>
    </w:p>
    <w:p w14:paraId="3980E64B" w14:textId="77777777" w:rsidR="00736EB8" w:rsidRPr="00296846" w:rsidRDefault="00736EB8" w:rsidP="005D1465">
      <w:pPr>
        <w:spacing w:after="0" w:line="276" w:lineRule="auto"/>
        <w:ind w:left="709" w:firstLine="11"/>
        <w:rPr>
          <w:sz w:val="24"/>
          <w:szCs w:val="24"/>
          <w:lang w:val="en-US"/>
        </w:rPr>
      </w:pPr>
    </w:p>
    <w:p w14:paraId="44521963" w14:textId="297C791E" w:rsidR="00736EB8" w:rsidRPr="00296846" w:rsidRDefault="00127535" w:rsidP="005D1465">
      <w:pPr>
        <w:spacing w:after="0" w:line="276" w:lineRule="auto"/>
        <w:rPr>
          <w:b/>
          <w:bCs/>
          <w:sz w:val="24"/>
          <w:szCs w:val="24"/>
          <w:lang w:val="en-US"/>
        </w:rPr>
      </w:pPr>
      <w:r>
        <w:rPr>
          <w:rStyle w:val="Heading4Char"/>
          <w:i w:val="0"/>
          <w:iCs w:val="0"/>
        </w:rPr>
        <w:t>1</w:t>
      </w:r>
      <w:r w:rsidR="002440E8" w:rsidRPr="00EE4473">
        <w:rPr>
          <w:rStyle w:val="Heading4Char"/>
          <w:i w:val="0"/>
          <w:iCs w:val="0"/>
        </w:rPr>
        <w:t>.2</w:t>
      </w:r>
      <w:r w:rsidR="002440E8" w:rsidRPr="00296846">
        <w:rPr>
          <w:b/>
          <w:bCs/>
          <w:sz w:val="24"/>
          <w:szCs w:val="24"/>
          <w:lang w:val="en-US"/>
        </w:rPr>
        <w:tab/>
      </w:r>
      <w:r w:rsidR="00736EB8" w:rsidRPr="00296846">
        <w:rPr>
          <w:rStyle w:val="Heading4Char"/>
        </w:rPr>
        <w:t>Choice of WBA</w:t>
      </w:r>
    </w:p>
    <w:p w14:paraId="41C575D1" w14:textId="4836B4B8" w:rsidR="00B01385" w:rsidRDefault="00736EB8" w:rsidP="00B01385">
      <w:pPr>
        <w:spacing w:after="0" w:line="276" w:lineRule="auto"/>
        <w:ind w:left="720"/>
        <w:rPr>
          <w:sz w:val="24"/>
          <w:szCs w:val="24"/>
          <w:lang w:val="en-US"/>
        </w:rPr>
      </w:pPr>
      <w:r w:rsidRPr="00702B18">
        <w:rPr>
          <w:sz w:val="24"/>
          <w:szCs w:val="24"/>
          <w:lang w:val="en-US"/>
        </w:rPr>
        <w:t xml:space="preserve">Due to the multi-dimensional nature of refraction (involving knowledge, practical skills, communication and ability to interpret results), the Curriculum Sub-Committee </w:t>
      </w:r>
      <w:r w:rsidR="00942DB5" w:rsidRPr="00702B18">
        <w:rPr>
          <w:sz w:val="24"/>
          <w:szCs w:val="24"/>
          <w:lang w:val="en-US"/>
        </w:rPr>
        <w:t xml:space="preserve">and Examinations Committee </w:t>
      </w:r>
      <w:r w:rsidRPr="00702B18">
        <w:rPr>
          <w:sz w:val="24"/>
          <w:szCs w:val="24"/>
          <w:lang w:val="en-US"/>
        </w:rPr>
        <w:t xml:space="preserve">agreed that the Entrustable Professional Activity (EPA) tool </w:t>
      </w:r>
      <w:r w:rsidR="00B96CC4">
        <w:rPr>
          <w:sz w:val="24"/>
          <w:szCs w:val="24"/>
          <w:lang w:val="en-US"/>
        </w:rPr>
        <w:t>was the most appropriate assessment</w:t>
      </w:r>
      <w:r w:rsidRPr="00702B18">
        <w:rPr>
          <w:sz w:val="24"/>
          <w:szCs w:val="24"/>
          <w:lang w:val="en-US"/>
        </w:rPr>
        <w:t xml:space="preserve"> to pilot. The EPA has the advantage of being validated by the GMC and is currently being used for Level 1, Level 2 and all twelve Special Interest Areas (SIAs) in Level 3 and 4</w:t>
      </w:r>
      <w:r w:rsidR="00942DB5" w:rsidRPr="00702B18">
        <w:rPr>
          <w:sz w:val="24"/>
          <w:szCs w:val="24"/>
          <w:lang w:val="en-US"/>
        </w:rPr>
        <w:t xml:space="preserve">, demonstrating that it is perfectly possible to </w:t>
      </w:r>
      <w:r w:rsidR="00BF3FCA" w:rsidRPr="00702B18">
        <w:rPr>
          <w:sz w:val="24"/>
          <w:szCs w:val="24"/>
          <w:lang w:val="en-US"/>
        </w:rPr>
        <w:t xml:space="preserve">develop an </w:t>
      </w:r>
      <w:r w:rsidR="00CF4C46" w:rsidRPr="00702B18">
        <w:rPr>
          <w:sz w:val="24"/>
          <w:szCs w:val="24"/>
          <w:lang w:val="en-US"/>
        </w:rPr>
        <w:t>EPA</w:t>
      </w:r>
      <w:r w:rsidR="00942DB5" w:rsidRPr="00702B18">
        <w:rPr>
          <w:sz w:val="24"/>
          <w:szCs w:val="24"/>
          <w:lang w:val="en-US"/>
        </w:rPr>
        <w:t xml:space="preserve"> for refraction. Residents and trainers will </w:t>
      </w:r>
      <w:r w:rsidR="00350758" w:rsidRPr="00702B18">
        <w:rPr>
          <w:sz w:val="24"/>
          <w:szCs w:val="24"/>
          <w:lang w:val="en-US"/>
        </w:rPr>
        <w:t>also</w:t>
      </w:r>
      <w:r w:rsidR="00942DB5" w:rsidRPr="00702B18">
        <w:rPr>
          <w:sz w:val="24"/>
          <w:szCs w:val="24"/>
          <w:lang w:val="en-US"/>
        </w:rPr>
        <w:t xml:space="preserve"> be familiar with the concept of the EPA, which should </w:t>
      </w:r>
      <w:r w:rsidR="00667401" w:rsidRPr="00702B18">
        <w:rPr>
          <w:sz w:val="24"/>
          <w:szCs w:val="24"/>
          <w:lang w:val="en-US"/>
        </w:rPr>
        <w:t>reduce</w:t>
      </w:r>
      <w:r w:rsidR="00942DB5" w:rsidRPr="00702B18">
        <w:rPr>
          <w:sz w:val="24"/>
          <w:szCs w:val="24"/>
          <w:lang w:val="en-US"/>
        </w:rPr>
        <w:t xml:space="preserve"> the </w:t>
      </w:r>
      <w:r w:rsidR="00942DB5" w:rsidRPr="00702B18">
        <w:rPr>
          <w:sz w:val="24"/>
          <w:szCs w:val="24"/>
          <w:lang w:val="en-US"/>
        </w:rPr>
        <w:lastRenderedPageBreak/>
        <w:t>challenges for those taking part in the pilot.</w:t>
      </w:r>
      <w:r w:rsidR="00296846">
        <w:rPr>
          <w:sz w:val="24"/>
          <w:szCs w:val="24"/>
          <w:lang w:val="en-US"/>
        </w:rPr>
        <w:t xml:space="preserve"> </w:t>
      </w:r>
      <w:r w:rsidR="001126E6" w:rsidRPr="00702B18">
        <w:rPr>
          <w:sz w:val="24"/>
          <w:szCs w:val="24"/>
          <w:lang w:val="en-US"/>
        </w:rPr>
        <w:t>The</w:t>
      </w:r>
      <w:r w:rsidR="00296846">
        <w:rPr>
          <w:sz w:val="24"/>
          <w:szCs w:val="24"/>
          <w:lang w:val="en-US"/>
        </w:rPr>
        <w:t xml:space="preserve"> pilot EPA is </w:t>
      </w:r>
      <w:r w:rsidR="001126E6" w:rsidRPr="00702B18">
        <w:rPr>
          <w:sz w:val="24"/>
          <w:szCs w:val="24"/>
          <w:lang w:val="en-US"/>
        </w:rPr>
        <w:t xml:space="preserve">pitched at Level 2, matching the descriptors for refraction that are in the Level </w:t>
      </w:r>
      <w:r w:rsidR="004B1689" w:rsidRPr="00702B18">
        <w:rPr>
          <w:sz w:val="24"/>
          <w:szCs w:val="24"/>
          <w:lang w:val="en-US"/>
        </w:rPr>
        <w:t xml:space="preserve">1 and </w:t>
      </w:r>
      <w:r w:rsidR="001126E6" w:rsidRPr="00702B18">
        <w:rPr>
          <w:sz w:val="24"/>
          <w:szCs w:val="24"/>
          <w:lang w:val="en-US"/>
        </w:rPr>
        <w:t>2 syllab</w:t>
      </w:r>
      <w:r w:rsidR="004B1689" w:rsidRPr="00702B18">
        <w:rPr>
          <w:sz w:val="24"/>
          <w:szCs w:val="24"/>
          <w:lang w:val="en-US"/>
        </w:rPr>
        <w:t>i</w:t>
      </w:r>
      <w:r w:rsidR="001126E6" w:rsidRPr="00702B18">
        <w:rPr>
          <w:sz w:val="24"/>
          <w:szCs w:val="24"/>
          <w:lang w:val="en-US"/>
        </w:rPr>
        <w:t xml:space="preserve"> and the current waypoint of end ST3. This will also enable comparison </w:t>
      </w:r>
      <w:r w:rsidR="005D1465" w:rsidRPr="00702B18">
        <w:rPr>
          <w:sz w:val="24"/>
          <w:szCs w:val="24"/>
          <w:lang w:val="en-US"/>
        </w:rPr>
        <w:t xml:space="preserve">of </w:t>
      </w:r>
      <w:r w:rsidR="001126E6" w:rsidRPr="00702B18">
        <w:rPr>
          <w:sz w:val="24"/>
          <w:szCs w:val="24"/>
          <w:lang w:val="en-US"/>
        </w:rPr>
        <w:t>the RC results between pilot cohorts.</w:t>
      </w:r>
      <w:r w:rsidR="00EE4473">
        <w:rPr>
          <w:sz w:val="24"/>
          <w:szCs w:val="24"/>
          <w:lang w:val="en-US"/>
        </w:rPr>
        <w:t xml:space="preserve"> Pilot participants will complete the EPA on the ePortfolio.</w:t>
      </w:r>
    </w:p>
    <w:p w14:paraId="3358FF6B" w14:textId="77777777" w:rsidR="00B01385" w:rsidRPr="00B01385" w:rsidRDefault="00B01385" w:rsidP="00B01385">
      <w:pPr>
        <w:spacing w:after="0" w:line="276" w:lineRule="auto"/>
        <w:ind w:left="720"/>
        <w:rPr>
          <w:sz w:val="24"/>
          <w:szCs w:val="24"/>
          <w:lang w:val="en-US"/>
        </w:rPr>
      </w:pPr>
    </w:p>
    <w:p w14:paraId="76EB1505" w14:textId="5BF179EE" w:rsidR="00B85F4A" w:rsidRPr="00B01385" w:rsidRDefault="00813D4C" w:rsidP="00B01385">
      <w:pPr>
        <w:spacing w:after="0" w:line="276" w:lineRule="auto"/>
        <w:rPr>
          <w:sz w:val="24"/>
          <w:szCs w:val="24"/>
          <w:lang w:val="en-US"/>
        </w:rPr>
      </w:pPr>
      <w:r>
        <w:t>1.3</w:t>
      </w:r>
      <w:r w:rsidR="002440E8" w:rsidRPr="00296846">
        <w:tab/>
      </w:r>
      <w:r w:rsidR="00B85F4A" w:rsidRPr="00B01385">
        <w:rPr>
          <w:rStyle w:val="Heading4Char"/>
        </w:rPr>
        <w:t>Logbook</w:t>
      </w:r>
    </w:p>
    <w:p w14:paraId="34FF27D2" w14:textId="76D4635E" w:rsidR="00B85F4A" w:rsidRDefault="00B85F4A" w:rsidP="00B01385">
      <w:pPr>
        <w:spacing w:after="0" w:line="276" w:lineRule="auto"/>
        <w:ind w:left="720"/>
        <w:rPr>
          <w:sz w:val="24"/>
          <w:szCs w:val="24"/>
          <w:lang w:val="en-US"/>
        </w:rPr>
      </w:pPr>
      <w:r w:rsidRPr="00702B18">
        <w:rPr>
          <w:sz w:val="24"/>
          <w:szCs w:val="24"/>
          <w:lang w:val="en-US"/>
        </w:rPr>
        <w:t xml:space="preserve">The logbook </w:t>
      </w:r>
      <w:r w:rsidR="00296846">
        <w:rPr>
          <w:sz w:val="24"/>
          <w:szCs w:val="24"/>
          <w:lang w:val="en-US"/>
        </w:rPr>
        <w:t>is</w:t>
      </w:r>
      <w:r w:rsidRPr="00702B18">
        <w:rPr>
          <w:sz w:val="24"/>
          <w:szCs w:val="24"/>
          <w:lang w:val="en-US"/>
        </w:rPr>
        <w:t xml:space="preserve"> an essential component for sign-off of the EPA</w:t>
      </w:r>
      <w:r w:rsidR="00C178EC">
        <w:rPr>
          <w:sz w:val="24"/>
          <w:szCs w:val="24"/>
          <w:lang w:val="en-US"/>
        </w:rPr>
        <w:t xml:space="preserve">. </w:t>
      </w:r>
      <w:r w:rsidRPr="00702B18">
        <w:rPr>
          <w:sz w:val="24"/>
          <w:szCs w:val="24"/>
          <w:lang w:val="en-US"/>
        </w:rPr>
        <w:t xml:space="preserve">It replicates the requirements of the RC, i.e. the different types of refraction and different refractive errors. Indicative numbers for each type of refraction will be given so as to inform ES and NCS as to what is expected. </w:t>
      </w:r>
      <w:r w:rsidR="00B40829" w:rsidRPr="00702B18">
        <w:rPr>
          <w:sz w:val="24"/>
          <w:szCs w:val="24"/>
          <w:lang w:val="en-US"/>
        </w:rPr>
        <w:t>Current evidence suggests that most candidates practice at least 50 refractions before taking the RC.</w:t>
      </w:r>
      <w:r w:rsidR="00EE4473">
        <w:rPr>
          <w:sz w:val="24"/>
          <w:szCs w:val="24"/>
          <w:lang w:val="en-US"/>
        </w:rPr>
        <w:t xml:space="preserve"> Pilot participants will use a stand-alone spreadsheet rather than the Eye Logbook.</w:t>
      </w:r>
    </w:p>
    <w:p w14:paraId="7F986834" w14:textId="77777777" w:rsidR="00B01385" w:rsidRPr="00702B18" w:rsidRDefault="00B01385" w:rsidP="00B01385">
      <w:pPr>
        <w:spacing w:after="0" w:line="276" w:lineRule="auto"/>
        <w:ind w:left="720"/>
        <w:rPr>
          <w:sz w:val="24"/>
          <w:szCs w:val="24"/>
          <w:lang w:val="en-US"/>
        </w:rPr>
      </w:pPr>
    </w:p>
    <w:p w14:paraId="47A879F3" w14:textId="5C7BBD26" w:rsidR="00435280" w:rsidRPr="00EE4473" w:rsidRDefault="00813D4C" w:rsidP="00B01385">
      <w:pPr>
        <w:pStyle w:val="Heading4"/>
        <w:spacing w:before="0"/>
      </w:pPr>
      <w:r>
        <w:rPr>
          <w:i w:val="0"/>
          <w:iCs w:val="0"/>
        </w:rPr>
        <w:t>1.4</w:t>
      </w:r>
      <w:r w:rsidR="005D1465" w:rsidRPr="00EE4473">
        <w:tab/>
      </w:r>
      <w:r w:rsidR="00435280" w:rsidRPr="00EE4473">
        <w:t>Anticipated outcomes</w:t>
      </w:r>
      <w:r w:rsidR="00435280" w:rsidRPr="00EE4473">
        <w:tab/>
      </w:r>
    </w:p>
    <w:p w14:paraId="762488A5" w14:textId="7B1746E9" w:rsidR="00435280" w:rsidRPr="00702B18" w:rsidRDefault="00435280" w:rsidP="00823DF8">
      <w:pPr>
        <w:spacing w:after="0" w:line="276" w:lineRule="auto"/>
        <w:ind w:left="709"/>
        <w:rPr>
          <w:sz w:val="24"/>
          <w:szCs w:val="24"/>
        </w:rPr>
      </w:pPr>
      <w:r w:rsidRPr="00702B18">
        <w:rPr>
          <w:sz w:val="24"/>
          <w:szCs w:val="24"/>
          <w:lang w:val="en-US"/>
        </w:rPr>
        <w:t xml:space="preserve">The pilot will answer the question as to whether </w:t>
      </w:r>
      <w:r w:rsidRPr="00702B18">
        <w:rPr>
          <w:sz w:val="24"/>
          <w:szCs w:val="24"/>
        </w:rPr>
        <w:t xml:space="preserve">the WBA </w:t>
      </w:r>
      <w:r w:rsidR="00BF3FCA" w:rsidRPr="00702B18">
        <w:rPr>
          <w:sz w:val="24"/>
          <w:szCs w:val="24"/>
        </w:rPr>
        <w:t xml:space="preserve">and logbook </w:t>
      </w:r>
      <w:r w:rsidRPr="00702B18">
        <w:rPr>
          <w:sz w:val="24"/>
          <w:szCs w:val="24"/>
        </w:rPr>
        <w:t xml:space="preserve">approach to refraction </w:t>
      </w:r>
      <w:r w:rsidR="00BF3FCA" w:rsidRPr="00702B18">
        <w:rPr>
          <w:sz w:val="24"/>
          <w:szCs w:val="24"/>
        </w:rPr>
        <w:t>are</w:t>
      </w:r>
      <w:r w:rsidRPr="00702B18">
        <w:rPr>
          <w:sz w:val="24"/>
          <w:szCs w:val="24"/>
        </w:rPr>
        <w:t xml:space="preserve"> deliverable </w:t>
      </w:r>
      <w:r w:rsidR="001E777A" w:rsidRPr="00702B18">
        <w:rPr>
          <w:sz w:val="24"/>
          <w:szCs w:val="24"/>
        </w:rPr>
        <w:t xml:space="preserve">across the UK </w:t>
      </w:r>
      <w:r w:rsidRPr="00702B18">
        <w:rPr>
          <w:sz w:val="24"/>
          <w:szCs w:val="24"/>
        </w:rPr>
        <w:t xml:space="preserve">and if </w:t>
      </w:r>
      <w:r w:rsidR="00BF3FCA" w:rsidRPr="00702B18">
        <w:rPr>
          <w:sz w:val="24"/>
          <w:szCs w:val="24"/>
        </w:rPr>
        <w:t>they enable curriculum competencies to be achieved</w:t>
      </w:r>
      <w:r w:rsidRPr="00702B18">
        <w:rPr>
          <w:sz w:val="24"/>
          <w:szCs w:val="24"/>
        </w:rPr>
        <w:t xml:space="preserve">. It should also provide the basis for an </w:t>
      </w:r>
      <w:r w:rsidR="00350758" w:rsidRPr="00702B18">
        <w:rPr>
          <w:sz w:val="24"/>
          <w:szCs w:val="24"/>
        </w:rPr>
        <w:t>understanding</w:t>
      </w:r>
      <w:r w:rsidRPr="00702B18">
        <w:rPr>
          <w:sz w:val="24"/>
          <w:szCs w:val="24"/>
        </w:rPr>
        <w:t xml:space="preserve"> of the options for retaining the RC in a different way, e.g. </w:t>
      </w:r>
    </w:p>
    <w:p w14:paraId="729B1002" w14:textId="572BB348" w:rsidR="00435280" w:rsidRPr="00702B18" w:rsidRDefault="00435280" w:rsidP="00A93D42">
      <w:pPr>
        <w:numPr>
          <w:ilvl w:val="0"/>
          <w:numId w:val="9"/>
        </w:numPr>
        <w:spacing w:after="0" w:line="276" w:lineRule="auto"/>
        <w:rPr>
          <w:sz w:val="24"/>
          <w:szCs w:val="24"/>
          <w:lang w:val="en-US"/>
        </w:rPr>
      </w:pPr>
      <w:r w:rsidRPr="00702B18">
        <w:rPr>
          <w:sz w:val="24"/>
          <w:szCs w:val="24"/>
          <w:lang w:val="en-US"/>
        </w:rPr>
        <w:t xml:space="preserve">All residents could have </w:t>
      </w:r>
      <w:r w:rsidRPr="00702B18">
        <w:rPr>
          <w:b/>
          <w:bCs/>
          <w:sz w:val="24"/>
          <w:szCs w:val="24"/>
          <w:lang w:val="en-US"/>
        </w:rPr>
        <w:t>the choice</w:t>
      </w:r>
      <w:r w:rsidRPr="00702B18">
        <w:rPr>
          <w:sz w:val="24"/>
          <w:szCs w:val="24"/>
          <w:lang w:val="en-US"/>
        </w:rPr>
        <w:t xml:space="preserve"> between the WBA approach and the RC – this may be particularly relevant in areas of the UK where access to optometrists to sign off assessments is an issue. Residents who prefer taking a formal examination could also choose the RC rather than have another EPA to do. </w:t>
      </w:r>
    </w:p>
    <w:p w14:paraId="41C2167C" w14:textId="75149445" w:rsidR="00435280" w:rsidRPr="00702B18" w:rsidRDefault="00435280" w:rsidP="00A93D42">
      <w:pPr>
        <w:numPr>
          <w:ilvl w:val="0"/>
          <w:numId w:val="9"/>
        </w:numPr>
        <w:spacing w:after="0" w:line="276" w:lineRule="auto"/>
        <w:rPr>
          <w:sz w:val="24"/>
          <w:szCs w:val="24"/>
          <w:lang w:val="en-US"/>
        </w:rPr>
      </w:pPr>
      <w:r w:rsidRPr="00702B18">
        <w:rPr>
          <w:sz w:val="24"/>
          <w:szCs w:val="24"/>
          <w:lang w:val="en-US"/>
        </w:rPr>
        <w:t xml:space="preserve">Some SIAs to </w:t>
      </w:r>
      <w:r w:rsidR="00350758" w:rsidRPr="00702B18">
        <w:rPr>
          <w:sz w:val="24"/>
          <w:szCs w:val="24"/>
          <w:lang w:val="en-US"/>
        </w:rPr>
        <w:t xml:space="preserve">recommend </w:t>
      </w:r>
      <w:r w:rsidRPr="00702B18">
        <w:rPr>
          <w:sz w:val="24"/>
          <w:szCs w:val="24"/>
          <w:lang w:val="en-US"/>
        </w:rPr>
        <w:t xml:space="preserve">the RC as </w:t>
      </w:r>
      <w:r w:rsidRPr="00702B18">
        <w:rPr>
          <w:b/>
          <w:bCs/>
          <w:sz w:val="24"/>
          <w:szCs w:val="24"/>
          <w:lang w:val="en-US"/>
        </w:rPr>
        <w:t>an option</w:t>
      </w:r>
      <w:r w:rsidRPr="00702B18">
        <w:rPr>
          <w:sz w:val="24"/>
          <w:szCs w:val="24"/>
          <w:lang w:val="en-US"/>
        </w:rPr>
        <w:t xml:space="preserve"> – it may be possible to recommend the RC for Level 4 PO and/or CS, as these SIAs have a greater demand for refraction skills. </w:t>
      </w:r>
    </w:p>
    <w:p w14:paraId="4DE57354" w14:textId="6EEC0682" w:rsidR="00435280" w:rsidRPr="00702B18" w:rsidRDefault="00435280" w:rsidP="00A93D42">
      <w:pPr>
        <w:numPr>
          <w:ilvl w:val="0"/>
          <w:numId w:val="9"/>
        </w:numPr>
        <w:spacing w:after="0" w:line="276" w:lineRule="auto"/>
        <w:rPr>
          <w:sz w:val="24"/>
          <w:szCs w:val="24"/>
          <w:lang w:val="en-US"/>
        </w:rPr>
      </w:pPr>
      <w:r w:rsidRPr="00702B18">
        <w:rPr>
          <w:sz w:val="24"/>
          <w:szCs w:val="24"/>
          <w:lang w:val="en-US"/>
        </w:rPr>
        <w:t xml:space="preserve">Some SIAs to specify the RC as a </w:t>
      </w:r>
      <w:r w:rsidRPr="00702B18">
        <w:rPr>
          <w:b/>
          <w:bCs/>
          <w:sz w:val="24"/>
          <w:szCs w:val="24"/>
          <w:lang w:val="en-US"/>
        </w:rPr>
        <w:t>mandatory requirement</w:t>
      </w:r>
      <w:r w:rsidR="00350758" w:rsidRPr="00702B18">
        <w:rPr>
          <w:sz w:val="24"/>
          <w:szCs w:val="24"/>
          <w:lang w:val="en-US"/>
        </w:rPr>
        <w:t xml:space="preserve"> – the same SIAs could require that the RC is passed before entry to Level 4. However, this could create what in effect would be new subspecialties and could also act as a barrier to those interested in these SIAs. </w:t>
      </w:r>
    </w:p>
    <w:p w14:paraId="76864703" w14:textId="7D72C069" w:rsidR="00435280" w:rsidRPr="00702B18" w:rsidRDefault="00350758" w:rsidP="00A93D42">
      <w:pPr>
        <w:numPr>
          <w:ilvl w:val="0"/>
          <w:numId w:val="9"/>
        </w:numPr>
        <w:spacing w:line="276" w:lineRule="auto"/>
        <w:rPr>
          <w:sz w:val="24"/>
          <w:szCs w:val="24"/>
        </w:rPr>
      </w:pPr>
      <w:r w:rsidRPr="00702B18">
        <w:rPr>
          <w:sz w:val="24"/>
          <w:szCs w:val="24"/>
          <w:lang w:val="en-US"/>
        </w:rPr>
        <w:t>Overseas candidates</w:t>
      </w:r>
      <w:r w:rsidR="00435280" w:rsidRPr="00702B18">
        <w:rPr>
          <w:sz w:val="24"/>
          <w:szCs w:val="24"/>
          <w:lang w:val="en-US"/>
        </w:rPr>
        <w:t xml:space="preserve"> and international graduates</w:t>
      </w:r>
      <w:r w:rsidRPr="00702B18">
        <w:rPr>
          <w:sz w:val="24"/>
          <w:szCs w:val="24"/>
          <w:lang w:val="en-US"/>
        </w:rPr>
        <w:t xml:space="preserve"> – there should be no change to the RC for these groups if the RC is maintained as an option in the Programme of Assessment.</w:t>
      </w:r>
    </w:p>
    <w:p w14:paraId="301AD679" w14:textId="0C2B176D" w:rsidR="00F6106E" w:rsidRPr="00EE4473" w:rsidRDefault="00813D4C" w:rsidP="00B01385">
      <w:pPr>
        <w:pStyle w:val="Heading4"/>
        <w:spacing w:after="0"/>
      </w:pPr>
      <w:r>
        <w:rPr>
          <w:i w:val="0"/>
          <w:iCs w:val="0"/>
        </w:rPr>
        <w:t>1.5</w:t>
      </w:r>
      <w:r w:rsidR="005D1465" w:rsidRPr="00EE4473">
        <w:tab/>
      </w:r>
      <w:r w:rsidR="00754C64" w:rsidRPr="00EE4473">
        <w:t>Governance</w:t>
      </w:r>
    </w:p>
    <w:p w14:paraId="4BFAF6AC" w14:textId="0FF61739" w:rsidR="00754C64" w:rsidRDefault="00754C64" w:rsidP="00B01385">
      <w:pPr>
        <w:spacing w:after="0" w:line="276" w:lineRule="auto"/>
        <w:ind w:left="709"/>
        <w:rPr>
          <w:sz w:val="24"/>
          <w:szCs w:val="24"/>
          <w:lang w:val="en-US"/>
        </w:rPr>
      </w:pPr>
      <w:r w:rsidRPr="00702B18">
        <w:rPr>
          <w:sz w:val="24"/>
          <w:szCs w:val="24"/>
          <w:lang w:val="en-US"/>
        </w:rPr>
        <w:t xml:space="preserve">The pilot will be overseen by the Refraction Pilot Group (RPG) consisting of the Examinations Committee Chair, Training Committee Chair, Refraction Certificate Lead, Curriculum Sub-Committee Chair, resident doctor rep from the OTG and staff from the relevant RCOphth departments. There will be a Project Manager who will report regularly to the RPG, and who will be responsible for all aspects of planning and support for the pilot. The RPG will report to the Examinations Committee and </w:t>
      </w:r>
      <w:r w:rsidRPr="00702B18">
        <w:rPr>
          <w:sz w:val="24"/>
          <w:szCs w:val="24"/>
          <w:lang w:val="en-US"/>
        </w:rPr>
        <w:lastRenderedPageBreak/>
        <w:t>Training Committee. Meetings of the RPG have been arranged for 2 July, 6 August, 10 September, 15 October</w:t>
      </w:r>
      <w:r w:rsidR="00B01385">
        <w:rPr>
          <w:sz w:val="24"/>
          <w:szCs w:val="24"/>
          <w:lang w:val="en-US"/>
        </w:rPr>
        <w:t>,</w:t>
      </w:r>
      <w:r w:rsidRPr="00702B18">
        <w:rPr>
          <w:sz w:val="24"/>
          <w:szCs w:val="24"/>
          <w:lang w:val="en-US"/>
        </w:rPr>
        <w:t xml:space="preserve"> 15 November</w:t>
      </w:r>
      <w:r w:rsidR="00B01385">
        <w:rPr>
          <w:sz w:val="24"/>
          <w:szCs w:val="24"/>
          <w:lang w:val="en-US"/>
        </w:rPr>
        <w:t xml:space="preserve"> and 10 December</w:t>
      </w:r>
      <w:r w:rsidRPr="00702B18">
        <w:rPr>
          <w:sz w:val="24"/>
          <w:szCs w:val="24"/>
          <w:lang w:val="en-US"/>
        </w:rPr>
        <w:t xml:space="preserve"> 2025.</w:t>
      </w:r>
      <w:r w:rsidR="00B01385">
        <w:rPr>
          <w:sz w:val="24"/>
          <w:szCs w:val="24"/>
          <w:lang w:val="en-US"/>
        </w:rPr>
        <w:t xml:space="preserve"> Further meetings will be arranged in 2026.</w:t>
      </w:r>
      <w:r w:rsidRPr="00702B18">
        <w:rPr>
          <w:sz w:val="24"/>
          <w:szCs w:val="24"/>
          <w:lang w:val="en-US"/>
        </w:rPr>
        <w:t xml:space="preserve"> </w:t>
      </w:r>
    </w:p>
    <w:p w14:paraId="09743050" w14:textId="77777777" w:rsidR="00667401" w:rsidRPr="00813D4C" w:rsidRDefault="00667401" w:rsidP="00813D4C">
      <w:pPr>
        <w:spacing w:after="0" w:line="276" w:lineRule="auto"/>
        <w:rPr>
          <w:sz w:val="24"/>
          <w:szCs w:val="24"/>
          <w:lang w:val="en-US"/>
        </w:rPr>
      </w:pPr>
    </w:p>
    <w:p w14:paraId="1288112B" w14:textId="30DA0628" w:rsidR="00C804E6" w:rsidRPr="00702B18" w:rsidRDefault="0011448B" w:rsidP="00C804E6">
      <w:pPr>
        <w:spacing w:after="0" w:line="276" w:lineRule="auto"/>
        <w:rPr>
          <w:sz w:val="24"/>
          <w:szCs w:val="24"/>
          <w:lang w:val="en-US"/>
        </w:rPr>
      </w:pPr>
      <w:r>
        <w:rPr>
          <w:rStyle w:val="Heading4Char"/>
          <w:i w:val="0"/>
          <w:iCs w:val="0"/>
        </w:rPr>
        <w:t>1.6</w:t>
      </w:r>
      <w:r w:rsidR="00C804E6" w:rsidRPr="00EE4473">
        <w:rPr>
          <w:rStyle w:val="Heading4Char"/>
          <w:i w:val="0"/>
          <w:iCs w:val="0"/>
        </w:rPr>
        <w:tab/>
      </w:r>
      <w:r w:rsidR="00C804E6" w:rsidRPr="00EE4473">
        <w:rPr>
          <w:rStyle w:val="Heading4Char"/>
        </w:rPr>
        <w:t>Pilot plan</w:t>
      </w:r>
    </w:p>
    <w:p w14:paraId="0644CF17" w14:textId="32729682" w:rsidR="00C804E6" w:rsidRPr="00702B18" w:rsidRDefault="00C804E6" w:rsidP="006D2DF0">
      <w:pPr>
        <w:spacing w:after="0" w:line="276" w:lineRule="auto"/>
        <w:ind w:left="709" w:hanging="709"/>
        <w:rPr>
          <w:sz w:val="24"/>
          <w:szCs w:val="24"/>
          <w:lang w:val="en-US"/>
        </w:rPr>
      </w:pPr>
      <w:r w:rsidRPr="00702B18">
        <w:rPr>
          <w:sz w:val="24"/>
          <w:szCs w:val="24"/>
          <w:lang w:val="en-US"/>
        </w:rPr>
        <w:tab/>
        <w:t>The pilot plan is divided into three stages</w:t>
      </w:r>
      <w:r w:rsidR="00CB0F4F">
        <w:rPr>
          <w:sz w:val="24"/>
          <w:szCs w:val="24"/>
          <w:lang w:val="en-US"/>
        </w:rPr>
        <w:t>:</w:t>
      </w:r>
    </w:p>
    <w:p w14:paraId="41F4C77E" w14:textId="03B41F0B" w:rsidR="00C804E6" w:rsidRPr="00702B18" w:rsidRDefault="00C804E6" w:rsidP="00A93D42">
      <w:pPr>
        <w:pStyle w:val="ListParagraph"/>
        <w:numPr>
          <w:ilvl w:val="0"/>
          <w:numId w:val="7"/>
        </w:numPr>
        <w:spacing w:after="0" w:line="276" w:lineRule="auto"/>
        <w:rPr>
          <w:sz w:val="24"/>
          <w:szCs w:val="24"/>
          <w:lang w:val="en-US"/>
        </w:rPr>
      </w:pPr>
      <w:r w:rsidRPr="00702B18">
        <w:rPr>
          <w:sz w:val="24"/>
          <w:szCs w:val="24"/>
          <w:lang w:val="en-US"/>
        </w:rPr>
        <w:t>Preparation</w:t>
      </w:r>
    </w:p>
    <w:p w14:paraId="1448063A" w14:textId="3EFE582F" w:rsidR="00C804E6" w:rsidRPr="00702B18" w:rsidRDefault="00C804E6" w:rsidP="00A93D42">
      <w:pPr>
        <w:pStyle w:val="ListParagraph"/>
        <w:numPr>
          <w:ilvl w:val="0"/>
          <w:numId w:val="7"/>
        </w:numPr>
        <w:spacing w:after="0" w:line="276" w:lineRule="auto"/>
        <w:rPr>
          <w:sz w:val="24"/>
          <w:szCs w:val="24"/>
          <w:lang w:val="en-US"/>
        </w:rPr>
      </w:pPr>
      <w:r w:rsidRPr="00702B18">
        <w:rPr>
          <w:sz w:val="24"/>
          <w:szCs w:val="24"/>
          <w:lang w:val="en-US"/>
        </w:rPr>
        <w:t>Pilot</w:t>
      </w:r>
    </w:p>
    <w:p w14:paraId="4B797CD5" w14:textId="2EA45C9E" w:rsidR="00C804E6" w:rsidRPr="00702B18" w:rsidRDefault="00C804E6" w:rsidP="00A93D42">
      <w:pPr>
        <w:pStyle w:val="ListParagraph"/>
        <w:numPr>
          <w:ilvl w:val="0"/>
          <w:numId w:val="7"/>
        </w:numPr>
        <w:spacing w:after="0" w:line="276" w:lineRule="auto"/>
        <w:rPr>
          <w:sz w:val="24"/>
          <w:szCs w:val="24"/>
          <w:lang w:val="en-US"/>
        </w:rPr>
      </w:pPr>
      <w:r w:rsidRPr="00702B18">
        <w:rPr>
          <w:sz w:val="24"/>
          <w:szCs w:val="24"/>
          <w:lang w:val="en-US"/>
        </w:rPr>
        <w:t>Outcomes</w:t>
      </w:r>
    </w:p>
    <w:p w14:paraId="7C9E8706" w14:textId="77777777" w:rsidR="00C804E6" w:rsidRPr="00702B18" w:rsidRDefault="00C804E6" w:rsidP="005D1465">
      <w:pPr>
        <w:spacing w:line="276" w:lineRule="auto"/>
        <w:rPr>
          <w:sz w:val="24"/>
          <w:szCs w:val="24"/>
          <w:lang w:val="en-US"/>
        </w:rPr>
      </w:pPr>
    </w:p>
    <w:tbl>
      <w:tblPr>
        <w:tblStyle w:val="TableGrid"/>
        <w:tblW w:w="0" w:type="auto"/>
        <w:tblLook w:val="04A0" w:firstRow="1" w:lastRow="0" w:firstColumn="1" w:lastColumn="0" w:noHBand="0" w:noVBand="1"/>
      </w:tblPr>
      <w:tblGrid>
        <w:gridCol w:w="1986"/>
        <w:gridCol w:w="4789"/>
        <w:gridCol w:w="2547"/>
      </w:tblGrid>
      <w:tr w:rsidR="00521DD2" w:rsidRPr="00702B18" w14:paraId="4425B98C" w14:textId="77777777" w:rsidTr="006D2DF0">
        <w:trPr>
          <w:tblHeader/>
        </w:trPr>
        <w:tc>
          <w:tcPr>
            <w:tcW w:w="10485" w:type="dxa"/>
            <w:gridSpan w:val="3"/>
            <w:shd w:val="clear" w:color="auto" w:fill="DAE9F7" w:themeFill="text2" w:themeFillTint="1A"/>
          </w:tcPr>
          <w:p w14:paraId="3EA470D0" w14:textId="77777777" w:rsidR="00521DD2" w:rsidRDefault="00521DD2" w:rsidP="00521DD2">
            <w:pPr>
              <w:spacing w:line="276" w:lineRule="auto"/>
              <w:rPr>
                <w:b/>
                <w:bCs/>
                <w:sz w:val="24"/>
                <w:szCs w:val="24"/>
                <w:lang w:val="en-US"/>
              </w:rPr>
            </w:pPr>
            <w:r>
              <w:rPr>
                <w:b/>
                <w:bCs/>
                <w:sz w:val="24"/>
                <w:szCs w:val="24"/>
                <w:lang w:val="en-US"/>
              </w:rPr>
              <w:t>PREPARATION</w:t>
            </w:r>
          </w:p>
          <w:p w14:paraId="3B0183B0" w14:textId="70E1E811" w:rsidR="00521DD2" w:rsidRPr="00702B18" w:rsidRDefault="00521DD2" w:rsidP="00521DD2">
            <w:pPr>
              <w:spacing w:line="276" w:lineRule="auto"/>
              <w:rPr>
                <w:b/>
                <w:bCs/>
                <w:sz w:val="24"/>
                <w:szCs w:val="24"/>
                <w:lang w:val="en-US"/>
              </w:rPr>
            </w:pPr>
            <w:r w:rsidRPr="00702B18">
              <w:rPr>
                <w:b/>
                <w:bCs/>
                <w:sz w:val="24"/>
                <w:szCs w:val="24"/>
                <w:lang w:val="en-US"/>
              </w:rPr>
              <w:t>To develop the EPA and logbook for pilot</w:t>
            </w:r>
            <w:r>
              <w:rPr>
                <w:b/>
                <w:bCs/>
                <w:sz w:val="24"/>
                <w:szCs w:val="24"/>
                <w:lang w:val="en-US"/>
              </w:rPr>
              <w:t xml:space="preserve"> </w:t>
            </w:r>
          </w:p>
        </w:tc>
      </w:tr>
      <w:tr w:rsidR="00521DD2" w:rsidRPr="00702B18" w14:paraId="2EE5BD30" w14:textId="2314F7AB" w:rsidTr="006D2DF0">
        <w:trPr>
          <w:tblHeader/>
        </w:trPr>
        <w:tc>
          <w:tcPr>
            <w:tcW w:w="2089" w:type="dxa"/>
          </w:tcPr>
          <w:p w14:paraId="0B73A0CE" w14:textId="775B13EA" w:rsidR="00521DD2" w:rsidRPr="00702B18" w:rsidRDefault="00521DD2" w:rsidP="005D1465">
            <w:pPr>
              <w:spacing w:line="276" w:lineRule="auto"/>
              <w:rPr>
                <w:b/>
                <w:bCs/>
                <w:sz w:val="24"/>
                <w:szCs w:val="24"/>
                <w:lang w:val="en-US"/>
              </w:rPr>
            </w:pPr>
            <w:r w:rsidRPr="00702B18">
              <w:rPr>
                <w:b/>
                <w:bCs/>
                <w:sz w:val="24"/>
                <w:szCs w:val="24"/>
                <w:lang w:val="en-US"/>
              </w:rPr>
              <w:t>Task</w:t>
            </w:r>
          </w:p>
        </w:tc>
        <w:tc>
          <w:tcPr>
            <w:tcW w:w="5561" w:type="dxa"/>
          </w:tcPr>
          <w:p w14:paraId="15850775" w14:textId="642F1AA5" w:rsidR="00521DD2" w:rsidRPr="00702B18" w:rsidRDefault="00521DD2" w:rsidP="005D1465">
            <w:pPr>
              <w:spacing w:line="276" w:lineRule="auto"/>
              <w:rPr>
                <w:b/>
                <w:bCs/>
                <w:sz w:val="24"/>
                <w:szCs w:val="24"/>
                <w:lang w:val="en-US"/>
              </w:rPr>
            </w:pPr>
            <w:r w:rsidRPr="00702B18">
              <w:rPr>
                <w:b/>
                <w:bCs/>
                <w:sz w:val="24"/>
                <w:szCs w:val="24"/>
                <w:lang w:val="en-US"/>
              </w:rPr>
              <w:t>Comments</w:t>
            </w:r>
          </w:p>
        </w:tc>
        <w:tc>
          <w:tcPr>
            <w:tcW w:w="2835" w:type="dxa"/>
          </w:tcPr>
          <w:p w14:paraId="766E200D" w14:textId="001040FF" w:rsidR="00521DD2" w:rsidRPr="00702B18" w:rsidRDefault="00521DD2" w:rsidP="005D1465">
            <w:pPr>
              <w:spacing w:line="276" w:lineRule="auto"/>
              <w:rPr>
                <w:b/>
                <w:bCs/>
                <w:sz w:val="24"/>
                <w:szCs w:val="24"/>
                <w:lang w:val="en-US"/>
              </w:rPr>
            </w:pPr>
            <w:r w:rsidRPr="00702B18">
              <w:rPr>
                <w:b/>
                <w:bCs/>
                <w:sz w:val="24"/>
                <w:szCs w:val="24"/>
                <w:lang w:val="en-US"/>
              </w:rPr>
              <w:t>Timescale</w:t>
            </w:r>
          </w:p>
        </w:tc>
      </w:tr>
      <w:tr w:rsidR="00521DD2" w:rsidRPr="00702B18" w14:paraId="7A0CFE1F" w14:textId="564DEBC7" w:rsidTr="006D2DF0">
        <w:tc>
          <w:tcPr>
            <w:tcW w:w="2089" w:type="dxa"/>
          </w:tcPr>
          <w:p w14:paraId="2CE6F3E0" w14:textId="613D454D" w:rsidR="00521DD2" w:rsidRPr="00702B18" w:rsidRDefault="00521DD2" w:rsidP="005D1465">
            <w:pPr>
              <w:spacing w:line="276" w:lineRule="auto"/>
              <w:rPr>
                <w:sz w:val="24"/>
                <w:szCs w:val="24"/>
                <w:lang w:val="en-US"/>
              </w:rPr>
            </w:pPr>
            <w:r w:rsidRPr="00702B18">
              <w:rPr>
                <w:sz w:val="24"/>
                <w:szCs w:val="24"/>
                <w:lang w:val="en-US"/>
              </w:rPr>
              <w:t>Devise new EPA in Refraction and logbook</w:t>
            </w:r>
          </w:p>
        </w:tc>
        <w:tc>
          <w:tcPr>
            <w:tcW w:w="5561" w:type="dxa"/>
          </w:tcPr>
          <w:p w14:paraId="48442A06" w14:textId="7FAF24A4" w:rsidR="00521DD2" w:rsidRPr="00702B18" w:rsidRDefault="00521DD2" w:rsidP="005D1465">
            <w:pPr>
              <w:spacing w:line="276" w:lineRule="auto"/>
              <w:rPr>
                <w:sz w:val="24"/>
                <w:szCs w:val="24"/>
                <w:lang w:val="en-US"/>
              </w:rPr>
            </w:pPr>
            <w:r w:rsidRPr="00702B18">
              <w:rPr>
                <w:sz w:val="24"/>
                <w:szCs w:val="24"/>
                <w:lang w:val="en-US"/>
              </w:rPr>
              <w:t xml:space="preserve">Based on Level </w:t>
            </w:r>
            <w:r w:rsidR="00B01385">
              <w:rPr>
                <w:sz w:val="24"/>
                <w:szCs w:val="24"/>
                <w:lang w:val="en-US"/>
              </w:rPr>
              <w:t>1 and 2 syllabi and at the same level as the current RC (Level 2)</w:t>
            </w:r>
          </w:p>
        </w:tc>
        <w:tc>
          <w:tcPr>
            <w:tcW w:w="2835" w:type="dxa"/>
          </w:tcPr>
          <w:p w14:paraId="065B1759" w14:textId="46D4D1AF" w:rsidR="00521DD2" w:rsidRPr="00702B18" w:rsidRDefault="00521DD2" w:rsidP="005D1465">
            <w:pPr>
              <w:spacing w:line="276" w:lineRule="auto"/>
              <w:rPr>
                <w:sz w:val="24"/>
                <w:szCs w:val="24"/>
                <w:lang w:val="en-US"/>
              </w:rPr>
            </w:pPr>
            <w:r w:rsidRPr="00702B18">
              <w:rPr>
                <w:sz w:val="24"/>
                <w:szCs w:val="24"/>
                <w:lang w:val="en-US"/>
              </w:rPr>
              <w:t>Mid-August 202</w:t>
            </w:r>
            <w:r w:rsidR="001D6D45">
              <w:rPr>
                <w:sz w:val="24"/>
                <w:szCs w:val="24"/>
                <w:lang w:val="en-US"/>
              </w:rPr>
              <w:t>5</w:t>
            </w:r>
          </w:p>
        </w:tc>
      </w:tr>
      <w:tr w:rsidR="00521DD2" w:rsidRPr="00702B18" w14:paraId="65CCDE56" w14:textId="77777777" w:rsidTr="006D2DF0">
        <w:tc>
          <w:tcPr>
            <w:tcW w:w="2089" w:type="dxa"/>
          </w:tcPr>
          <w:p w14:paraId="57E56A75" w14:textId="3D2F8AA8" w:rsidR="00521DD2" w:rsidRPr="00702B18" w:rsidRDefault="00521DD2" w:rsidP="005D1465">
            <w:pPr>
              <w:spacing w:line="276" w:lineRule="auto"/>
              <w:rPr>
                <w:sz w:val="24"/>
                <w:szCs w:val="24"/>
                <w:lang w:val="en-US"/>
              </w:rPr>
            </w:pPr>
            <w:r>
              <w:rPr>
                <w:sz w:val="24"/>
                <w:szCs w:val="24"/>
                <w:lang w:val="en-US"/>
              </w:rPr>
              <w:t>Agree</w:t>
            </w:r>
            <w:r w:rsidRPr="00702B18">
              <w:rPr>
                <w:sz w:val="24"/>
                <w:szCs w:val="24"/>
                <w:lang w:val="en-US"/>
              </w:rPr>
              <w:t xml:space="preserve"> format for EPA and logbook</w:t>
            </w:r>
          </w:p>
        </w:tc>
        <w:tc>
          <w:tcPr>
            <w:tcW w:w="5561" w:type="dxa"/>
          </w:tcPr>
          <w:p w14:paraId="7CF27A28" w14:textId="0DCC0D84" w:rsidR="00521DD2" w:rsidRPr="00702B18" w:rsidRDefault="00521DD2" w:rsidP="005D1465">
            <w:pPr>
              <w:spacing w:line="276" w:lineRule="auto"/>
              <w:rPr>
                <w:sz w:val="24"/>
                <w:szCs w:val="24"/>
                <w:lang w:val="en-US"/>
              </w:rPr>
            </w:pPr>
            <w:r w:rsidRPr="00702B18">
              <w:rPr>
                <w:sz w:val="24"/>
                <w:szCs w:val="24"/>
                <w:lang w:val="en-US"/>
              </w:rPr>
              <w:t>Pilot form agreed to be on eP and will need to factor in sufficient time for 14Fish</w:t>
            </w:r>
            <w:r>
              <w:rPr>
                <w:sz w:val="24"/>
                <w:szCs w:val="24"/>
                <w:lang w:val="en-US"/>
              </w:rPr>
              <w:t>. Logbook spreadsheet to be</w:t>
            </w:r>
            <w:r w:rsidR="005A11C1">
              <w:rPr>
                <w:sz w:val="24"/>
                <w:szCs w:val="24"/>
                <w:lang w:val="en-US"/>
              </w:rPr>
              <w:t xml:space="preserve"> published as soon as it has been approved</w:t>
            </w:r>
            <w:r>
              <w:rPr>
                <w:sz w:val="24"/>
                <w:szCs w:val="24"/>
                <w:lang w:val="en-US"/>
              </w:rPr>
              <w:t>.</w:t>
            </w:r>
          </w:p>
        </w:tc>
        <w:tc>
          <w:tcPr>
            <w:tcW w:w="2835" w:type="dxa"/>
          </w:tcPr>
          <w:p w14:paraId="7D45474A" w14:textId="71A21BDD" w:rsidR="00521DD2" w:rsidRPr="00702B18" w:rsidRDefault="00521DD2" w:rsidP="005D1465">
            <w:pPr>
              <w:spacing w:line="276" w:lineRule="auto"/>
              <w:rPr>
                <w:sz w:val="24"/>
                <w:szCs w:val="24"/>
                <w:lang w:val="en-US"/>
              </w:rPr>
            </w:pPr>
            <w:r>
              <w:rPr>
                <w:sz w:val="24"/>
                <w:szCs w:val="24"/>
                <w:lang w:val="en-US"/>
              </w:rPr>
              <w:t>22 September 202</w:t>
            </w:r>
            <w:r w:rsidR="001D6D45">
              <w:rPr>
                <w:sz w:val="24"/>
                <w:szCs w:val="24"/>
                <w:lang w:val="en-US"/>
              </w:rPr>
              <w:t>5</w:t>
            </w:r>
          </w:p>
        </w:tc>
      </w:tr>
      <w:tr w:rsidR="00521DD2" w:rsidRPr="00702B18" w14:paraId="5F98BEEC" w14:textId="6F9B73F1" w:rsidTr="006D2DF0">
        <w:tc>
          <w:tcPr>
            <w:tcW w:w="2089" w:type="dxa"/>
          </w:tcPr>
          <w:p w14:paraId="336A1BA1" w14:textId="73A1CFA7" w:rsidR="00521DD2" w:rsidRPr="00702B18" w:rsidRDefault="00521DD2" w:rsidP="005D1465">
            <w:pPr>
              <w:spacing w:line="276" w:lineRule="auto"/>
              <w:rPr>
                <w:sz w:val="24"/>
                <w:szCs w:val="24"/>
                <w:lang w:val="en-US"/>
              </w:rPr>
            </w:pPr>
            <w:r w:rsidRPr="00702B18">
              <w:rPr>
                <w:sz w:val="24"/>
                <w:szCs w:val="24"/>
                <w:lang w:val="en-US"/>
              </w:rPr>
              <w:t>Test pilot plan, sample EPA (Word) and logbook content with stakeholders</w:t>
            </w:r>
          </w:p>
        </w:tc>
        <w:tc>
          <w:tcPr>
            <w:tcW w:w="5561" w:type="dxa"/>
          </w:tcPr>
          <w:p w14:paraId="7291D4AC" w14:textId="62DF86AD" w:rsidR="00521DD2" w:rsidRPr="00702B18" w:rsidRDefault="005A11C1" w:rsidP="005D1465">
            <w:pPr>
              <w:spacing w:line="276" w:lineRule="auto"/>
              <w:rPr>
                <w:sz w:val="24"/>
                <w:szCs w:val="24"/>
                <w:lang w:val="en-US"/>
              </w:rPr>
            </w:pPr>
            <w:r>
              <w:rPr>
                <w:sz w:val="24"/>
                <w:szCs w:val="24"/>
                <w:lang w:val="en-US"/>
              </w:rPr>
              <w:t xml:space="preserve">Pilot Plan </w:t>
            </w:r>
            <w:r w:rsidR="00521DD2">
              <w:rPr>
                <w:sz w:val="24"/>
                <w:szCs w:val="24"/>
                <w:lang w:val="en-US"/>
              </w:rPr>
              <w:t>was</w:t>
            </w:r>
            <w:r w:rsidR="00521DD2" w:rsidRPr="00702B18">
              <w:rPr>
                <w:sz w:val="24"/>
                <w:szCs w:val="24"/>
                <w:lang w:val="en-US"/>
              </w:rPr>
              <w:t xml:space="preserve"> </w:t>
            </w:r>
            <w:r w:rsidR="00521DD2">
              <w:rPr>
                <w:sz w:val="24"/>
                <w:szCs w:val="24"/>
                <w:lang w:val="en-US"/>
              </w:rPr>
              <w:t>approved</w:t>
            </w:r>
            <w:r w:rsidR="00521DD2" w:rsidRPr="00702B18">
              <w:rPr>
                <w:sz w:val="24"/>
                <w:szCs w:val="24"/>
                <w:lang w:val="en-US"/>
              </w:rPr>
              <w:t xml:space="preserve"> at the Curriculum Sub-Committee meeting on 20 June</w:t>
            </w:r>
            <w:r w:rsidR="00521DD2">
              <w:rPr>
                <w:sz w:val="24"/>
                <w:szCs w:val="24"/>
                <w:lang w:val="en-US"/>
              </w:rPr>
              <w:t xml:space="preserve">. Final version to be presented to </w:t>
            </w:r>
            <w:r w:rsidR="00521DD2" w:rsidRPr="00702B18">
              <w:rPr>
                <w:sz w:val="24"/>
                <w:szCs w:val="24"/>
                <w:lang w:val="en-US"/>
              </w:rPr>
              <w:t>the</w:t>
            </w:r>
            <w:r w:rsidR="00521DD2">
              <w:rPr>
                <w:sz w:val="24"/>
                <w:szCs w:val="24"/>
                <w:lang w:val="en-US"/>
              </w:rPr>
              <w:t xml:space="preserve"> </w:t>
            </w:r>
            <w:r w:rsidR="00521DD2" w:rsidRPr="00702B18">
              <w:rPr>
                <w:sz w:val="24"/>
                <w:szCs w:val="24"/>
                <w:lang w:val="en-US"/>
              </w:rPr>
              <w:t>OTG meeting on 4 July</w:t>
            </w:r>
            <w:r w:rsidR="00521DD2">
              <w:rPr>
                <w:sz w:val="24"/>
                <w:szCs w:val="24"/>
                <w:lang w:val="en-US"/>
              </w:rPr>
              <w:t>, Exams Committee on 10 July</w:t>
            </w:r>
            <w:r w:rsidR="00521DD2" w:rsidRPr="00702B18">
              <w:rPr>
                <w:sz w:val="24"/>
                <w:szCs w:val="24"/>
                <w:lang w:val="en-US"/>
              </w:rPr>
              <w:t xml:space="preserve"> and the Training Committee meeting on 19 September.</w:t>
            </w:r>
            <w:r w:rsidR="00B01385">
              <w:rPr>
                <w:sz w:val="24"/>
                <w:szCs w:val="24"/>
                <w:lang w:val="en-US"/>
              </w:rPr>
              <w:t xml:space="preserve"> The Lead Dean has also been informed.</w:t>
            </w:r>
          </w:p>
        </w:tc>
        <w:tc>
          <w:tcPr>
            <w:tcW w:w="2835" w:type="dxa"/>
          </w:tcPr>
          <w:p w14:paraId="39BBD0BF" w14:textId="711C3018" w:rsidR="00521DD2" w:rsidRPr="00702B18" w:rsidRDefault="00521DD2" w:rsidP="005D1465">
            <w:pPr>
              <w:spacing w:line="276" w:lineRule="auto"/>
              <w:rPr>
                <w:sz w:val="24"/>
                <w:szCs w:val="24"/>
                <w:lang w:val="en-US"/>
              </w:rPr>
            </w:pPr>
            <w:r w:rsidRPr="00702B18">
              <w:rPr>
                <w:sz w:val="24"/>
                <w:szCs w:val="24"/>
                <w:lang w:val="en-US"/>
              </w:rPr>
              <w:t>19 September 2025</w:t>
            </w:r>
          </w:p>
        </w:tc>
      </w:tr>
      <w:tr w:rsidR="00521DD2" w:rsidRPr="00702B18" w14:paraId="30D5FF53" w14:textId="680AD561" w:rsidTr="006D2DF0">
        <w:tc>
          <w:tcPr>
            <w:tcW w:w="2089" w:type="dxa"/>
          </w:tcPr>
          <w:p w14:paraId="248B7113" w14:textId="34A99264" w:rsidR="00521DD2" w:rsidRPr="00702B18" w:rsidRDefault="00521DD2" w:rsidP="005D1465">
            <w:pPr>
              <w:spacing w:line="276" w:lineRule="auto"/>
              <w:rPr>
                <w:sz w:val="24"/>
                <w:szCs w:val="24"/>
                <w:lang w:val="en-US"/>
              </w:rPr>
            </w:pPr>
            <w:r w:rsidRPr="00702B18">
              <w:rPr>
                <w:sz w:val="24"/>
                <w:szCs w:val="24"/>
                <w:lang w:val="en-US"/>
              </w:rPr>
              <w:t>Make any changes to EPA and logbook and approv</w:t>
            </w:r>
            <w:r w:rsidR="006D2DF0">
              <w:rPr>
                <w:sz w:val="24"/>
                <w:szCs w:val="24"/>
                <w:lang w:val="en-US"/>
              </w:rPr>
              <w:t>e</w:t>
            </w:r>
            <w:r w:rsidRPr="00702B18">
              <w:rPr>
                <w:sz w:val="24"/>
                <w:szCs w:val="24"/>
                <w:lang w:val="en-US"/>
              </w:rPr>
              <w:t xml:space="preserve"> to pilot</w:t>
            </w:r>
          </w:p>
        </w:tc>
        <w:tc>
          <w:tcPr>
            <w:tcW w:w="5561" w:type="dxa"/>
          </w:tcPr>
          <w:p w14:paraId="3591AE3C" w14:textId="1A1E5787" w:rsidR="00521DD2" w:rsidRPr="00702B18" w:rsidRDefault="006D2DF0" w:rsidP="005D1465">
            <w:pPr>
              <w:spacing w:line="276" w:lineRule="auto"/>
              <w:rPr>
                <w:sz w:val="24"/>
                <w:szCs w:val="24"/>
                <w:lang w:val="en-US"/>
              </w:rPr>
            </w:pPr>
            <w:r>
              <w:rPr>
                <w:sz w:val="24"/>
                <w:szCs w:val="24"/>
                <w:lang w:val="en-US"/>
              </w:rPr>
              <w:t>To be approved by Chair Training and Chair Examinations Committees</w:t>
            </w:r>
          </w:p>
        </w:tc>
        <w:tc>
          <w:tcPr>
            <w:tcW w:w="2835" w:type="dxa"/>
          </w:tcPr>
          <w:p w14:paraId="02A8D77D" w14:textId="021C8257" w:rsidR="00521DD2" w:rsidRPr="00702B18" w:rsidRDefault="00521DD2" w:rsidP="005D1465">
            <w:pPr>
              <w:spacing w:line="276" w:lineRule="auto"/>
              <w:rPr>
                <w:sz w:val="24"/>
                <w:szCs w:val="24"/>
                <w:lang w:val="en-US"/>
              </w:rPr>
            </w:pPr>
            <w:r w:rsidRPr="00702B18">
              <w:rPr>
                <w:sz w:val="24"/>
                <w:szCs w:val="24"/>
                <w:lang w:val="en-US"/>
              </w:rPr>
              <w:t>22 September 2025</w:t>
            </w:r>
          </w:p>
        </w:tc>
      </w:tr>
      <w:tr w:rsidR="00521DD2" w:rsidRPr="00702B18" w14:paraId="20B8CC0B" w14:textId="77777777" w:rsidTr="006D2DF0">
        <w:tc>
          <w:tcPr>
            <w:tcW w:w="2089" w:type="dxa"/>
          </w:tcPr>
          <w:p w14:paraId="54D9A8BB" w14:textId="3B7AAF0B" w:rsidR="00521DD2" w:rsidRPr="00702B18" w:rsidRDefault="006D2DF0" w:rsidP="005D1465">
            <w:pPr>
              <w:spacing w:line="276" w:lineRule="auto"/>
              <w:rPr>
                <w:sz w:val="24"/>
                <w:szCs w:val="24"/>
                <w:lang w:val="en-US"/>
              </w:rPr>
            </w:pPr>
            <w:r>
              <w:rPr>
                <w:sz w:val="24"/>
                <w:szCs w:val="24"/>
                <w:lang w:val="en-US"/>
              </w:rPr>
              <w:t>Send final</w:t>
            </w:r>
            <w:r w:rsidR="00521DD2" w:rsidRPr="00702B18">
              <w:rPr>
                <w:sz w:val="24"/>
                <w:szCs w:val="24"/>
                <w:lang w:val="en-US"/>
              </w:rPr>
              <w:t xml:space="preserve"> EPA </w:t>
            </w:r>
            <w:r>
              <w:rPr>
                <w:sz w:val="24"/>
                <w:szCs w:val="24"/>
                <w:lang w:val="en-US"/>
              </w:rPr>
              <w:t>to EMIS (ePortfolio)</w:t>
            </w:r>
          </w:p>
        </w:tc>
        <w:tc>
          <w:tcPr>
            <w:tcW w:w="5561" w:type="dxa"/>
          </w:tcPr>
          <w:p w14:paraId="79B5C59D" w14:textId="77777777" w:rsidR="00521DD2" w:rsidRPr="00702B18" w:rsidRDefault="00521DD2" w:rsidP="005D1465">
            <w:pPr>
              <w:spacing w:line="276" w:lineRule="auto"/>
              <w:rPr>
                <w:sz w:val="24"/>
                <w:szCs w:val="24"/>
                <w:lang w:val="en-US"/>
              </w:rPr>
            </w:pPr>
          </w:p>
        </w:tc>
        <w:tc>
          <w:tcPr>
            <w:tcW w:w="2835" w:type="dxa"/>
          </w:tcPr>
          <w:p w14:paraId="4D6B195C" w14:textId="46D795CD" w:rsidR="00521DD2" w:rsidRPr="00702B18" w:rsidRDefault="00521DD2" w:rsidP="005D1465">
            <w:pPr>
              <w:spacing w:line="276" w:lineRule="auto"/>
              <w:rPr>
                <w:sz w:val="24"/>
                <w:szCs w:val="24"/>
                <w:lang w:val="en-US"/>
              </w:rPr>
            </w:pPr>
            <w:r w:rsidRPr="00702B18">
              <w:rPr>
                <w:sz w:val="24"/>
                <w:szCs w:val="24"/>
                <w:lang w:val="en-US"/>
              </w:rPr>
              <w:t>22 September 2025</w:t>
            </w:r>
          </w:p>
        </w:tc>
      </w:tr>
    </w:tbl>
    <w:p w14:paraId="4CBC8E0F" w14:textId="77777777" w:rsidR="00823DF8" w:rsidRPr="00702B18" w:rsidRDefault="00823DF8" w:rsidP="005D1465">
      <w:pPr>
        <w:spacing w:line="276" w:lineRule="auto"/>
        <w:rPr>
          <w:b/>
          <w:bCs/>
          <w:sz w:val="24"/>
          <w:szCs w:val="24"/>
          <w:lang w:val="en-US"/>
        </w:rPr>
      </w:pPr>
    </w:p>
    <w:tbl>
      <w:tblPr>
        <w:tblStyle w:val="TableGrid"/>
        <w:tblW w:w="9351" w:type="dxa"/>
        <w:tblLook w:val="04A0" w:firstRow="1" w:lastRow="0" w:firstColumn="1" w:lastColumn="0" w:noHBand="0" w:noVBand="1"/>
      </w:tblPr>
      <w:tblGrid>
        <w:gridCol w:w="1821"/>
        <w:gridCol w:w="4837"/>
        <w:gridCol w:w="2693"/>
      </w:tblGrid>
      <w:tr w:rsidR="006D2DF0" w:rsidRPr="00702B18" w14:paraId="7D28EECE" w14:textId="77777777" w:rsidTr="006D2DF0">
        <w:trPr>
          <w:tblHeader/>
        </w:trPr>
        <w:tc>
          <w:tcPr>
            <w:tcW w:w="9351" w:type="dxa"/>
            <w:gridSpan w:val="3"/>
            <w:shd w:val="clear" w:color="auto" w:fill="A5C9EB" w:themeFill="text2" w:themeFillTint="40"/>
          </w:tcPr>
          <w:p w14:paraId="7D203651" w14:textId="77777777" w:rsidR="006D2DF0" w:rsidRPr="00702B18" w:rsidRDefault="006D2DF0" w:rsidP="006D2DF0">
            <w:pPr>
              <w:spacing w:line="276" w:lineRule="auto"/>
              <w:rPr>
                <w:b/>
                <w:bCs/>
                <w:sz w:val="24"/>
                <w:szCs w:val="24"/>
                <w:lang w:val="en-US"/>
              </w:rPr>
            </w:pPr>
            <w:r w:rsidRPr="00702B18">
              <w:rPr>
                <w:b/>
                <w:bCs/>
                <w:sz w:val="24"/>
                <w:szCs w:val="24"/>
                <w:lang w:val="en-US"/>
              </w:rPr>
              <w:lastRenderedPageBreak/>
              <w:t>MAIN PILOT</w:t>
            </w:r>
          </w:p>
          <w:p w14:paraId="57D0BF61" w14:textId="77777777" w:rsidR="006D2DF0" w:rsidRPr="00702B18" w:rsidRDefault="006D2DF0" w:rsidP="006D2DF0">
            <w:pPr>
              <w:spacing w:line="276" w:lineRule="auto"/>
              <w:rPr>
                <w:b/>
                <w:bCs/>
                <w:sz w:val="24"/>
                <w:szCs w:val="24"/>
              </w:rPr>
            </w:pPr>
            <w:r w:rsidRPr="00702B18">
              <w:rPr>
                <w:b/>
                <w:bCs/>
                <w:sz w:val="24"/>
                <w:szCs w:val="24"/>
              </w:rPr>
              <w:t>To develop and consult on a detailed pilot plan</w:t>
            </w:r>
          </w:p>
          <w:p w14:paraId="5CBDEC8E" w14:textId="7E4AD31D" w:rsidR="006D2DF0" w:rsidRPr="00702B18" w:rsidRDefault="006D2DF0" w:rsidP="006D2DF0">
            <w:pPr>
              <w:spacing w:line="276" w:lineRule="auto"/>
              <w:rPr>
                <w:b/>
                <w:bCs/>
                <w:sz w:val="24"/>
                <w:szCs w:val="24"/>
                <w:lang w:val="en-US"/>
              </w:rPr>
            </w:pPr>
            <w:r w:rsidRPr="00702B18">
              <w:rPr>
                <w:b/>
                <w:bCs/>
                <w:sz w:val="24"/>
                <w:szCs w:val="24"/>
              </w:rPr>
              <w:t>To carry out the pilot as per the pilot plan</w:t>
            </w:r>
          </w:p>
        </w:tc>
      </w:tr>
      <w:tr w:rsidR="006D2DF0" w:rsidRPr="00702B18" w14:paraId="6371CDA0" w14:textId="1D460A50" w:rsidTr="006D2DF0">
        <w:trPr>
          <w:tblHeader/>
        </w:trPr>
        <w:tc>
          <w:tcPr>
            <w:tcW w:w="1821" w:type="dxa"/>
          </w:tcPr>
          <w:p w14:paraId="7D35EEDB" w14:textId="77777777" w:rsidR="006D2DF0" w:rsidRPr="00702B18" w:rsidRDefault="006D2DF0" w:rsidP="005D1465">
            <w:pPr>
              <w:spacing w:after="160" w:line="276" w:lineRule="auto"/>
              <w:rPr>
                <w:b/>
                <w:bCs/>
                <w:sz w:val="24"/>
                <w:szCs w:val="24"/>
                <w:lang w:val="en-US"/>
              </w:rPr>
            </w:pPr>
            <w:r w:rsidRPr="00702B18">
              <w:rPr>
                <w:b/>
                <w:bCs/>
                <w:sz w:val="24"/>
                <w:szCs w:val="24"/>
                <w:lang w:val="en-US"/>
              </w:rPr>
              <w:t>Task</w:t>
            </w:r>
          </w:p>
        </w:tc>
        <w:tc>
          <w:tcPr>
            <w:tcW w:w="4837" w:type="dxa"/>
          </w:tcPr>
          <w:p w14:paraId="5ECFC2D2" w14:textId="5464AFD0" w:rsidR="006D2DF0" w:rsidRPr="00702B18" w:rsidRDefault="006D2DF0" w:rsidP="005D1465">
            <w:pPr>
              <w:spacing w:after="160" w:line="276" w:lineRule="auto"/>
              <w:rPr>
                <w:b/>
                <w:bCs/>
                <w:sz w:val="24"/>
                <w:szCs w:val="24"/>
                <w:lang w:val="en-US"/>
              </w:rPr>
            </w:pPr>
            <w:r w:rsidRPr="00702B18">
              <w:rPr>
                <w:b/>
                <w:bCs/>
                <w:sz w:val="24"/>
                <w:szCs w:val="24"/>
                <w:lang w:val="en-US"/>
              </w:rPr>
              <w:t>Comment</w:t>
            </w:r>
            <w:r w:rsidR="004B11D8">
              <w:rPr>
                <w:b/>
                <w:bCs/>
                <w:sz w:val="24"/>
                <w:szCs w:val="24"/>
                <w:lang w:val="en-US"/>
              </w:rPr>
              <w:t>s</w:t>
            </w:r>
          </w:p>
        </w:tc>
        <w:tc>
          <w:tcPr>
            <w:tcW w:w="2693" w:type="dxa"/>
          </w:tcPr>
          <w:p w14:paraId="23067143" w14:textId="3374076D" w:rsidR="006D2DF0" w:rsidRPr="00702B18" w:rsidRDefault="006D2DF0" w:rsidP="005D1465">
            <w:pPr>
              <w:spacing w:line="276" w:lineRule="auto"/>
              <w:rPr>
                <w:b/>
                <w:bCs/>
                <w:sz w:val="24"/>
                <w:szCs w:val="24"/>
                <w:lang w:val="en-US"/>
              </w:rPr>
            </w:pPr>
            <w:r w:rsidRPr="00702B18">
              <w:rPr>
                <w:b/>
                <w:bCs/>
                <w:sz w:val="24"/>
                <w:szCs w:val="24"/>
                <w:lang w:val="en-US"/>
              </w:rPr>
              <w:t>Timescale</w:t>
            </w:r>
          </w:p>
        </w:tc>
      </w:tr>
      <w:tr w:rsidR="006D2DF0" w:rsidRPr="00702B18" w14:paraId="39DD7EFB" w14:textId="4933D4C8" w:rsidTr="006D2DF0">
        <w:tc>
          <w:tcPr>
            <w:tcW w:w="1821" w:type="dxa"/>
          </w:tcPr>
          <w:p w14:paraId="3888B25B" w14:textId="132AA139" w:rsidR="006D2DF0" w:rsidRPr="00702B18" w:rsidRDefault="006D2DF0" w:rsidP="005D1465">
            <w:pPr>
              <w:spacing w:line="276" w:lineRule="auto"/>
              <w:rPr>
                <w:sz w:val="24"/>
                <w:szCs w:val="24"/>
                <w:lang w:val="en-US"/>
              </w:rPr>
            </w:pPr>
            <w:r w:rsidRPr="00702B18">
              <w:rPr>
                <w:sz w:val="24"/>
                <w:szCs w:val="24"/>
                <w:lang w:val="en-US"/>
              </w:rPr>
              <w:t>Make a comprehensive plan for piloting the chosen WBA and logbook</w:t>
            </w:r>
          </w:p>
        </w:tc>
        <w:tc>
          <w:tcPr>
            <w:tcW w:w="4837" w:type="dxa"/>
          </w:tcPr>
          <w:p w14:paraId="0ED026D5" w14:textId="33768433" w:rsidR="006D2DF0" w:rsidRPr="00702B18" w:rsidRDefault="006D2DF0" w:rsidP="005D1465">
            <w:pPr>
              <w:spacing w:line="276" w:lineRule="auto"/>
              <w:rPr>
                <w:sz w:val="24"/>
                <w:szCs w:val="24"/>
                <w:lang w:val="en-US"/>
              </w:rPr>
            </w:pPr>
            <w:r w:rsidRPr="00702B18">
              <w:rPr>
                <w:sz w:val="24"/>
                <w:szCs w:val="24"/>
                <w:lang w:val="en-US"/>
              </w:rPr>
              <w:t>The pilot plan will be shared with GMC as part of the Action Plan and contain the elements below.</w:t>
            </w:r>
          </w:p>
          <w:p w14:paraId="0D0E1D56" w14:textId="421970CA" w:rsidR="006D2DF0" w:rsidRPr="00702B18" w:rsidRDefault="00A1256B" w:rsidP="00A93D42">
            <w:pPr>
              <w:pStyle w:val="ListParagraph"/>
              <w:numPr>
                <w:ilvl w:val="0"/>
                <w:numId w:val="2"/>
              </w:numPr>
              <w:spacing w:line="276" w:lineRule="auto"/>
              <w:rPr>
                <w:sz w:val="24"/>
                <w:szCs w:val="24"/>
                <w:lang w:val="en-US"/>
              </w:rPr>
            </w:pPr>
            <w:r>
              <w:rPr>
                <w:sz w:val="24"/>
                <w:szCs w:val="24"/>
                <w:lang w:val="en-US"/>
              </w:rPr>
              <w:t>P</w:t>
            </w:r>
            <w:r w:rsidR="006D2DF0" w:rsidRPr="00702B18">
              <w:rPr>
                <w:sz w:val="24"/>
                <w:szCs w:val="24"/>
                <w:lang w:val="en-US"/>
              </w:rPr>
              <w:t xml:space="preserve">ilot governance </w:t>
            </w:r>
          </w:p>
          <w:p w14:paraId="1CBE1278" w14:textId="4CCFFF7E" w:rsidR="006D2DF0" w:rsidRPr="00702B18" w:rsidRDefault="006D2DF0" w:rsidP="00A93D42">
            <w:pPr>
              <w:pStyle w:val="ListParagraph"/>
              <w:numPr>
                <w:ilvl w:val="0"/>
                <w:numId w:val="2"/>
              </w:numPr>
              <w:spacing w:line="276" w:lineRule="auto"/>
              <w:rPr>
                <w:sz w:val="24"/>
                <w:szCs w:val="24"/>
                <w:lang w:val="en-US"/>
              </w:rPr>
            </w:pPr>
            <w:r w:rsidRPr="00702B18">
              <w:rPr>
                <w:sz w:val="24"/>
                <w:szCs w:val="24"/>
                <w:lang w:val="en-US"/>
              </w:rPr>
              <w:t>Comms to TPDs</w:t>
            </w:r>
            <w:r w:rsidR="00A1256B">
              <w:rPr>
                <w:sz w:val="24"/>
                <w:szCs w:val="24"/>
                <w:lang w:val="en-US"/>
              </w:rPr>
              <w:t>, OTG</w:t>
            </w:r>
          </w:p>
          <w:p w14:paraId="25C8A549" w14:textId="2BE88F8F" w:rsidR="006D2DF0" w:rsidRDefault="00A1256B" w:rsidP="00A93D42">
            <w:pPr>
              <w:pStyle w:val="ListParagraph"/>
              <w:numPr>
                <w:ilvl w:val="0"/>
                <w:numId w:val="2"/>
              </w:numPr>
              <w:spacing w:line="276" w:lineRule="auto"/>
              <w:rPr>
                <w:sz w:val="24"/>
                <w:szCs w:val="24"/>
                <w:lang w:val="en-US"/>
              </w:rPr>
            </w:pPr>
            <w:r>
              <w:rPr>
                <w:sz w:val="24"/>
                <w:szCs w:val="24"/>
                <w:lang w:val="en-US"/>
              </w:rPr>
              <w:t>I</w:t>
            </w:r>
            <w:r w:rsidR="006D2DF0" w:rsidRPr="00702B18">
              <w:rPr>
                <w:sz w:val="24"/>
                <w:szCs w:val="24"/>
                <w:lang w:val="en-US"/>
              </w:rPr>
              <w:t xml:space="preserve">ncentive to take part </w:t>
            </w:r>
          </w:p>
          <w:p w14:paraId="6EE37DAD" w14:textId="77777777" w:rsidR="00A1256B" w:rsidRDefault="00A1256B" w:rsidP="00A93D42">
            <w:pPr>
              <w:pStyle w:val="ListParagraph"/>
              <w:numPr>
                <w:ilvl w:val="0"/>
                <w:numId w:val="2"/>
              </w:numPr>
              <w:spacing w:line="276" w:lineRule="auto"/>
              <w:rPr>
                <w:sz w:val="24"/>
                <w:szCs w:val="24"/>
                <w:lang w:val="en-US"/>
              </w:rPr>
            </w:pPr>
            <w:r>
              <w:rPr>
                <w:sz w:val="24"/>
                <w:szCs w:val="24"/>
                <w:lang w:val="en-US"/>
              </w:rPr>
              <w:t>Final EPA</w:t>
            </w:r>
          </w:p>
          <w:p w14:paraId="5EF81E41" w14:textId="60E09284" w:rsidR="004B11D8" w:rsidRPr="00702B18" w:rsidRDefault="00A1256B" w:rsidP="00A93D42">
            <w:pPr>
              <w:pStyle w:val="ListParagraph"/>
              <w:numPr>
                <w:ilvl w:val="0"/>
                <w:numId w:val="2"/>
              </w:numPr>
              <w:spacing w:line="276" w:lineRule="auto"/>
              <w:rPr>
                <w:sz w:val="24"/>
                <w:szCs w:val="24"/>
                <w:lang w:val="en-US"/>
              </w:rPr>
            </w:pPr>
            <w:r>
              <w:rPr>
                <w:sz w:val="24"/>
                <w:szCs w:val="24"/>
                <w:lang w:val="en-US"/>
              </w:rPr>
              <w:t>Final Logbook</w:t>
            </w:r>
          </w:p>
          <w:p w14:paraId="64B07CC7" w14:textId="2F5F6304" w:rsidR="006D2DF0" w:rsidRPr="00702B18" w:rsidRDefault="00D51FA1" w:rsidP="00A93D42">
            <w:pPr>
              <w:pStyle w:val="ListParagraph"/>
              <w:numPr>
                <w:ilvl w:val="0"/>
                <w:numId w:val="2"/>
              </w:numPr>
              <w:spacing w:line="276" w:lineRule="auto"/>
              <w:rPr>
                <w:sz w:val="24"/>
                <w:szCs w:val="24"/>
                <w:lang w:val="en-US"/>
              </w:rPr>
            </w:pPr>
            <w:r>
              <w:rPr>
                <w:sz w:val="24"/>
                <w:szCs w:val="24"/>
                <w:lang w:val="en-US"/>
              </w:rPr>
              <w:t>Pilot cohort definition</w:t>
            </w:r>
          </w:p>
          <w:p w14:paraId="20A619ED" w14:textId="3B98A01A" w:rsidR="006D2DF0" w:rsidRPr="00702B18" w:rsidRDefault="006D2DF0" w:rsidP="00A93D42">
            <w:pPr>
              <w:pStyle w:val="ListParagraph"/>
              <w:numPr>
                <w:ilvl w:val="0"/>
                <w:numId w:val="2"/>
              </w:numPr>
              <w:spacing w:line="276" w:lineRule="auto"/>
              <w:rPr>
                <w:sz w:val="24"/>
                <w:szCs w:val="24"/>
                <w:lang w:val="en-US"/>
              </w:rPr>
            </w:pPr>
            <w:r w:rsidRPr="00702B18">
              <w:rPr>
                <w:sz w:val="24"/>
                <w:szCs w:val="24"/>
                <w:lang w:val="en-US"/>
              </w:rPr>
              <w:t>Guidance and instructions</w:t>
            </w:r>
          </w:p>
          <w:p w14:paraId="69A86417" w14:textId="5B3902E2" w:rsidR="006D2DF0" w:rsidRPr="00702B18" w:rsidRDefault="006D2DF0" w:rsidP="00A93D42">
            <w:pPr>
              <w:pStyle w:val="ListParagraph"/>
              <w:numPr>
                <w:ilvl w:val="0"/>
                <w:numId w:val="2"/>
              </w:numPr>
              <w:spacing w:line="276" w:lineRule="auto"/>
              <w:rPr>
                <w:sz w:val="24"/>
                <w:szCs w:val="24"/>
                <w:lang w:val="en-US"/>
              </w:rPr>
            </w:pPr>
            <w:r w:rsidRPr="00702B18">
              <w:rPr>
                <w:sz w:val="24"/>
                <w:szCs w:val="24"/>
                <w:lang w:val="en-US"/>
              </w:rPr>
              <w:t>Pilot runs November 2025-May 2026</w:t>
            </w:r>
          </w:p>
          <w:p w14:paraId="7F3BF2C5" w14:textId="6942C715" w:rsidR="006D2DF0" w:rsidRPr="004B11D8" w:rsidRDefault="006D2DF0" w:rsidP="00CA1A46">
            <w:pPr>
              <w:pStyle w:val="ListParagraph"/>
              <w:spacing w:line="276" w:lineRule="auto"/>
              <w:ind w:left="360"/>
              <w:rPr>
                <w:sz w:val="24"/>
                <w:szCs w:val="24"/>
                <w:lang w:val="en-US"/>
              </w:rPr>
            </w:pPr>
          </w:p>
        </w:tc>
        <w:tc>
          <w:tcPr>
            <w:tcW w:w="2693" w:type="dxa"/>
          </w:tcPr>
          <w:p w14:paraId="6BFA3C08" w14:textId="13ECA7E2" w:rsidR="006D2DF0" w:rsidRPr="00702B18" w:rsidRDefault="002A3B75" w:rsidP="005D1465">
            <w:pPr>
              <w:spacing w:line="276" w:lineRule="auto"/>
              <w:rPr>
                <w:sz w:val="24"/>
                <w:szCs w:val="24"/>
                <w:lang w:val="en-US"/>
              </w:rPr>
            </w:pPr>
            <w:r>
              <w:rPr>
                <w:sz w:val="24"/>
                <w:szCs w:val="24"/>
                <w:lang w:val="en-US"/>
              </w:rPr>
              <w:t>June</w:t>
            </w:r>
            <w:r w:rsidR="009822BB">
              <w:rPr>
                <w:sz w:val="24"/>
                <w:szCs w:val="24"/>
                <w:lang w:val="en-US"/>
              </w:rPr>
              <w:t xml:space="preserve"> 2024-</w:t>
            </w:r>
            <w:r w:rsidR="00BE3A74">
              <w:rPr>
                <w:sz w:val="24"/>
                <w:szCs w:val="24"/>
                <w:lang w:val="en-US"/>
              </w:rPr>
              <w:t>May 2026</w:t>
            </w:r>
          </w:p>
          <w:p w14:paraId="5417EC59" w14:textId="77777777" w:rsidR="006D2DF0" w:rsidRPr="00702B18" w:rsidRDefault="006D2DF0" w:rsidP="005D1465">
            <w:pPr>
              <w:spacing w:line="276" w:lineRule="auto"/>
              <w:rPr>
                <w:sz w:val="24"/>
                <w:szCs w:val="24"/>
                <w:lang w:val="en-US"/>
              </w:rPr>
            </w:pPr>
          </w:p>
          <w:p w14:paraId="62AC3A75" w14:textId="77777777" w:rsidR="006D2DF0" w:rsidRPr="00702B18" w:rsidRDefault="006D2DF0" w:rsidP="006D2DF0">
            <w:pPr>
              <w:pStyle w:val="ListParagraph"/>
              <w:spacing w:line="276" w:lineRule="auto"/>
              <w:ind w:left="360"/>
              <w:rPr>
                <w:sz w:val="24"/>
                <w:szCs w:val="24"/>
                <w:lang w:val="en-US"/>
              </w:rPr>
            </w:pPr>
          </w:p>
          <w:p w14:paraId="6476D465" w14:textId="72754A5C" w:rsidR="006D2DF0" w:rsidRPr="00702B18" w:rsidRDefault="006D2DF0" w:rsidP="004B11D8">
            <w:pPr>
              <w:pStyle w:val="ListParagraph"/>
              <w:spacing w:line="276" w:lineRule="auto"/>
              <w:ind w:left="360"/>
              <w:rPr>
                <w:sz w:val="24"/>
                <w:szCs w:val="24"/>
                <w:lang w:val="en-US"/>
              </w:rPr>
            </w:pPr>
          </w:p>
        </w:tc>
      </w:tr>
      <w:tr w:rsidR="006D2DF0" w:rsidRPr="00702B18" w14:paraId="1D05BDEE" w14:textId="77777777" w:rsidTr="006D2DF0">
        <w:tc>
          <w:tcPr>
            <w:tcW w:w="1821" w:type="dxa"/>
          </w:tcPr>
          <w:p w14:paraId="6E1567E8" w14:textId="41B6ACDD" w:rsidR="006D2DF0" w:rsidRPr="00702B18" w:rsidRDefault="006D2DF0" w:rsidP="005D1465">
            <w:pPr>
              <w:spacing w:line="276" w:lineRule="auto"/>
              <w:rPr>
                <w:sz w:val="24"/>
                <w:szCs w:val="24"/>
                <w:lang w:val="en-US"/>
              </w:rPr>
            </w:pPr>
            <w:r w:rsidRPr="00702B18">
              <w:rPr>
                <w:sz w:val="24"/>
                <w:szCs w:val="24"/>
                <w:lang w:val="en-US"/>
              </w:rPr>
              <w:t xml:space="preserve">Pilot cohort to begin </w:t>
            </w:r>
          </w:p>
        </w:tc>
        <w:tc>
          <w:tcPr>
            <w:tcW w:w="4837" w:type="dxa"/>
          </w:tcPr>
          <w:p w14:paraId="562C7021" w14:textId="193AF29E" w:rsidR="006D2DF0" w:rsidRPr="00702B18" w:rsidRDefault="004B11D8" w:rsidP="005D1465">
            <w:pPr>
              <w:spacing w:line="276" w:lineRule="auto"/>
              <w:rPr>
                <w:sz w:val="24"/>
                <w:szCs w:val="24"/>
              </w:rPr>
            </w:pPr>
            <w:r>
              <w:rPr>
                <w:sz w:val="24"/>
                <w:szCs w:val="24"/>
              </w:rPr>
              <w:t>Pilot cohort</w:t>
            </w:r>
            <w:r w:rsidR="006D2DF0" w:rsidRPr="00702B18">
              <w:rPr>
                <w:sz w:val="24"/>
                <w:szCs w:val="24"/>
              </w:rPr>
              <w:t xml:space="preserve"> must complete the EPA prior to sitting the RC</w:t>
            </w:r>
          </w:p>
        </w:tc>
        <w:tc>
          <w:tcPr>
            <w:tcW w:w="2693" w:type="dxa"/>
          </w:tcPr>
          <w:p w14:paraId="01D68054" w14:textId="78FD6869" w:rsidR="006D2DF0" w:rsidRPr="00702B18" w:rsidRDefault="00A243E8" w:rsidP="005D1465">
            <w:pPr>
              <w:spacing w:line="276" w:lineRule="auto"/>
              <w:rPr>
                <w:sz w:val="24"/>
                <w:szCs w:val="24"/>
                <w:lang w:val="en-US"/>
              </w:rPr>
            </w:pPr>
            <w:r>
              <w:rPr>
                <w:sz w:val="24"/>
                <w:szCs w:val="24"/>
                <w:lang w:val="en-US"/>
              </w:rPr>
              <w:t>October/</w:t>
            </w:r>
            <w:r w:rsidR="006D2DF0" w:rsidRPr="00702B18">
              <w:rPr>
                <w:sz w:val="24"/>
                <w:szCs w:val="24"/>
                <w:lang w:val="en-US"/>
              </w:rPr>
              <w:t>November 2026</w:t>
            </w:r>
          </w:p>
        </w:tc>
      </w:tr>
      <w:tr w:rsidR="006D2DF0" w:rsidRPr="00702B18" w14:paraId="1485B676" w14:textId="43087B33" w:rsidTr="006D2DF0">
        <w:tc>
          <w:tcPr>
            <w:tcW w:w="1821" w:type="dxa"/>
          </w:tcPr>
          <w:p w14:paraId="74EEF187" w14:textId="1A043B6D" w:rsidR="006D2DF0" w:rsidRPr="00702B18" w:rsidRDefault="006D2DF0" w:rsidP="005D1465">
            <w:pPr>
              <w:spacing w:line="276" w:lineRule="auto"/>
              <w:rPr>
                <w:sz w:val="24"/>
                <w:szCs w:val="24"/>
                <w:lang w:val="en-US"/>
              </w:rPr>
            </w:pPr>
            <w:r w:rsidRPr="00702B18">
              <w:rPr>
                <w:sz w:val="24"/>
                <w:szCs w:val="24"/>
                <w:lang w:val="en-US"/>
              </w:rPr>
              <w:t>Pilot cohort to sit RC</w:t>
            </w:r>
          </w:p>
        </w:tc>
        <w:tc>
          <w:tcPr>
            <w:tcW w:w="4837" w:type="dxa"/>
          </w:tcPr>
          <w:p w14:paraId="4A114B61" w14:textId="057A6122" w:rsidR="006D2DF0" w:rsidRPr="00702B18" w:rsidRDefault="006D2DF0" w:rsidP="005D1465">
            <w:pPr>
              <w:spacing w:line="276" w:lineRule="auto"/>
              <w:rPr>
                <w:sz w:val="24"/>
                <w:szCs w:val="24"/>
                <w:lang w:val="en-US"/>
              </w:rPr>
            </w:pPr>
            <w:r w:rsidRPr="00702B18">
              <w:rPr>
                <w:sz w:val="24"/>
                <w:szCs w:val="24"/>
              </w:rPr>
              <w:t>If candidates manage to complete the EPA but fail the RC there will be a concern</w:t>
            </w:r>
          </w:p>
        </w:tc>
        <w:tc>
          <w:tcPr>
            <w:tcW w:w="2693" w:type="dxa"/>
          </w:tcPr>
          <w:p w14:paraId="376B2653" w14:textId="408B0A84" w:rsidR="006D2DF0" w:rsidRPr="00702B18" w:rsidRDefault="006D2DF0" w:rsidP="005D1465">
            <w:pPr>
              <w:spacing w:line="276" w:lineRule="auto"/>
              <w:rPr>
                <w:sz w:val="24"/>
                <w:szCs w:val="24"/>
                <w:lang w:val="en-US"/>
              </w:rPr>
            </w:pPr>
            <w:r w:rsidRPr="00702B18">
              <w:rPr>
                <w:sz w:val="24"/>
                <w:szCs w:val="24"/>
                <w:lang w:val="en-US"/>
              </w:rPr>
              <w:t>May 2026</w:t>
            </w:r>
          </w:p>
        </w:tc>
      </w:tr>
      <w:tr w:rsidR="006D2DF0" w:rsidRPr="00702B18" w14:paraId="70FDB269" w14:textId="77777777" w:rsidTr="006D2DF0">
        <w:tc>
          <w:tcPr>
            <w:tcW w:w="1821" w:type="dxa"/>
          </w:tcPr>
          <w:p w14:paraId="21EA2DC3" w14:textId="348A61F8" w:rsidR="006D2DF0" w:rsidRPr="00702B18" w:rsidRDefault="006D2DF0" w:rsidP="005D1465">
            <w:pPr>
              <w:spacing w:line="276" w:lineRule="auto"/>
              <w:rPr>
                <w:sz w:val="24"/>
                <w:szCs w:val="24"/>
                <w:lang w:val="en-US"/>
              </w:rPr>
            </w:pPr>
            <w:r w:rsidRPr="00702B18">
              <w:rPr>
                <w:sz w:val="24"/>
                <w:szCs w:val="24"/>
                <w:lang w:val="en-US"/>
              </w:rPr>
              <w:t>Collect feedback from all participants</w:t>
            </w:r>
          </w:p>
        </w:tc>
        <w:tc>
          <w:tcPr>
            <w:tcW w:w="4837" w:type="dxa"/>
          </w:tcPr>
          <w:p w14:paraId="47BD0543" w14:textId="2C9B7D01" w:rsidR="006D2DF0" w:rsidRPr="00702B18" w:rsidRDefault="00B01385" w:rsidP="005D1465">
            <w:pPr>
              <w:spacing w:line="276" w:lineRule="auto"/>
              <w:rPr>
                <w:sz w:val="24"/>
                <w:szCs w:val="24"/>
              </w:rPr>
            </w:pPr>
            <w:r>
              <w:rPr>
                <w:sz w:val="24"/>
                <w:szCs w:val="24"/>
              </w:rPr>
              <w:t>The survey will include questions as to the possibilities for maintaining the RC as an option either for all residents or for certain SIAs.</w:t>
            </w:r>
          </w:p>
        </w:tc>
        <w:tc>
          <w:tcPr>
            <w:tcW w:w="2693" w:type="dxa"/>
          </w:tcPr>
          <w:p w14:paraId="397FA585" w14:textId="561617E3" w:rsidR="006D2DF0" w:rsidRPr="00702B18" w:rsidRDefault="006D2DF0" w:rsidP="005D1465">
            <w:pPr>
              <w:spacing w:line="276" w:lineRule="auto"/>
              <w:rPr>
                <w:sz w:val="24"/>
                <w:szCs w:val="24"/>
                <w:lang w:val="en-US"/>
              </w:rPr>
            </w:pPr>
            <w:r w:rsidRPr="00702B18">
              <w:rPr>
                <w:sz w:val="24"/>
                <w:szCs w:val="24"/>
                <w:lang w:val="en-US"/>
              </w:rPr>
              <w:t>May 2026</w:t>
            </w:r>
          </w:p>
        </w:tc>
      </w:tr>
    </w:tbl>
    <w:p w14:paraId="03B6055A" w14:textId="77777777" w:rsidR="00667401" w:rsidRPr="00702B18" w:rsidRDefault="00667401" w:rsidP="005D1465">
      <w:pPr>
        <w:spacing w:line="276" w:lineRule="auto"/>
        <w:rPr>
          <w:b/>
          <w:bCs/>
          <w:sz w:val="24"/>
          <w:szCs w:val="24"/>
          <w:lang w:val="en-US"/>
        </w:rPr>
      </w:pPr>
    </w:p>
    <w:tbl>
      <w:tblPr>
        <w:tblStyle w:val="TableGrid"/>
        <w:tblW w:w="9351" w:type="dxa"/>
        <w:tblLook w:val="04A0" w:firstRow="1" w:lastRow="0" w:firstColumn="1" w:lastColumn="0" w:noHBand="0" w:noVBand="1"/>
      </w:tblPr>
      <w:tblGrid>
        <w:gridCol w:w="1838"/>
        <w:gridCol w:w="4820"/>
        <w:gridCol w:w="2693"/>
      </w:tblGrid>
      <w:tr w:rsidR="004B11D8" w:rsidRPr="00702B18" w14:paraId="44C70D5D" w14:textId="77777777" w:rsidTr="004B11D8">
        <w:trPr>
          <w:tblHeader/>
        </w:trPr>
        <w:tc>
          <w:tcPr>
            <w:tcW w:w="9351" w:type="dxa"/>
            <w:gridSpan w:val="3"/>
            <w:shd w:val="clear" w:color="auto" w:fill="4C94D8" w:themeFill="text2" w:themeFillTint="80"/>
          </w:tcPr>
          <w:p w14:paraId="7B675F93" w14:textId="77777777" w:rsidR="004B11D8" w:rsidRPr="00702B18" w:rsidRDefault="004B11D8" w:rsidP="004B11D8">
            <w:pPr>
              <w:spacing w:line="276" w:lineRule="auto"/>
              <w:rPr>
                <w:b/>
                <w:bCs/>
                <w:sz w:val="24"/>
                <w:szCs w:val="24"/>
                <w:lang w:val="en-US"/>
              </w:rPr>
            </w:pPr>
            <w:r w:rsidRPr="00702B18">
              <w:rPr>
                <w:b/>
                <w:bCs/>
                <w:sz w:val="24"/>
                <w:szCs w:val="24"/>
                <w:lang w:val="en-US"/>
              </w:rPr>
              <w:t>OUTCOMES</w:t>
            </w:r>
          </w:p>
          <w:p w14:paraId="47CA8AD4" w14:textId="77777777" w:rsidR="004B11D8" w:rsidRPr="00702B18" w:rsidRDefault="004B11D8" w:rsidP="004B11D8">
            <w:pPr>
              <w:spacing w:line="276" w:lineRule="auto"/>
              <w:rPr>
                <w:b/>
                <w:bCs/>
                <w:sz w:val="24"/>
                <w:szCs w:val="24"/>
              </w:rPr>
            </w:pPr>
            <w:r w:rsidRPr="00702B18">
              <w:rPr>
                <w:b/>
                <w:bCs/>
                <w:sz w:val="24"/>
                <w:szCs w:val="24"/>
              </w:rPr>
              <w:t>To carry out analyses of results and gather feedback</w:t>
            </w:r>
          </w:p>
          <w:p w14:paraId="114FFDC4" w14:textId="403CCDBE" w:rsidR="004B11D8" w:rsidRPr="00702B18" w:rsidRDefault="004B11D8" w:rsidP="004B11D8">
            <w:pPr>
              <w:spacing w:line="276" w:lineRule="auto"/>
              <w:rPr>
                <w:b/>
                <w:bCs/>
                <w:sz w:val="24"/>
                <w:szCs w:val="24"/>
                <w:lang w:val="en-US"/>
              </w:rPr>
            </w:pPr>
            <w:r w:rsidRPr="00702B18">
              <w:rPr>
                <w:b/>
                <w:bCs/>
                <w:sz w:val="24"/>
                <w:szCs w:val="24"/>
              </w:rPr>
              <w:t>To write a report with recommendations</w:t>
            </w:r>
          </w:p>
        </w:tc>
      </w:tr>
      <w:tr w:rsidR="004B11D8" w:rsidRPr="00702B18" w14:paraId="455E511F" w14:textId="09226FCA" w:rsidTr="004B11D8">
        <w:trPr>
          <w:tblHeader/>
        </w:trPr>
        <w:tc>
          <w:tcPr>
            <w:tcW w:w="1838" w:type="dxa"/>
          </w:tcPr>
          <w:p w14:paraId="74E7DC86" w14:textId="77777777" w:rsidR="004B11D8" w:rsidRPr="00702B18" w:rsidRDefault="004B11D8" w:rsidP="005D1465">
            <w:pPr>
              <w:spacing w:after="160" w:line="276" w:lineRule="auto"/>
              <w:rPr>
                <w:b/>
                <w:bCs/>
                <w:sz w:val="24"/>
                <w:szCs w:val="24"/>
                <w:lang w:val="en-US"/>
              </w:rPr>
            </w:pPr>
            <w:bookmarkStart w:id="0" w:name="_Hlk195696128"/>
            <w:r w:rsidRPr="00702B18">
              <w:rPr>
                <w:b/>
                <w:bCs/>
                <w:sz w:val="24"/>
                <w:szCs w:val="24"/>
                <w:lang w:val="en-US"/>
              </w:rPr>
              <w:t>Task</w:t>
            </w:r>
          </w:p>
        </w:tc>
        <w:tc>
          <w:tcPr>
            <w:tcW w:w="4820" w:type="dxa"/>
          </w:tcPr>
          <w:p w14:paraId="4CB48BA7" w14:textId="77777777" w:rsidR="004B11D8" w:rsidRPr="00702B18" w:rsidRDefault="004B11D8" w:rsidP="005D1465">
            <w:pPr>
              <w:spacing w:after="160" w:line="276" w:lineRule="auto"/>
              <w:rPr>
                <w:b/>
                <w:bCs/>
                <w:sz w:val="24"/>
                <w:szCs w:val="24"/>
                <w:lang w:val="en-US"/>
              </w:rPr>
            </w:pPr>
            <w:r w:rsidRPr="00702B18">
              <w:rPr>
                <w:b/>
                <w:bCs/>
                <w:sz w:val="24"/>
                <w:szCs w:val="24"/>
                <w:lang w:val="en-US"/>
              </w:rPr>
              <w:t>Comments/questions</w:t>
            </w:r>
          </w:p>
        </w:tc>
        <w:tc>
          <w:tcPr>
            <w:tcW w:w="2693" w:type="dxa"/>
          </w:tcPr>
          <w:p w14:paraId="09274A70" w14:textId="63274CED" w:rsidR="004B11D8" w:rsidRPr="00702B18" w:rsidRDefault="004B11D8" w:rsidP="005D1465">
            <w:pPr>
              <w:spacing w:line="276" w:lineRule="auto"/>
              <w:rPr>
                <w:b/>
                <w:bCs/>
                <w:sz w:val="24"/>
                <w:szCs w:val="24"/>
                <w:lang w:val="en-US"/>
              </w:rPr>
            </w:pPr>
            <w:r w:rsidRPr="00702B18">
              <w:rPr>
                <w:b/>
                <w:bCs/>
                <w:sz w:val="24"/>
                <w:szCs w:val="24"/>
                <w:lang w:val="en-US"/>
              </w:rPr>
              <w:t>Timescale</w:t>
            </w:r>
          </w:p>
        </w:tc>
      </w:tr>
      <w:tr w:rsidR="004B11D8" w:rsidRPr="00702B18" w14:paraId="71656FD5" w14:textId="435F6B0D" w:rsidTr="004B11D8">
        <w:tc>
          <w:tcPr>
            <w:tcW w:w="1838" w:type="dxa"/>
          </w:tcPr>
          <w:p w14:paraId="109F18F1" w14:textId="02C6291B" w:rsidR="004B11D8" w:rsidRPr="00702B18" w:rsidRDefault="004B11D8" w:rsidP="005D1465">
            <w:pPr>
              <w:spacing w:after="160" w:line="276" w:lineRule="auto"/>
              <w:rPr>
                <w:sz w:val="24"/>
                <w:szCs w:val="24"/>
                <w:lang w:val="en-US"/>
              </w:rPr>
            </w:pPr>
            <w:r w:rsidRPr="00702B18">
              <w:rPr>
                <w:sz w:val="24"/>
                <w:szCs w:val="24"/>
                <w:lang w:val="en-US"/>
              </w:rPr>
              <w:t>Assess whether the EPA meets the required standard</w:t>
            </w:r>
          </w:p>
        </w:tc>
        <w:tc>
          <w:tcPr>
            <w:tcW w:w="4820" w:type="dxa"/>
          </w:tcPr>
          <w:p w14:paraId="069DDE4A" w14:textId="67BEEA58" w:rsidR="004B11D8" w:rsidRPr="00702B18" w:rsidRDefault="004B11D8" w:rsidP="005D1465">
            <w:pPr>
              <w:spacing w:after="160" w:line="276" w:lineRule="auto"/>
              <w:rPr>
                <w:sz w:val="24"/>
                <w:szCs w:val="24"/>
                <w:lang w:val="en-US"/>
              </w:rPr>
            </w:pPr>
            <w:r>
              <w:rPr>
                <w:sz w:val="24"/>
                <w:szCs w:val="24"/>
                <w:lang w:val="en-US"/>
              </w:rPr>
              <w:t>Psychometric analysis of RC results for pilot cohort -v- other candidates</w:t>
            </w:r>
          </w:p>
        </w:tc>
        <w:tc>
          <w:tcPr>
            <w:tcW w:w="2693" w:type="dxa"/>
          </w:tcPr>
          <w:p w14:paraId="3E9AACB0" w14:textId="3E0243EA" w:rsidR="004B11D8" w:rsidRPr="00702B18" w:rsidRDefault="004B11D8" w:rsidP="005D1465">
            <w:pPr>
              <w:spacing w:line="276" w:lineRule="auto"/>
              <w:rPr>
                <w:sz w:val="24"/>
                <w:szCs w:val="24"/>
                <w:lang w:val="en-US"/>
              </w:rPr>
            </w:pPr>
            <w:r w:rsidRPr="00702B18">
              <w:rPr>
                <w:sz w:val="24"/>
                <w:szCs w:val="24"/>
                <w:lang w:val="en-US"/>
              </w:rPr>
              <w:t>June 2026</w:t>
            </w:r>
          </w:p>
        </w:tc>
      </w:tr>
      <w:tr w:rsidR="004B11D8" w:rsidRPr="00702B18" w14:paraId="02E15786" w14:textId="4EDFA30B" w:rsidTr="004B11D8">
        <w:tc>
          <w:tcPr>
            <w:tcW w:w="1838" w:type="dxa"/>
          </w:tcPr>
          <w:p w14:paraId="5F24CBF2" w14:textId="226131B1" w:rsidR="004B11D8" w:rsidRPr="00702B18" w:rsidRDefault="004B11D8" w:rsidP="005D1465">
            <w:pPr>
              <w:spacing w:after="160" w:line="276" w:lineRule="auto"/>
              <w:rPr>
                <w:sz w:val="24"/>
                <w:szCs w:val="24"/>
                <w:lang w:val="en-US"/>
              </w:rPr>
            </w:pPr>
            <w:r w:rsidRPr="00702B18">
              <w:rPr>
                <w:sz w:val="24"/>
                <w:szCs w:val="24"/>
                <w:lang w:val="en-US"/>
              </w:rPr>
              <w:t>Assess the deliverability of the EPA</w:t>
            </w:r>
          </w:p>
        </w:tc>
        <w:tc>
          <w:tcPr>
            <w:tcW w:w="4820" w:type="dxa"/>
          </w:tcPr>
          <w:p w14:paraId="19D10609" w14:textId="4E46509C" w:rsidR="004B11D8" w:rsidRPr="004B11D8" w:rsidRDefault="004B11D8" w:rsidP="005D1465">
            <w:pPr>
              <w:spacing w:after="160" w:line="276" w:lineRule="auto"/>
              <w:rPr>
                <w:sz w:val="24"/>
                <w:szCs w:val="24"/>
                <w:lang w:val="en-US"/>
              </w:rPr>
            </w:pPr>
            <w:r>
              <w:rPr>
                <w:sz w:val="24"/>
                <w:szCs w:val="24"/>
                <w:lang w:val="en-US"/>
              </w:rPr>
              <w:t>Analysis of the feedback from all participants</w:t>
            </w:r>
          </w:p>
        </w:tc>
        <w:tc>
          <w:tcPr>
            <w:tcW w:w="2693" w:type="dxa"/>
          </w:tcPr>
          <w:p w14:paraId="747EC54B" w14:textId="1FBC107E" w:rsidR="004B11D8" w:rsidRPr="00702B18" w:rsidRDefault="004B11D8" w:rsidP="005D1465">
            <w:pPr>
              <w:spacing w:line="276" w:lineRule="auto"/>
              <w:rPr>
                <w:sz w:val="24"/>
                <w:szCs w:val="24"/>
                <w:lang w:val="en-US"/>
              </w:rPr>
            </w:pPr>
            <w:r w:rsidRPr="00702B18">
              <w:rPr>
                <w:sz w:val="24"/>
                <w:szCs w:val="24"/>
                <w:lang w:val="en-US"/>
              </w:rPr>
              <w:t>July 2026</w:t>
            </w:r>
          </w:p>
        </w:tc>
      </w:tr>
      <w:tr w:rsidR="004B11D8" w:rsidRPr="00702B18" w14:paraId="7F203009" w14:textId="3E63C874" w:rsidTr="004B11D8">
        <w:tc>
          <w:tcPr>
            <w:tcW w:w="1838" w:type="dxa"/>
          </w:tcPr>
          <w:p w14:paraId="1926061D" w14:textId="23E32140" w:rsidR="004B11D8" w:rsidRPr="00702B18" w:rsidRDefault="004B11D8" w:rsidP="005D1465">
            <w:pPr>
              <w:spacing w:line="276" w:lineRule="auto"/>
              <w:rPr>
                <w:sz w:val="24"/>
                <w:szCs w:val="24"/>
                <w:lang w:val="en-US"/>
              </w:rPr>
            </w:pPr>
            <w:r w:rsidRPr="00702B18">
              <w:rPr>
                <w:sz w:val="24"/>
                <w:szCs w:val="24"/>
                <w:lang w:val="en-US"/>
              </w:rPr>
              <w:lastRenderedPageBreak/>
              <w:t>Assess participants appetite for the RC versus the WBA and on whether the RC could be an option for some SIAs</w:t>
            </w:r>
          </w:p>
        </w:tc>
        <w:tc>
          <w:tcPr>
            <w:tcW w:w="4820" w:type="dxa"/>
          </w:tcPr>
          <w:p w14:paraId="5D3CC360" w14:textId="0AB0B6CF" w:rsidR="004B11D8" w:rsidRPr="00702B18" w:rsidRDefault="004B11D8" w:rsidP="005D1465">
            <w:pPr>
              <w:spacing w:line="276" w:lineRule="auto"/>
              <w:rPr>
                <w:sz w:val="24"/>
                <w:szCs w:val="24"/>
                <w:lang w:val="en-US"/>
              </w:rPr>
            </w:pPr>
            <w:r w:rsidRPr="00702B18">
              <w:rPr>
                <w:sz w:val="24"/>
                <w:szCs w:val="24"/>
                <w:lang w:val="en-US"/>
              </w:rPr>
              <w:t>While deliverability and equivalence of standard are the two main objectives, we also have to consider what the possibilities are for maintaining the RC as an option, either for all residents or for certain SIAs</w:t>
            </w:r>
          </w:p>
        </w:tc>
        <w:tc>
          <w:tcPr>
            <w:tcW w:w="2693" w:type="dxa"/>
          </w:tcPr>
          <w:p w14:paraId="150DEDE0" w14:textId="00685828" w:rsidR="004B11D8" w:rsidRPr="00702B18" w:rsidRDefault="004B11D8" w:rsidP="005D1465">
            <w:pPr>
              <w:spacing w:line="276" w:lineRule="auto"/>
              <w:rPr>
                <w:sz w:val="24"/>
                <w:szCs w:val="24"/>
                <w:lang w:val="en-US"/>
              </w:rPr>
            </w:pPr>
            <w:r w:rsidRPr="00702B18">
              <w:rPr>
                <w:sz w:val="24"/>
                <w:szCs w:val="24"/>
                <w:lang w:val="en-US"/>
              </w:rPr>
              <w:t>July 2026</w:t>
            </w:r>
          </w:p>
        </w:tc>
      </w:tr>
      <w:tr w:rsidR="004B11D8" w:rsidRPr="00702B18" w14:paraId="04481BB9" w14:textId="526B54C9" w:rsidTr="004B11D8">
        <w:trPr>
          <w:trHeight w:val="70"/>
        </w:trPr>
        <w:tc>
          <w:tcPr>
            <w:tcW w:w="1838" w:type="dxa"/>
          </w:tcPr>
          <w:p w14:paraId="5A2A85DB" w14:textId="725F303B" w:rsidR="004B11D8" w:rsidRPr="00702B18" w:rsidRDefault="004B11D8" w:rsidP="005D1465">
            <w:pPr>
              <w:spacing w:line="276" w:lineRule="auto"/>
              <w:rPr>
                <w:sz w:val="24"/>
                <w:szCs w:val="24"/>
                <w:lang w:val="en-US"/>
              </w:rPr>
            </w:pPr>
            <w:r w:rsidRPr="00702B18">
              <w:rPr>
                <w:sz w:val="24"/>
                <w:szCs w:val="24"/>
                <w:lang w:val="en-US"/>
              </w:rPr>
              <w:t xml:space="preserve">Compile a report on Pilot </w:t>
            </w:r>
          </w:p>
        </w:tc>
        <w:tc>
          <w:tcPr>
            <w:tcW w:w="4820" w:type="dxa"/>
          </w:tcPr>
          <w:p w14:paraId="110191EE" w14:textId="4E0369C2" w:rsidR="004B11D8" w:rsidRPr="00702B18" w:rsidRDefault="004B11D8" w:rsidP="005D1465">
            <w:pPr>
              <w:spacing w:after="160" w:line="276" w:lineRule="auto"/>
              <w:rPr>
                <w:sz w:val="24"/>
                <w:szCs w:val="24"/>
                <w:lang w:val="en-US"/>
              </w:rPr>
            </w:pPr>
            <w:r w:rsidRPr="00702B18">
              <w:rPr>
                <w:sz w:val="24"/>
                <w:szCs w:val="24"/>
                <w:lang w:val="en-US"/>
              </w:rPr>
              <w:t>This report can be compiled fairly quickly based on the above.</w:t>
            </w:r>
          </w:p>
        </w:tc>
        <w:tc>
          <w:tcPr>
            <w:tcW w:w="2693" w:type="dxa"/>
          </w:tcPr>
          <w:p w14:paraId="7AA07583" w14:textId="41CCBD0E" w:rsidR="004B11D8" w:rsidRPr="00702B18" w:rsidRDefault="004B11D8" w:rsidP="005D1465">
            <w:pPr>
              <w:spacing w:line="276" w:lineRule="auto"/>
              <w:rPr>
                <w:sz w:val="24"/>
                <w:szCs w:val="24"/>
                <w:lang w:val="en-US"/>
              </w:rPr>
            </w:pPr>
            <w:r w:rsidRPr="00702B18">
              <w:rPr>
                <w:sz w:val="24"/>
                <w:szCs w:val="24"/>
                <w:lang w:val="en-US"/>
              </w:rPr>
              <w:t>July 2026</w:t>
            </w:r>
          </w:p>
        </w:tc>
      </w:tr>
      <w:bookmarkEnd w:id="0"/>
    </w:tbl>
    <w:p w14:paraId="349FBEBD" w14:textId="77777777" w:rsidR="00EE4473" w:rsidRPr="00702B18" w:rsidRDefault="00EE4473" w:rsidP="00EE4473">
      <w:pPr>
        <w:spacing w:line="276" w:lineRule="auto"/>
        <w:rPr>
          <w:sz w:val="24"/>
          <w:szCs w:val="24"/>
          <w:lang w:val="en-US"/>
        </w:rPr>
      </w:pPr>
    </w:p>
    <w:sectPr w:rsidR="00EE4473" w:rsidRPr="00702B18" w:rsidSect="006D2DF0">
      <w:headerReference w:type="even" r:id="rId9"/>
      <w:headerReference w:type="default" r:id="rId10"/>
      <w:footerReference w:type="even" r:id="rId11"/>
      <w:footerReference w:type="default" r:id="rId12"/>
      <w:headerReference w:type="first" r:id="rId13"/>
      <w:footerReference w:type="first" r:id="rId14"/>
      <w:pgSz w:w="11906" w:h="16838"/>
      <w:pgMar w:top="1440" w:right="113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D5205" w14:textId="77777777" w:rsidR="00212A91" w:rsidRDefault="00212A91" w:rsidP="00DD0A39">
      <w:pPr>
        <w:spacing w:after="0" w:line="240" w:lineRule="auto"/>
      </w:pPr>
      <w:r>
        <w:separator/>
      </w:r>
    </w:p>
  </w:endnote>
  <w:endnote w:type="continuationSeparator" w:id="0">
    <w:p w14:paraId="6046B87D" w14:textId="77777777" w:rsidR="00212A91" w:rsidRDefault="00212A91" w:rsidP="00DD0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2877A" w14:textId="77777777" w:rsidR="004B1689" w:rsidRDefault="004B16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7642388"/>
      <w:docPartObj>
        <w:docPartGallery w:val="Page Numbers (Bottom of Page)"/>
        <w:docPartUnique/>
      </w:docPartObj>
    </w:sdtPr>
    <w:sdtEndPr>
      <w:rPr>
        <w:noProof/>
      </w:rPr>
    </w:sdtEndPr>
    <w:sdtContent>
      <w:p w14:paraId="1A0AEA46" w14:textId="6A60A0C3" w:rsidR="00DD0A39" w:rsidRDefault="00DD0A3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0898F7" w14:textId="77777777" w:rsidR="00DD0A39" w:rsidRDefault="00DD0A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50945" w14:textId="77777777" w:rsidR="004B1689" w:rsidRDefault="004B16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20960" w14:textId="77777777" w:rsidR="00212A91" w:rsidRDefault="00212A91" w:rsidP="00DD0A39">
      <w:pPr>
        <w:spacing w:after="0" w:line="240" w:lineRule="auto"/>
      </w:pPr>
      <w:r>
        <w:separator/>
      </w:r>
    </w:p>
  </w:footnote>
  <w:footnote w:type="continuationSeparator" w:id="0">
    <w:p w14:paraId="60804BD5" w14:textId="77777777" w:rsidR="00212A91" w:rsidRDefault="00212A91" w:rsidP="00DD0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17A8E" w14:textId="77777777" w:rsidR="004B1689" w:rsidRDefault="004B16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C9945" w14:textId="43E95DFF" w:rsidR="004B1689" w:rsidRPr="0032232F" w:rsidRDefault="004B1689">
    <w:pPr>
      <w:pStyle w:val="Header"/>
      <w:rPr>
        <w:sz w:val="2"/>
        <w:szCs w:val="2"/>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9347F" w14:textId="77777777" w:rsidR="004B1689" w:rsidRDefault="004B16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C5C14"/>
    <w:multiLevelType w:val="hybridMultilevel"/>
    <w:tmpl w:val="622CA8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3E1517"/>
    <w:multiLevelType w:val="hybridMultilevel"/>
    <w:tmpl w:val="B35425B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0E3D68"/>
    <w:multiLevelType w:val="hybridMultilevel"/>
    <w:tmpl w:val="EEACC77E"/>
    <w:lvl w:ilvl="0" w:tplc="FFFFFFFF">
      <w:start w:val="1"/>
      <w:numFmt w:val="bullet"/>
      <w:lvlText w:val=""/>
      <w:lvlJc w:val="left"/>
      <w:pPr>
        <w:ind w:left="1069" w:hanging="360"/>
      </w:pPr>
      <w:rPr>
        <w:rFonts w:ascii="Symbol" w:hAnsi="Symbol" w:hint="default"/>
      </w:rPr>
    </w:lvl>
    <w:lvl w:ilvl="1" w:tplc="FFFFFFFF">
      <w:start w:val="1"/>
      <w:numFmt w:val="bullet"/>
      <w:lvlText w:val=""/>
      <w:lvlJc w:val="left"/>
      <w:pPr>
        <w:ind w:left="1789" w:hanging="360"/>
      </w:pPr>
      <w:rPr>
        <w:rFonts w:ascii="Symbol" w:hAnsi="Symbol" w:hint="default"/>
      </w:rPr>
    </w:lvl>
    <w:lvl w:ilvl="2" w:tplc="08090001">
      <w:start w:val="1"/>
      <w:numFmt w:val="bullet"/>
      <w:lvlText w:val=""/>
      <w:lvlJc w:val="left"/>
      <w:pPr>
        <w:ind w:left="2509" w:hanging="360"/>
      </w:pPr>
      <w:rPr>
        <w:rFonts w:ascii="Symbol" w:hAnsi="Symbol"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3" w15:restartNumberingAfterBreak="0">
    <w:nsid w:val="3A7A1292"/>
    <w:multiLevelType w:val="hybridMultilevel"/>
    <w:tmpl w:val="9F2C08A6"/>
    <w:lvl w:ilvl="0" w:tplc="CB8E8F7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C8B696E"/>
    <w:multiLevelType w:val="hybridMultilevel"/>
    <w:tmpl w:val="D542BC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CB658CA"/>
    <w:multiLevelType w:val="hybridMultilevel"/>
    <w:tmpl w:val="1BCCC5C0"/>
    <w:lvl w:ilvl="0" w:tplc="18B42C76">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6AA36CD"/>
    <w:multiLevelType w:val="hybridMultilevel"/>
    <w:tmpl w:val="1C544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4957DD"/>
    <w:multiLevelType w:val="multilevel"/>
    <w:tmpl w:val="281C05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2222CCD"/>
    <w:multiLevelType w:val="hybridMultilevel"/>
    <w:tmpl w:val="FF54F3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E167009"/>
    <w:multiLevelType w:val="hybridMultilevel"/>
    <w:tmpl w:val="C0A88A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950666720">
    <w:abstractNumId w:val="1"/>
  </w:num>
  <w:num w:numId="2" w16cid:durableId="1674381862">
    <w:abstractNumId w:val="5"/>
  </w:num>
  <w:num w:numId="3" w16cid:durableId="650410281">
    <w:abstractNumId w:val="3"/>
  </w:num>
  <w:num w:numId="4" w16cid:durableId="167453026">
    <w:abstractNumId w:val="2"/>
  </w:num>
  <w:num w:numId="5" w16cid:durableId="519592486">
    <w:abstractNumId w:val="7"/>
  </w:num>
  <w:num w:numId="6" w16cid:durableId="1773739768">
    <w:abstractNumId w:val="4"/>
  </w:num>
  <w:num w:numId="7" w16cid:durableId="173963698">
    <w:abstractNumId w:val="0"/>
  </w:num>
  <w:num w:numId="8" w16cid:durableId="1846551342">
    <w:abstractNumId w:val="6"/>
  </w:num>
  <w:num w:numId="9" w16cid:durableId="158930501">
    <w:abstractNumId w:val="9"/>
  </w:num>
  <w:num w:numId="10" w16cid:durableId="1834249836">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D10"/>
    <w:rsid w:val="000312A6"/>
    <w:rsid w:val="00031B8D"/>
    <w:rsid w:val="000813D3"/>
    <w:rsid w:val="00096BAD"/>
    <w:rsid w:val="000B7A3F"/>
    <w:rsid w:val="000C6BCA"/>
    <w:rsid w:val="000D7CF4"/>
    <w:rsid w:val="000E0BDB"/>
    <w:rsid w:val="001126E6"/>
    <w:rsid w:val="0011448B"/>
    <w:rsid w:val="00127535"/>
    <w:rsid w:val="00131FEC"/>
    <w:rsid w:val="00137910"/>
    <w:rsid w:val="0015008A"/>
    <w:rsid w:val="00154407"/>
    <w:rsid w:val="00166A82"/>
    <w:rsid w:val="00182BD1"/>
    <w:rsid w:val="00184904"/>
    <w:rsid w:val="0019586A"/>
    <w:rsid w:val="001B3745"/>
    <w:rsid w:val="001D6D45"/>
    <w:rsid w:val="001E777A"/>
    <w:rsid w:val="001F482A"/>
    <w:rsid w:val="00212A91"/>
    <w:rsid w:val="00214677"/>
    <w:rsid w:val="002419B1"/>
    <w:rsid w:val="002440E8"/>
    <w:rsid w:val="00254841"/>
    <w:rsid w:val="002653AA"/>
    <w:rsid w:val="00270036"/>
    <w:rsid w:val="002731B2"/>
    <w:rsid w:val="00273522"/>
    <w:rsid w:val="0028625C"/>
    <w:rsid w:val="00296846"/>
    <w:rsid w:val="002A3B75"/>
    <w:rsid w:val="002A4B1F"/>
    <w:rsid w:val="002A5B06"/>
    <w:rsid w:val="002B5952"/>
    <w:rsid w:val="002B5E4F"/>
    <w:rsid w:val="002C0951"/>
    <w:rsid w:val="00303D84"/>
    <w:rsid w:val="003200CD"/>
    <w:rsid w:val="0032232F"/>
    <w:rsid w:val="00327E02"/>
    <w:rsid w:val="00350758"/>
    <w:rsid w:val="00353677"/>
    <w:rsid w:val="00366407"/>
    <w:rsid w:val="00374159"/>
    <w:rsid w:val="00374889"/>
    <w:rsid w:val="003748A0"/>
    <w:rsid w:val="00383753"/>
    <w:rsid w:val="0039608B"/>
    <w:rsid w:val="003A0704"/>
    <w:rsid w:val="003B0640"/>
    <w:rsid w:val="003D7A3D"/>
    <w:rsid w:val="003F7275"/>
    <w:rsid w:val="0040160A"/>
    <w:rsid w:val="0040243A"/>
    <w:rsid w:val="00435280"/>
    <w:rsid w:val="00440CC8"/>
    <w:rsid w:val="00450C8C"/>
    <w:rsid w:val="004629BB"/>
    <w:rsid w:val="00464F1B"/>
    <w:rsid w:val="00476E9E"/>
    <w:rsid w:val="004854B4"/>
    <w:rsid w:val="00485A3D"/>
    <w:rsid w:val="00495E36"/>
    <w:rsid w:val="004973F8"/>
    <w:rsid w:val="004A3562"/>
    <w:rsid w:val="004A4653"/>
    <w:rsid w:val="004B11D8"/>
    <w:rsid w:val="004B1689"/>
    <w:rsid w:val="004B20F4"/>
    <w:rsid w:val="004C363F"/>
    <w:rsid w:val="004D163A"/>
    <w:rsid w:val="004F3D10"/>
    <w:rsid w:val="004F74E9"/>
    <w:rsid w:val="0050698C"/>
    <w:rsid w:val="0051740A"/>
    <w:rsid w:val="00521DD2"/>
    <w:rsid w:val="00543D78"/>
    <w:rsid w:val="005528F3"/>
    <w:rsid w:val="00573363"/>
    <w:rsid w:val="005A11C1"/>
    <w:rsid w:val="005D1465"/>
    <w:rsid w:val="005E5985"/>
    <w:rsid w:val="005F2442"/>
    <w:rsid w:val="006004A8"/>
    <w:rsid w:val="0065087D"/>
    <w:rsid w:val="00656D6B"/>
    <w:rsid w:val="00667401"/>
    <w:rsid w:val="00676E62"/>
    <w:rsid w:val="006B74E3"/>
    <w:rsid w:val="006C6D72"/>
    <w:rsid w:val="006D2DF0"/>
    <w:rsid w:val="007028D7"/>
    <w:rsid w:val="00702B18"/>
    <w:rsid w:val="00721A4D"/>
    <w:rsid w:val="00722C57"/>
    <w:rsid w:val="00736EB8"/>
    <w:rsid w:val="007420B2"/>
    <w:rsid w:val="00747F3B"/>
    <w:rsid w:val="00754C64"/>
    <w:rsid w:val="00770872"/>
    <w:rsid w:val="007A338A"/>
    <w:rsid w:val="007C1043"/>
    <w:rsid w:val="00810EC0"/>
    <w:rsid w:val="00813D4C"/>
    <w:rsid w:val="00823DF8"/>
    <w:rsid w:val="0082542E"/>
    <w:rsid w:val="00854323"/>
    <w:rsid w:val="008B018B"/>
    <w:rsid w:val="008C26CB"/>
    <w:rsid w:val="008E127E"/>
    <w:rsid w:val="00931498"/>
    <w:rsid w:val="00935289"/>
    <w:rsid w:val="00942DB5"/>
    <w:rsid w:val="00963708"/>
    <w:rsid w:val="0097551C"/>
    <w:rsid w:val="00976DF3"/>
    <w:rsid w:val="009822BB"/>
    <w:rsid w:val="009E4278"/>
    <w:rsid w:val="00A1256B"/>
    <w:rsid w:val="00A243E8"/>
    <w:rsid w:val="00A31A11"/>
    <w:rsid w:val="00A46FFF"/>
    <w:rsid w:val="00A61231"/>
    <w:rsid w:val="00A765C2"/>
    <w:rsid w:val="00A801FF"/>
    <w:rsid w:val="00A82C19"/>
    <w:rsid w:val="00A90BAD"/>
    <w:rsid w:val="00A93D42"/>
    <w:rsid w:val="00AB42B0"/>
    <w:rsid w:val="00AC1B66"/>
    <w:rsid w:val="00AD2469"/>
    <w:rsid w:val="00B002A1"/>
    <w:rsid w:val="00B01385"/>
    <w:rsid w:val="00B04A6A"/>
    <w:rsid w:val="00B215A9"/>
    <w:rsid w:val="00B40500"/>
    <w:rsid w:val="00B405B5"/>
    <w:rsid w:val="00B40829"/>
    <w:rsid w:val="00B40D89"/>
    <w:rsid w:val="00B44156"/>
    <w:rsid w:val="00B85F4A"/>
    <w:rsid w:val="00B96CC4"/>
    <w:rsid w:val="00BC64AA"/>
    <w:rsid w:val="00BD48F1"/>
    <w:rsid w:val="00BE3A74"/>
    <w:rsid w:val="00BF3FCA"/>
    <w:rsid w:val="00C13A9A"/>
    <w:rsid w:val="00C178EC"/>
    <w:rsid w:val="00C61230"/>
    <w:rsid w:val="00C63233"/>
    <w:rsid w:val="00C63242"/>
    <w:rsid w:val="00C651E7"/>
    <w:rsid w:val="00C804E6"/>
    <w:rsid w:val="00C94805"/>
    <w:rsid w:val="00CA1A46"/>
    <w:rsid w:val="00CB0F4F"/>
    <w:rsid w:val="00CF4C46"/>
    <w:rsid w:val="00D51FA1"/>
    <w:rsid w:val="00D5407E"/>
    <w:rsid w:val="00DC2B4A"/>
    <w:rsid w:val="00DC6C11"/>
    <w:rsid w:val="00DC6C26"/>
    <w:rsid w:val="00DD0A39"/>
    <w:rsid w:val="00DD7891"/>
    <w:rsid w:val="00E37CC1"/>
    <w:rsid w:val="00E44624"/>
    <w:rsid w:val="00E52825"/>
    <w:rsid w:val="00E90F5C"/>
    <w:rsid w:val="00E91E24"/>
    <w:rsid w:val="00EC139C"/>
    <w:rsid w:val="00ED76F8"/>
    <w:rsid w:val="00EE4473"/>
    <w:rsid w:val="00EF354B"/>
    <w:rsid w:val="00EF6E88"/>
    <w:rsid w:val="00F6106E"/>
    <w:rsid w:val="00FA1AD1"/>
    <w:rsid w:val="00FA4E39"/>
    <w:rsid w:val="00FB3C12"/>
    <w:rsid w:val="00FC5FC0"/>
    <w:rsid w:val="00FC7240"/>
    <w:rsid w:val="00FF6201"/>
    <w:rsid w:val="4E17DB98"/>
    <w:rsid w:val="617C6C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69F98"/>
  <w15:chartTrackingRefBased/>
  <w15:docId w15:val="{C59BEBB7-AF18-48B5-A535-02154762D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3D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F3D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F3D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EE4473"/>
    <w:pPr>
      <w:keepNext/>
      <w:keepLines/>
      <w:spacing w:before="80" w:after="40"/>
      <w:outlineLvl w:val="3"/>
    </w:pPr>
    <w:rPr>
      <w:rFonts w:eastAsiaTheme="majorEastAsia" w:cstheme="majorBidi"/>
      <w:i/>
      <w:iCs/>
      <w:color w:val="0F4761" w:themeColor="accent1" w:themeShade="BF"/>
      <w:sz w:val="24"/>
      <w:szCs w:val="24"/>
      <w:lang w:val="en-US"/>
    </w:rPr>
  </w:style>
  <w:style w:type="paragraph" w:styleId="Heading5">
    <w:name w:val="heading 5"/>
    <w:basedOn w:val="Normal"/>
    <w:next w:val="Normal"/>
    <w:link w:val="Heading5Char"/>
    <w:uiPriority w:val="9"/>
    <w:semiHidden/>
    <w:unhideWhenUsed/>
    <w:qFormat/>
    <w:rsid w:val="004F3D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3D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3D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3D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3D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D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F3D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F3D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EE4473"/>
    <w:rPr>
      <w:rFonts w:eastAsiaTheme="majorEastAsia" w:cstheme="majorBidi"/>
      <w:i/>
      <w:iCs/>
      <w:color w:val="0F4761" w:themeColor="accent1" w:themeShade="BF"/>
      <w:sz w:val="24"/>
      <w:szCs w:val="24"/>
      <w:lang w:val="en-US"/>
    </w:rPr>
  </w:style>
  <w:style w:type="character" w:customStyle="1" w:styleId="Heading5Char">
    <w:name w:val="Heading 5 Char"/>
    <w:basedOn w:val="DefaultParagraphFont"/>
    <w:link w:val="Heading5"/>
    <w:uiPriority w:val="9"/>
    <w:semiHidden/>
    <w:rsid w:val="004F3D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3D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3D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3D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3D10"/>
    <w:rPr>
      <w:rFonts w:eastAsiaTheme="majorEastAsia" w:cstheme="majorBidi"/>
      <w:color w:val="272727" w:themeColor="text1" w:themeTint="D8"/>
    </w:rPr>
  </w:style>
  <w:style w:type="paragraph" w:styleId="Title">
    <w:name w:val="Title"/>
    <w:basedOn w:val="Normal"/>
    <w:next w:val="Normal"/>
    <w:link w:val="TitleChar"/>
    <w:uiPriority w:val="10"/>
    <w:qFormat/>
    <w:rsid w:val="004F3D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3D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3D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3D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3D10"/>
    <w:pPr>
      <w:spacing w:before="160"/>
      <w:jc w:val="center"/>
    </w:pPr>
    <w:rPr>
      <w:i/>
      <w:iCs/>
      <w:color w:val="404040" w:themeColor="text1" w:themeTint="BF"/>
    </w:rPr>
  </w:style>
  <w:style w:type="character" w:customStyle="1" w:styleId="QuoteChar">
    <w:name w:val="Quote Char"/>
    <w:basedOn w:val="DefaultParagraphFont"/>
    <w:link w:val="Quote"/>
    <w:uiPriority w:val="29"/>
    <w:rsid w:val="004F3D10"/>
    <w:rPr>
      <w:i/>
      <w:iCs/>
      <w:color w:val="404040" w:themeColor="text1" w:themeTint="BF"/>
    </w:rPr>
  </w:style>
  <w:style w:type="paragraph" w:styleId="ListParagraph">
    <w:name w:val="List Paragraph"/>
    <w:basedOn w:val="Normal"/>
    <w:uiPriority w:val="34"/>
    <w:qFormat/>
    <w:rsid w:val="004F3D10"/>
    <w:pPr>
      <w:ind w:left="720"/>
      <w:contextualSpacing/>
    </w:pPr>
  </w:style>
  <w:style w:type="character" w:styleId="IntenseEmphasis">
    <w:name w:val="Intense Emphasis"/>
    <w:basedOn w:val="DefaultParagraphFont"/>
    <w:uiPriority w:val="21"/>
    <w:qFormat/>
    <w:rsid w:val="004F3D10"/>
    <w:rPr>
      <w:i/>
      <w:iCs/>
      <w:color w:val="0F4761" w:themeColor="accent1" w:themeShade="BF"/>
    </w:rPr>
  </w:style>
  <w:style w:type="paragraph" w:styleId="IntenseQuote">
    <w:name w:val="Intense Quote"/>
    <w:basedOn w:val="Normal"/>
    <w:next w:val="Normal"/>
    <w:link w:val="IntenseQuoteChar"/>
    <w:uiPriority w:val="30"/>
    <w:qFormat/>
    <w:rsid w:val="004F3D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3D10"/>
    <w:rPr>
      <w:i/>
      <w:iCs/>
      <w:color w:val="0F4761" w:themeColor="accent1" w:themeShade="BF"/>
    </w:rPr>
  </w:style>
  <w:style w:type="character" w:styleId="IntenseReference">
    <w:name w:val="Intense Reference"/>
    <w:basedOn w:val="DefaultParagraphFont"/>
    <w:uiPriority w:val="32"/>
    <w:qFormat/>
    <w:rsid w:val="004F3D10"/>
    <w:rPr>
      <w:b/>
      <w:bCs/>
      <w:smallCaps/>
      <w:color w:val="0F4761" w:themeColor="accent1" w:themeShade="BF"/>
      <w:spacing w:val="5"/>
    </w:rPr>
  </w:style>
  <w:style w:type="table" w:styleId="TableGrid">
    <w:name w:val="Table Grid"/>
    <w:basedOn w:val="TableNormal"/>
    <w:uiPriority w:val="39"/>
    <w:rsid w:val="00E528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0A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0A39"/>
  </w:style>
  <w:style w:type="paragraph" w:styleId="Footer">
    <w:name w:val="footer"/>
    <w:basedOn w:val="Normal"/>
    <w:link w:val="FooterChar"/>
    <w:uiPriority w:val="99"/>
    <w:unhideWhenUsed/>
    <w:rsid w:val="00DD0A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0A39"/>
  </w:style>
  <w:style w:type="character" w:styleId="CommentReference">
    <w:name w:val="annotation reference"/>
    <w:basedOn w:val="DefaultParagraphFont"/>
    <w:uiPriority w:val="99"/>
    <w:semiHidden/>
    <w:unhideWhenUsed/>
    <w:rsid w:val="00327E02"/>
    <w:rPr>
      <w:sz w:val="16"/>
      <w:szCs w:val="16"/>
    </w:rPr>
  </w:style>
  <w:style w:type="paragraph" w:styleId="CommentText">
    <w:name w:val="annotation text"/>
    <w:basedOn w:val="Normal"/>
    <w:link w:val="CommentTextChar"/>
    <w:uiPriority w:val="99"/>
    <w:unhideWhenUsed/>
    <w:rsid w:val="00327E02"/>
    <w:pPr>
      <w:spacing w:line="240" w:lineRule="auto"/>
    </w:pPr>
    <w:rPr>
      <w:sz w:val="20"/>
      <w:szCs w:val="20"/>
    </w:rPr>
  </w:style>
  <w:style w:type="character" w:customStyle="1" w:styleId="CommentTextChar">
    <w:name w:val="Comment Text Char"/>
    <w:basedOn w:val="DefaultParagraphFont"/>
    <w:link w:val="CommentText"/>
    <w:uiPriority w:val="99"/>
    <w:rsid w:val="00327E02"/>
    <w:rPr>
      <w:sz w:val="20"/>
      <w:szCs w:val="20"/>
    </w:rPr>
  </w:style>
  <w:style w:type="paragraph" w:styleId="CommentSubject">
    <w:name w:val="annotation subject"/>
    <w:basedOn w:val="CommentText"/>
    <w:next w:val="CommentText"/>
    <w:link w:val="CommentSubjectChar"/>
    <w:uiPriority w:val="99"/>
    <w:semiHidden/>
    <w:unhideWhenUsed/>
    <w:rsid w:val="00327E02"/>
    <w:rPr>
      <w:b/>
      <w:bCs/>
    </w:rPr>
  </w:style>
  <w:style w:type="character" w:customStyle="1" w:styleId="CommentSubjectChar">
    <w:name w:val="Comment Subject Char"/>
    <w:basedOn w:val="CommentTextChar"/>
    <w:link w:val="CommentSubject"/>
    <w:uiPriority w:val="99"/>
    <w:semiHidden/>
    <w:rsid w:val="00327E02"/>
    <w:rPr>
      <w:b/>
      <w:bCs/>
      <w:sz w:val="20"/>
      <w:szCs w:val="20"/>
    </w:rPr>
  </w:style>
  <w:style w:type="paragraph" w:styleId="Revision">
    <w:name w:val="Revision"/>
    <w:hidden/>
    <w:uiPriority w:val="99"/>
    <w:semiHidden/>
    <w:rsid w:val="001B3745"/>
    <w:pPr>
      <w:spacing w:after="0" w:line="240" w:lineRule="auto"/>
    </w:pPr>
  </w:style>
  <w:style w:type="paragraph" w:customStyle="1" w:styleId="v1msonormal">
    <w:name w:val="v1msonormal"/>
    <w:basedOn w:val="Normal"/>
    <w:rsid w:val="00D5407E"/>
    <w:pPr>
      <w:spacing w:before="100" w:beforeAutospacing="1" w:after="100" w:afterAutospacing="1" w:line="240" w:lineRule="auto"/>
    </w:pPr>
    <w:rPr>
      <w:rFonts w:ascii="Aptos" w:hAnsi="Aptos" w:cs="Apto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0791">
      <w:bodyDiv w:val="1"/>
      <w:marLeft w:val="0"/>
      <w:marRight w:val="0"/>
      <w:marTop w:val="0"/>
      <w:marBottom w:val="0"/>
      <w:divBdr>
        <w:top w:val="none" w:sz="0" w:space="0" w:color="auto"/>
        <w:left w:val="none" w:sz="0" w:space="0" w:color="auto"/>
        <w:bottom w:val="none" w:sz="0" w:space="0" w:color="auto"/>
        <w:right w:val="none" w:sz="0" w:space="0" w:color="auto"/>
      </w:divBdr>
    </w:div>
    <w:div w:id="88282018">
      <w:bodyDiv w:val="1"/>
      <w:marLeft w:val="0"/>
      <w:marRight w:val="0"/>
      <w:marTop w:val="0"/>
      <w:marBottom w:val="0"/>
      <w:divBdr>
        <w:top w:val="none" w:sz="0" w:space="0" w:color="auto"/>
        <w:left w:val="none" w:sz="0" w:space="0" w:color="auto"/>
        <w:bottom w:val="none" w:sz="0" w:space="0" w:color="auto"/>
        <w:right w:val="none" w:sz="0" w:space="0" w:color="auto"/>
      </w:divBdr>
    </w:div>
    <w:div w:id="97650890">
      <w:bodyDiv w:val="1"/>
      <w:marLeft w:val="0"/>
      <w:marRight w:val="0"/>
      <w:marTop w:val="0"/>
      <w:marBottom w:val="0"/>
      <w:divBdr>
        <w:top w:val="none" w:sz="0" w:space="0" w:color="auto"/>
        <w:left w:val="none" w:sz="0" w:space="0" w:color="auto"/>
        <w:bottom w:val="none" w:sz="0" w:space="0" w:color="auto"/>
        <w:right w:val="none" w:sz="0" w:space="0" w:color="auto"/>
      </w:divBdr>
      <w:divsChild>
        <w:div w:id="227958206">
          <w:marLeft w:val="0"/>
          <w:marRight w:val="0"/>
          <w:marTop w:val="0"/>
          <w:marBottom w:val="0"/>
          <w:divBdr>
            <w:top w:val="none" w:sz="0" w:space="0" w:color="auto"/>
            <w:left w:val="none" w:sz="0" w:space="0" w:color="auto"/>
            <w:bottom w:val="none" w:sz="0" w:space="0" w:color="auto"/>
            <w:right w:val="none" w:sz="0" w:space="0" w:color="auto"/>
          </w:divBdr>
          <w:divsChild>
            <w:div w:id="1668706939">
              <w:marLeft w:val="0"/>
              <w:marRight w:val="0"/>
              <w:marTop w:val="0"/>
              <w:marBottom w:val="0"/>
              <w:divBdr>
                <w:top w:val="none" w:sz="0" w:space="0" w:color="auto"/>
                <w:left w:val="none" w:sz="0" w:space="0" w:color="auto"/>
                <w:bottom w:val="none" w:sz="0" w:space="0" w:color="auto"/>
                <w:right w:val="none" w:sz="0" w:space="0" w:color="auto"/>
              </w:divBdr>
            </w:div>
          </w:divsChild>
        </w:div>
        <w:div w:id="145710771">
          <w:marLeft w:val="0"/>
          <w:marRight w:val="0"/>
          <w:marTop w:val="0"/>
          <w:marBottom w:val="0"/>
          <w:divBdr>
            <w:top w:val="none" w:sz="0" w:space="0" w:color="auto"/>
            <w:left w:val="none" w:sz="0" w:space="0" w:color="auto"/>
            <w:bottom w:val="none" w:sz="0" w:space="0" w:color="auto"/>
            <w:right w:val="none" w:sz="0" w:space="0" w:color="auto"/>
          </w:divBdr>
          <w:divsChild>
            <w:div w:id="1427845877">
              <w:marLeft w:val="0"/>
              <w:marRight w:val="0"/>
              <w:marTop w:val="0"/>
              <w:marBottom w:val="0"/>
              <w:divBdr>
                <w:top w:val="none" w:sz="0" w:space="0" w:color="auto"/>
                <w:left w:val="none" w:sz="0" w:space="0" w:color="auto"/>
                <w:bottom w:val="none" w:sz="0" w:space="0" w:color="auto"/>
                <w:right w:val="none" w:sz="0" w:space="0" w:color="auto"/>
              </w:divBdr>
            </w:div>
          </w:divsChild>
        </w:div>
        <w:div w:id="1495418433">
          <w:marLeft w:val="0"/>
          <w:marRight w:val="0"/>
          <w:marTop w:val="0"/>
          <w:marBottom w:val="0"/>
          <w:divBdr>
            <w:top w:val="none" w:sz="0" w:space="0" w:color="auto"/>
            <w:left w:val="none" w:sz="0" w:space="0" w:color="auto"/>
            <w:bottom w:val="none" w:sz="0" w:space="0" w:color="auto"/>
            <w:right w:val="none" w:sz="0" w:space="0" w:color="auto"/>
          </w:divBdr>
          <w:divsChild>
            <w:div w:id="537623696">
              <w:marLeft w:val="0"/>
              <w:marRight w:val="0"/>
              <w:marTop w:val="0"/>
              <w:marBottom w:val="0"/>
              <w:divBdr>
                <w:top w:val="none" w:sz="0" w:space="0" w:color="auto"/>
                <w:left w:val="none" w:sz="0" w:space="0" w:color="auto"/>
                <w:bottom w:val="none" w:sz="0" w:space="0" w:color="auto"/>
                <w:right w:val="none" w:sz="0" w:space="0" w:color="auto"/>
              </w:divBdr>
            </w:div>
          </w:divsChild>
        </w:div>
        <w:div w:id="2049522670">
          <w:marLeft w:val="0"/>
          <w:marRight w:val="0"/>
          <w:marTop w:val="0"/>
          <w:marBottom w:val="0"/>
          <w:divBdr>
            <w:top w:val="none" w:sz="0" w:space="0" w:color="auto"/>
            <w:left w:val="none" w:sz="0" w:space="0" w:color="auto"/>
            <w:bottom w:val="none" w:sz="0" w:space="0" w:color="auto"/>
            <w:right w:val="none" w:sz="0" w:space="0" w:color="auto"/>
          </w:divBdr>
          <w:divsChild>
            <w:div w:id="1117799498">
              <w:marLeft w:val="0"/>
              <w:marRight w:val="0"/>
              <w:marTop w:val="0"/>
              <w:marBottom w:val="0"/>
              <w:divBdr>
                <w:top w:val="none" w:sz="0" w:space="0" w:color="auto"/>
                <w:left w:val="none" w:sz="0" w:space="0" w:color="auto"/>
                <w:bottom w:val="none" w:sz="0" w:space="0" w:color="auto"/>
                <w:right w:val="none" w:sz="0" w:space="0" w:color="auto"/>
              </w:divBdr>
            </w:div>
          </w:divsChild>
        </w:div>
        <w:div w:id="1750954580">
          <w:marLeft w:val="0"/>
          <w:marRight w:val="0"/>
          <w:marTop w:val="0"/>
          <w:marBottom w:val="0"/>
          <w:divBdr>
            <w:top w:val="none" w:sz="0" w:space="0" w:color="auto"/>
            <w:left w:val="none" w:sz="0" w:space="0" w:color="auto"/>
            <w:bottom w:val="none" w:sz="0" w:space="0" w:color="auto"/>
            <w:right w:val="none" w:sz="0" w:space="0" w:color="auto"/>
          </w:divBdr>
          <w:divsChild>
            <w:div w:id="1647005378">
              <w:marLeft w:val="0"/>
              <w:marRight w:val="0"/>
              <w:marTop w:val="0"/>
              <w:marBottom w:val="0"/>
              <w:divBdr>
                <w:top w:val="none" w:sz="0" w:space="0" w:color="auto"/>
                <w:left w:val="none" w:sz="0" w:space="0" w:color="auto"/>
                <w:bottom w:val="none" w:sz="0" w:space="0" w:color="auto"/>
                <w:right w:val="none" w:sz="0" w:space="0" w:color="auto"/>
              </w:divBdr>
            </w:div>
            <w:div w:id="817847806">
              <w:marLeft w:val="0"/>
              <w:marRight w:val="0"/>
              <w:marTop w:val="0"/>
              <w:marBottom w:val="0"/>
              <w:divBdr>
                <w:top w:val="none" w:sz="0" w:space="0" w:color="auto"/>
                <w:left w:val="none" w:sz="0" w:space="0" w:color="auto"/>
                <w:bottom w:val="none" w:sz="0" w:space="0" w:color="auto"/>
                <w:right w:val="none" w:sz="0" w:space="0" w:color="auto"/>
              </w:divBdr>
            </w:div>
            <w:div w:id="777677500">
              <w:marLeft w:val="0"/>
              <w:marRight w:val="0"/>
              <w:marTop w:val="0"/>
              <w:marBottom w:val="0"/>
              <w:divBdr>
                <w:top w:val="none" w:sz="0" w:space="0" w:color="auto"/>
                <w:left w:val="none" w:sz="0" w:space="0" w:color="auto"/>
                <w:bottom w:val="none" w:sz="0" w:space="0" w:color="auto"/>
                <w:right w:val="none" w:sz="0" w:space="0" w:color="auto"/>
              </w:divBdr>
            </w:div>
          </w:divsChild>
        </w:div>
        <w:div w:id="347753156">
          <w:marLeft w:val="0"/>
          <w:marRight w:val="0"/>
          <w:marTop w:val="0"/>
          <w:marBottom w:val="0"/>
          <w:divBdr>
            <w:top w:val="none" w:sz="0" w:space="0" w:color="auto"/>
            <w:left w:val="none" w:sz="0" w:space="0" w:color="auto"/>
            <w:bottom w:val="none" w:sz="0" w:space="0" w:color="auto"/>
            <w:right w:val="none" w:sz="0" w:space="0" w:color="auto"/>
          </w:divBdr>
          <w:divsChild>
            <w:div w:id="892497111">
              <w:marLeft w:val="0"/>
              <w:marRight w:val="0"/>
              <w:marTop w:val="0"/>
              <w:marBottom w:val="0"/>
              <w:divBdr>
                <w:top w:val="none" w:sz="0" w:space="0" w:color="auto"/>
                <w:left w:val="none" w:sz="0" w:space="0" w:color="auto"/>
                <w:bottom w:val="none" w:sz="0" w:space="0" w:color="auto"/>
                <w:right w:val="none" w:sz="0" w:space="0" w:color="auto"/>
              </w:divBdr>
            </w:div>
          </w:divsChild>
        </w:div>
        <w:div w:id="2131124044">
          <w:marLeft w:val="0"/>
          <w:marRight w:val="0"/>
          <w:marTop w:val="0"/>
          <w:marBottom w:val="0"/>
          <w:divBdr>
            <w:top w:val="none" w:sz="0" w:space="0" w:color="auto"/>
            <w:left w:val="none" w:sz="0" w:space="0" w:color="auto"/>
            <w:bottom w:val="none" w:sz="0" w:space="0" w:color="auto"/>
            <w:right w:val="none" w:sz="0" w:space="0" w:color="auto"/>
          </w:divBdr>
          <w:divsChild>
            <w:div w:id="1497964282">
              <w:marLeft w:val="0"/>
              <w:marRight w:val="0"/>
              <w:marTop w:val="0"/>
              <w:marBottom w:val="0"/>
              <w:divBdr>
                <w:top w:val="none" w:sz="0" w:space="0" w:color="auto"/>
                <w:left w:val="none" w:sz="0" w:space="0" w:color="auto"/>
                <w:bottom w:val="none" w:sz="0" w:space="0" w:color="auto"/>
                <w:right w:val="none" w:sz="0" w:space="0" w:color="auto"/>
              </w:divBdr>
            </w:div>
          </w:divsChild>
        </w:div>
        <w:div w:id="910696952">
          <w:marLeft w:val="0"/>
          <w:marRight w:val="0"/>
          <w:marTop w:val="0"/>
          <w:marBottom w:val="0"/>
          <w:divBdr>
            <w:top w:val="none" w:sz="0" w:space="0" w:color="auto"/>
            <w:left w:val="none" w:sz="0" w:space="0" w:color="auto"/>
            <w:bottom w:val="none" w:sz="0" w:space="0" w:color="auto"/>
            <w:right w:val="none" w:sz="0" w:space="0" w:color="auto"/>
          </w:divBdr>
          <w:divsChild>
            <w:div w:id="319432261">
              <w:marLeft w:val="0"/>
              <w:marRight w:val="0"/>
              <w:marTop w:val="0"/>
              <w:marBottom w:val="0"/>
              <w:divBdr>
                <w:top w:val="none" w:sz="0" w:space="0" w:color="auto"/>
                <w:left w:val="none" w:sz="0" w:space="0" w:color="auto"/>
                <w:bottom w:val="none" w:sz="0" w:space="0" w:color="auto"/>
                <w:right w:val="none" w:sz="0" w:space="0" w:color="auto"/>
              </w:divBdr>
            </w:div>
            <w:div w:id="88086744">
              <w:marLeft w:val="0"/>
              <w:marRight w:val="0"/>
              <w:marTop w:val="0"/>
              <w:marBottom w:val="0"/>
              <w:divBdr>
                <w:top w:val="none" w:sz="0" w:space="0" w:color="auto"/>
                <w:left w:val="none" w:sz="0" w:space="0" w:color="auto"/>
                <w:bottom w:val="none" w:sz="0" w:space="0" w:color="auto"/>
                <w:right w:val="none" w:sz="0" w:space="0" w:color="auto"/>
              </w:divBdr>
            </w:div>
            <w:div w:id="1754157637">
              <w:marLeft w:val="0"/>
              <w:marRight w:val="0"/>
              <w:marTop w:val="0"/>
              <w:marBottom w:val="0"/>
              <w:divBdr>
                <w:top w:val="none" w:sz="0" w:space="0" w:color="auto"/>
                <w:left w:val="none" w:sz="0" w:space="0" w:color="auto"/>
                <w:bottom w:val="none" w:sz="0" w:space="0" w:color="auto"/>
                <w:right w:val="none" w:sz="0" w:space="0" w:color="auto"/>
              </w:divBdr>
            </w:div>
          </w:divsChild>
        </w:div>
        <w:div w:id="2168218">
          <w:marLeft w:val="0"/>
          <w:marRight w:val="0"/>
          <w:marTop w:val="0"/>
          <w:marBottom w:val="0"/>
          <w:divBdr>
            <w:top w:val="none" w:sz="0" w:space="0" w:color="auto"/>
            <w:left w:val="none" w:sz="0" w:space="0" w:color="auto"/>
            <w:bottom w:val="none" w:sz="0" w:space="0" w:color="auto"/>
            <w:right w:val="none" w:sz="0" w:space="0" w:color="auto"/>
          </w:divBdr>
          <w:divsChild>
            <w:div w:id="1023364577">
              <w:marLeft w:val="0"/>
              <w:marRight w:val="0"/>
              <w:marTop w:val="0"/>
              <w:marBottom w:val="0"/>
              <w:divBdr>
                <w:top w:val="none" w:sz="0" w:space="0" w:color="auto"/>
                <w:left w:val="none" w:sz="0" w:space="0" w:color="auto"/>
                <w:bottom w:val="none" w:sz="0" w:space="0" w:color="auto"/>
                <w:right w:val="none" w:sz="0" w:space="0" w:color="auto"/>
              </w:divBdr>
            </w:div>
            <w:div w:id="1307858440">
              <w:marLeft w:val="0"/>
              <w:marRight w:val="0"/>
              <w:marTop w:val="0"/>
              <w:marBottom w:val="0"/>
              <w:divBdr>
                <w:top w:val="none" w:sz="0" w:space="0" w:color="auto"/>
                <w:left w:val="none" w:sz="0" w:space="0" w:color="auto"/>
                <w:bottom w:val="none" w:sz="0" w:space="0" w:color="auto"/>
                <w:right w:val="none" w:sz="0" w:space="0" w:color="auto"/>
              </w:divBdr>
            </w:div>
          </w:divsChild>
        </w:div>
        <w:div w:id="5637143">
          <w:marLeft w:val="0"/>
          <w:marRight w:val="0"/>
          <w:marTop w:val="0"/>
          <w:marBottom w:val="0"/>
          <w:divBdr>
            <w:top w:val="none" w:sz="0" w:space="0" w:color="auto"/>
            <w:left w:val="none" w:sz="0" w:space="0" w:color="auto"/>
            <w:bottom w:val="none" w:sz="0" w:space="0" w:color="auto"/>
            <w:right w:val="none" w:sz="0" w:space="0" w:color="auto"/>
          </w:divBdr>
          <w:divsChild>
            <w:div w:id="1207840401">
              <w:marLeft w:val="0"/>
              <w:marRight w:val="0"/>
              <w:marTop w:val="0"/>
              <w:marBottom w:val="0"/>
              <w:divBdr>
                <w:top w:val="none" w:sz="0" w:space="0" w:color="auto"/>
                <w:left w:val="none" w:sz="0" w:space="0" w:color="auto"/>
                <w:bottom w:val="none" w:sz="0" w:space="0" w:color="auto"/>
                <w:right w:val="none" w:sz="0" w:space="0" w:color="auto"/>
              </w:divBdr>
            </w:div>
          </w:divsChild>
        </w:div>
        <w:div w:id="1889998028">
          <w:marLeft w:val="0"/>
          <w:marRight w:val="0"/>
          <w:marTop w:val="0"/>
          <w:marBottom w:val="0"/>
          <w:divBdr>
            <w:top w:val="none" w:sz="0" w:space="0" w:color="auto"/>
            <w:left w:val="none" w:sz="0" w:space="0" w:color="auto"/>
            <w:bottom w:val="none" w:sz="0" w:space="0" w:color="auto"/>
            <w:right w:val="none" w:sz="0" w:space="0" w:color="auto"/>
          </w:divBdr>
          <w:divsChild>
            <w:div w:id="1259409488">
              <w:marLeft w:val="0"/>
              <w:marRight w:val="0"/>
              <w:marTop w:val="0"/>
              <w:marBottom w:val="0"/>
              <w:divBdr>
                <w:top w:val="none" w:sz="0" w:space="0" w:color="auto"/>
                <w:left w:val="none" w:sz="0" w:space="0" w:color="auto"/>
                <w:bottom w:val="none" w:sz="0" w:space="0" w:color="auto"/>
                <w:right w:val="none" w:sz="0" w:space="0" w:color="auto"/>
              </w:divBdr>
            </w:div>
            <w:div w:id="1335063733">
              <w:marLeft w:val="0"/>
              <w:marRight w:val="0"/>
              <w:marTop w:val="0"/>
              <w:marBottom w:val="0"/>
              <w:divBdr>
                <w:top w:val="none" w:sz="0" w:space="0" w:color="auto"/>
                <w:left w:val="none" w:sz="0" w:space="0" w:color="auto"/>
                <w:bottom w:val="none" w:sz="0" w:space="0" w:color="auto"/>
                <w:right w:val="none" w:sz="0" w:space="0" w:color="auto"/>
              </w:divBdr>
            </w:div>
            <w:div w:id="1764492771">
              <w:marLeft w:val="0"/>
              <w:marRight w:val="0"/>
              <w:marTop w:val="0"/>
              <w:marBottom w:val="0"/>
              <w:divBdr>
                <w:top w:val="none" w:sz="0" w:space="0" w:color="auto"/>
                <w:left w:val="none" w:sz="0" w:space="0" w:color="auto"/>
                <w:bottom w:val="none" w:sz="0" w:space="0" w:color="auto"/>
                <w:right w:val="none" w:sz="0" w:space="0" w:color="auto"/>
              </w:divBdr>
            </w:div>
          </w:divsChild>
        </w:div>
        <w:div w:id="302393209">
          <w:marLeft w:val="0"/>
          <w:marRight w:val="0"/>
          <w:marTop w:val="0"/>
          <w:marBottom w:val="0"/>
          <w:divBdr>
            <w:top w:val="none" w:sz="0" w:space="0" w:color="auto"/>
            <w:left w:val="none" w:sz="0" w:space="0" w:color="auto"/>
            <w:bottom w:val="none" w:sz="0" w:space="0" w:color="auto"/>
            <w:right w:val="none" w:sz="0" w:space="0" w:color="auto"/>
          </w:divBdr>
          <w:divsChild>
            <w:div w:id="1374111410">
              <w:marLeft w:val="0"/>
              <w:marRight w:val="0"/>
              <w:marTop w:val="0"/>
              <w:marBottom w:val="0"/>
              <w:divBdr>
                <w:top w:val="none" w:sz="0" w:space="0" w:color="auto"/>
                <w:left w:val="none" w:sz="0" w:space="0" w:color="auto"/>
                <w:bottom w:val="none" w:sz="0" w:space="0" w:color="auto"/>
                <w:right w:val="none" w:sz="0" w:space="0" w:color="auto"/>
              </w:divBdr>
            </w:div>
            <w:div w:id="93652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41565">
      <w:bodyDiv w:val="1"/>
      <w:marLeft w:val="0"/>
      <w:marRight w:val="0"/>
      <w:marTop w:val="0"/>
      <w:marBottom w:val="0"/>
      <w:divBdr>
        <w:top w:val="none" w:sz="0" w:space="0" w:color="auto"/>
        <w:left w:val="none" w:sz="0" w:space="0" w:color="auto"/>
        <w:bottom w:val="none" w:sz="0" w:space="0" w:color="auto"/>
        <w:right w:val="none" w:sz="0" w:space="0" w:color="auto"/>
      </w:divBdr>
      <w:divsChild>
        <w:div w:id="1939095614">
          <w:marLeft w:val="0"/>
          <w:marRight w:val="0"/>
          <w:marTop w:val="0"/>
          <w:marBottom w:val="0"/>
          <w:divBdr>
            <w:top w:val="none" w:sz="0" w:space="0" w:color="auto"/>
            <w:left w:val="none" w:sz="0" w:space="0" w:color="auto"/>
            <w:bottom w:val="none" w:sz="0" w:space="0" w:color="auto"/>
            <w:right w:val="none" w:sz="0" w:space="0" w:color="auto"/>
          </w:divBdr>
        </w:div>
        <w:div w:id="498347490">
          <w:marLeft w:val="0"/>
          <w:marRight w:val="0"/>
          <w:marTop w:val="0"/>
          <w:marBottom w:val="0"/>
          <w:divBdr>
            <w:top w:val="none" w:sz="0" w:space="0" w:color="auto"/>
            <w:left w:val="none" w:sz="0" w:space="0" w:color="auto"/>
            <w:bottom w:val="none" w:sz="0" w:space="0" w:color="auto"/>
            <w:right w:val="none" w:sz="0" w:space="0" w:color="auto"/>
          </w:divBdr>
        </w:div>
        <w:div w:id="690839075">
          <w:marLeft w:val="0"/>
          <w:marRight w:val="0"/>
          <w:marTop w:val="0"/>
          <w:marBottom w:val="0"/>
          <w:divBdr>
            <w:top w:val="none" w:sz="0" w:space="0" w:color="auto"/>
            <w:left w:val="none" w:sz="0" w:space="0" w:color="auto"/>
            <w:bottom w:val="none" w:sz="0" w:space="0" w:color="auto"/>
            <w:right w:val="none" w:sz="0" w:space="0" w:color="auto"/>
          </w:divBdr>
        </w:div>
        <w:div w:id="432362834">
          <w:marLeft w:val="0"/>
          <w:marRight w:val="0"/>
          <w:marTop w:val="0"/>
          <w:marBottom w:val="0"/>
          <w:divBdr>
            <w:top w:val="none" w:sz="0" w:space="0" w:color="auto"/>
            <w:left w:val="none" w:sz="0" w:space="0" w:color="auto"/>
            <w:bottom w:val="none" w:sz="0" w:space="0" w:color="auto"/>
            <w:right w:val="none" w:sz="0" w:space="0" w:color="auto"/>
          </w:divBdr>
        </w:div>
        <w:div w:id="308556241">
          <w:marLeft w:val="0"/>
          <w:marRight w:val="0"/>
          <w:marTop w:val="0"/>
          <w:marBottom w:val="0"/>
          <w:divBdr>
            <w:top w:val="none" w:sz="0" w:space="0" w:color="auto"/>
            <w:left w:val="none" w:sz="0" w:space="0" w:color="auto"/>
            <w:bottom w:val="none" w:sz="0" w:space="0" w:color="auto"/>
            <w:right w:val="none" w:sz="0" w:space="0" w:color="auto"/>
          </w:divBdr>
        </w:div>
        <w:div w:id="1271233459">
          <w:marLeft w:val="0"/>
          <w:marRight w:val="0"/>
          <w:marTop w:val="0"/>
          <w:marBottom w:val="0"/>
          <w:divBdr>
            <w:top w:val="none" w:sz="0" w:space="0" w:color="auto"/>
            <w:left w:val="none" w:sz="0" w:space="0" w:color="auto"/>
            <w:bottom w:val="none" w:sz="0" w:space="0" w:color="auto"/>
            <w:right w:val="none" w:sz="0" w:space="0" w:color="auto"/>
          </w:divBdr>
        </w:div>
        <w:div w:id="1812359276">
          <w:marLeft w:val="0"/>
          <w:marRight w:val="0"/>
          <w:marTop w:val="0"/>
          <w:marBottom w:val="0"/>
          <w:divBdr>
            <w:top w:val="none" w:sz="0" w:space="0" w:color="auto"/>
            <w:left w:val="none" w:sz="0" w:space="0" w:color="auto"/>
            <w:bottom w:val="none" w:sz="0" w:space="0" w:color="auto"/>
            <w:right w:val="none" w:sz="0" w:space="0" w:color="auto"/>
          </w:divBdr>
        </w:div>
        <w:div w:id="2108385382">
          <w:marLeft w:val="0"/>
          <w:marRight w:val="0"/>
          <w:marTop w:val="0"/>
          <w:marBottom w:val="0"/>
          <w:divBdr>
            <w:top w:val="none" w:sz="0" w:space="0" w:color="auto"/>
            <w:left w:val="none" w:sz="0" w:space="0" w:color="auto"/>
            <w:bottom w:val="none" w:sz="0" w:space="0" w:color="auto"/>
            <w:right w:val="none" w:sz="0" w:space="0" w:color="auto"/>
          </w:divBdr>
        </w:div>
        <w:div w:id="1255163208">
          <w:marLeft w:val="0"/>
          <w:marRight w:val="0"/>
          <w:marTop w:val="0"/>
          <w:marBottom w:val="0"/>
          <w:divBdr>
            <w:top w:val="none" w:sz="0" w:space="0" w:color="auto"/>
            <w:left w:val="none" w:sz="0" w:space="0" w:color="auto"/>
            <w:bottom w:val="none" w:sz="0" w:space="0" w:color="auto"/>
            <w:right w:val="none" w:sz="0" w:space="0" w:color="auto"/>
          </w:divBdr>
        </w:div>
      </w:divsChild>
    </w:div>
    <w:div w:id="401949330">
      <w:bodyDiv w:val="1"/>
      <w:marLeft w:val="0"/>
      <w:marRight w:val="0"/>
      <w:marTop w:val="0"/>
      <w:marBottom w:val="0"/>
      <w:divBdr>
        <w:top w:val="none" w:sz="0" w:space="0" w:color="auto"/>
        <w:left w:val="none" w:sz="0" w:space="0" w:color="auto"/>
        <w:bottom w:val="none" w:sz="0" w:space="0" w:color="auto"/>
        <w:right w:val="none" w:sz="0" w:space="0" w:color="auto"/>
      </w:divBdr>
      <w:divsChild>
        <w:div w:id="554200563">
          <w:marLeft w:val="0"/>
          <w:marRight w:val="0"/>
          <w:marTop w:val="0"/>
          <w:marBottom w:val="0"/>
          <w:divBdr>
            <w:top w:val="none" w:sz="0" w:space="0" w:color="auto"/>
            <w:left w:val="none" w:sz="0" w:space="0" w:color="auto"/>
            <w:bottom w:val="none" w:sz="0" w:space="0" w:color="auto"/>
            <w:right w:val="none" w:sz="0" w:space="0" w:color="auto"/>
          </w:divBdr>
          <w:divsChild>
            <w:div w:id="1526214033">
              <w:marLeft w:val="0"/>
              <w:marRight w:val="0"/>
              <w:marTop w:val="0"/>
              <w:marBottom w:val="0"/>
              <w:divBdr>
                <w:top w:val="none" w:sz="0" w:space="0" w:color="auto"/>
                <w:left w:val="none" w:sz="0" w:space="0" w:color="auto"/>
                <w:bottom w:val="none" w:sz="0" w:space="0" w:color="auto"/>
                <w:right w:val="none" w:sz="0" w:space="0" w:color="auto"/>
              </w:divBdr>
            </w:div>
          </w:divsChild>
        </w:div>
        <w:div w:id="1622759062">
          <w:marLeft w:val="0"/>
          <w:marRight w:val="0"/>
          <w:marTop w:val="0"/>
          <w:marBottom w:val="0"/>
          <w:divBdr>
            <w:top w:val="none" w:sz="0" w:space="0" w:color="auto"/>
            <w:left w:val="none" w:sz="0" w:space="0" w:color="auto"/>
            <w:bottom w:val="none" w:sz="0" w:space="0" w:color="auto"/>
            <w:right w:val="none" w:sz="0" w:space="0" w:color="auto"/>
          </w:divBdr>
          <w:divsChild>
            <w:div w:id="671684495">
              <w:marLeft w:val="0"/>
              <w:marRight w:val="0"/>
              <w:marTop w:val="0"/>
              <w:marBottom w:val="0"/>
              <w:divBdr>
                <w:top w:val="none" w:sz="0" w:space="0" w:color="auto"/>
                <w:left w:val="none" w:sz="0" w:space="0" w:color="auto"/>
                <w:bottom w:val="none" w:sz="0" w:space="0" w:color="auto"/>
                <w:right w:val="none" w:sz="0" w:space="0" w:color="auto"/>
              </w:divBdr>
            </w:div>
          </w:divsChild>
        </w:div>
        <w:div w:id="1982030458">
          <w:marLeft w:val="0"/>
          <w:marRight w:val="0"/>
          <w:marTop w:val="0"/>
          <w:marBottom w:val="0"/>
          <w:divBdr>
            <w:top w:val="none" w:sz="0" w:space="0" w:color="auto"/>
            <w:left w:val="none" w:sz="0" w:space="0" w:color="auto"/>
            <w:bottom w:val="none" w:sz="0" w:space="0" w:color="auto"/>
            <w:right w:val="none" w:sz="0" w:space="0" w:color="auto"/>
          </w:divBdr>
          <w:divsChild>
            <w:div w:id="1596863575">
              <w:marLeft w:val="0"/>
              <w:marRight w:val="0"/>
              <w:marTop w:val="0"/>
              <w:marBottom w:val="0"/>
              <w:divBdr>
                <w:top w:val="none" w:sz="0" w:space="0" w:color="auto"/>
                <w:left w:val="none" w:sz="0" w:space="0" w:color="auto"/>
                <w:bottom w:val="none" w:sz="0" w:space="0" w:color="auto"/>
                <w:right w:val="none" w:sz="0" w:space="0" w:color="auto"/>
              </w:divBdr>
            </w:div>
          </w:divsChild>
        </w:div>
        <w:div w:id="157162991">
          <w:marLeft w:val="0"/>
          <w:marRight w:val="0"/>
          <w:marTop w:val="0"/>
          <w:marBottom w:val="0"/>
          <w:divBdr>
            <w:top w:val="none" w:sz="0" w:space="0" w:color="auto"/>
            <w:left w:val="none" w:sz="0" w:space="0" w:color="auto"/>
            <w:bottom w:val="none" w:sz="0" w:space="0" w:color="auto"/>
            <w:right w:val="none" w:sz="0" w:space="0" w:color="auto"/>
          </w:divBdr>
          <w:divsChild>
            <w:div w:id="123238358">
              <w:marLeft w:val="0"/>
              <w:marRight w:val="0"/>
              <w:marTop w:val="0"/>
              <w:marBottom w:val="0"/>
              <w:divBdr>
                <w:top w:val="none" w:sz="0" w:space="0" w:color="auto"/>
                <w:left w:val="none" w:sz="0" w:space="0" w:color="auto"/>
                <w:bottom w:val="none" w:sz="0" w:space="0" w:color="auto"/>
                <w:right w:val="none" w:sz="0" w:space="0" w:color="auto"/>
              </w:divBdr>
            </w:div>
          </w:divsChild>
        </w:div>
        <w:div w:id="225187403">
          <w:marLeft w:val="0"/>
          <w:marRight w:val="0"/>
          <w:marTop w:val="0"/>
          <w:marBottom w:val="0"/>
          <w:divBdr>
            <w:top w:val="none" w:sz="0" w:space="0" w:color="auto"/>
            <w:left w:val="none" w:sz="0" w:space="0" w:color="auto"/>
            <w:bottom w:val="none" w:sz="0" w:space="0" w:color="auto"/>
            <w:right w:val="none" w:sz="0" w:space="0" w:color="auto"/>
          </w:divBdr>
          <w:divsChild>
            <w:div w:id="926767315">
              <w:marLeft w:val="0"/>
              <w:marRight w:val="0"/>
              <w:marTop w:val="0"/>
              <w:marBottom w:val="0"/>
              <w:divBdr>
                <w:top w:val="none" w:sz="0" w:space="0" w:color="auto"/>
                <w:left w:val="none" w:sz="0" w:space="0" w:color="auto"/>
                <w:bottom w:val="none" w:sz="0" w:space="0" w:color="auto"/>
                <w:right w:val="none" w:sz="0" w:space="0" w:color="auto"/>
              </w:divBdr>
            </w:div>
            <w:div w:id="1334455695">
              <w:marLeft w:val="0"/>
              <w:marRight w:val="0"/>
              <w:marTop w:val="0"/>
              <w:marBottom w:val="0"/>
              <w:divBdr>
                <w:top w:val="none" w:sz="0" w:space="0" w:color="auto"/>
                <w:left w:val="none" w:sz="0" w:space="0" w:color="auto"/>
                <w:bottom w:val="none" w:sz="0" w:space="0" w:color="auto"/>
                <w:right w:val="none" w:sz="0" w:space="0" w:color="auto"/>
              </w:divBdr>
            </w:div>
            <w:div w:id="297927273">
              <w:marLeft w:val="0"/>
              <w:marRight w:val="0"/>
              <w:marTop w:val="0"/>
              <w:marBottom w:val="0"/>
              <w:divBdr>
                <w:top w:val="none" w:sz="0" w:space="0" w:color="auto"/>
                <w:left w:val="none" w:sz="0" w:space="0" w:color="auto"/>
                <w:bottom w:val="none" w:sz="0" w:space="0" w:color="auto"/>
                <w:right w:val="none" w:sz="0" w:space="0" w:color="auto"/>
              </w:divBdr>
            </w:div>
          </w:divsChild>
        </w:div>
        <w:div w:id="1046031571">
          <w:marLeft w:val="0"/>
          <w:marRight w:val="0"/>
          <w:marTop w:val="0"/>
          <w:marBottom w:val="0"/>
          <w:divBdr>
            <w:top w:val="none" w:sz="0" w:space="0" w:color="auto"/>
            <w:left w:val="none" w:sz="0" w:space="0" w:color="auto"/>
            <w:bottom w:val="none" w:sz="0" w:space="0" w:color="auto"/>
            <w:right w:val="none" w:sz="0" w:space="0" w:color="auto"/>
          </w:divBdr>
          <w:divsChild>
            <w:div w:id="1009677415">
              <w:marLeft w:val="0"/>
              <w:marRight w:val="0"/>
              <w:marTop w:val="0"/>
              <w:marBottom w:val="0"/>
              <w:divBdr>
                <w:top w:val="none" w:sz="0" w:space="0" w:color="auto"/>
                <w:left w:val="none" w:sz="0" w:space="0" w:color="auto"/>
                <w:bottom w:val="none" w:sz="0" w:space="0" w:color="auto"/>
                <w:right w:val="none" w:sz="0" w:space="0" w:color="auto"/>
              </w:divBdr>
            </w:div>
          </w:divsChild>
        </w:div>
        <w:div w:id="2028866644">
          <w:marLeft w:val="0"/>
          <w:marRight w:val="0"/>
          <w:marTop w:val="0"/>
          <w:marBottom w:val="0"/>
          <w:divBdr>
            <w:top w:val="none" w:sz="0" w:space="0" w:color="auto"/>
            <w:left w:val="none" w:sz="0" w:space="0" w:color="auto"/>
            <w:bottom w:val="none" w:sz="0" w:space="0" w:color="auto"/>
            <w:right w:val="none" w:sz="0" w:space="0" w:color="auto"/>
          </w:divBdr>
          <w:divsChild>
            <w:div w:id="522939846">
              <w:marLeft w:val="0"/>
              <w:marRight w:val="0"/>
              <w:marTop w:val="0"/>
              <w:marBottom w:val="0"/>
              <w:divBdr>
                <w:top w:val="none" w:sz="0" w:space="0" w:color="auto"/>
                <w:left w:val="none" w:sz="0" w:space="0" w:color="auto"/>
                <w:bottom w:val="none" w:sz="0" w:space="0" w:color="auto"/>
                <w:right w:val="none" w:sz="0" w:space="0" w:color="auto"/>
              </w:divBdr>
            </w:div>
          </w:divsChild>
        </w:div>
        <w:div w:id="1889338878">
          <w:marLeft w:val="0"/>
          <w:marRight w:val="0"/>
          <w:marTop w:val="0"/>
          <w:marBottom w:val="0"/>
          <w:divBdr>
            <w:top w:val="none" w:sz="0" w:space="0" w:color="auto"/>
            <w:left w:val="none" w:sz="0" w:space="0" w:color="auto"/>
            <w:bottom w:val="none" w:sz="0" w:space="0" w:color="auto"/>
            <w:right w:val="none" w:sz="0" w:space="0" w:color="auto"/>
          </w:divBdr>
          <w:divsChild>
            <w:div w:id="127892860">
              <w:marLeft w:val="0"/>
              <w:marRight w:val="0"/>
              <w:marTop w:val="0"/>
              <w:marBottom w:val="0"/>
              <w:divBdr>
                <w:top w:val="none" w:sz="0" w:space="0" w:color="auto"/>
                <w:left w:val="none" w:sz="0" w:space="0" w:color="auto"/>
                <w:bottom w:val="none" w:sz="0" w:space="0" w:color="auto"/>
                <w:right w:val="none" w:sz="0" w:space="0" w:color="auto"/>
              </w:divBdr>
            </w:div>
            <w:div w:id="1124806208">
              <w:marLeft w:val="0"/>
              <w:marRight w:val="0"/>
              <w:marTop w:val="0"/>
              <w:marBottom w:val="0"/>
              <w:divBdr>
                <w:top w:val="none" w:sz="0" w:space="0" w:color="auto"/>
                <w:left w:val="none" w:sz="0" w:space="0" w:color="auto"/>
                <w:bottom w:val="none" w:sz="0" w:space="0" w:color="auto"/>
                <w:right w:val="none" w:sz="0" w:space="0" w:color="auto"/>
              </w:divBdr>
            </w:div>
            <w:div w:id="461465130">
              <w:marLeft w:val="0"/>
              <w:marRight w:val="0"/>
              <w:marTop w:val="0"/>
              <w:marBottom w:val="0"/>
              <w:divBdr>
                <w:top w:val="none" w:sz="0" w:space="0" w:color="auto"/>
                <w:left w:val="none" w:sz="0" w:space="0" w:color="auto"/>
                <w:bottom w:val="none" w:sz="0" w:space="0" w:color="auto"/>
                <w:right w:val="none" w:sz="0" w:space="0" w:color="auto"/>
              </w:divBdr>
            </w:div>
          </w:divsChild>
        </w:div>
        <w:div w:id="238443636">
          <w:marLeft w:val="0"/>
          <w:marRight w:val="0"/>
          <w:marTop w:val="0"/>
          <w:marBottom w:val="0"/>
          <w:divBdr>
            <w:top w:val="none" w:sz="0" w:space="0" w:color="auto"/>
            <w:left w:val="none" w:sz="0" w:space="0" w:color="auto"/>
            <w:bottom w:val="none" w:sz="0" w:space="0" w:color="auto"/>
            <w:right w:val="none" w:sz="0" w:space="0" w:color="auto"/>
          </w:divBdr>
          <w:divsChild>
            <w:div w:id="1808473514">
              <w:marLeft w:val="0"/>
              <w:marRight w:val="0"/>
              <w:marTop w:val="0"/>
              <w:marBottom w:val="0"/>
              <w:divBdr>
                <w:top w:val="none" w:sz="0" w:space="0" w:color="auto"/>
                <w:left w:val="none" w:sz="0" w:space="0" w:color="auto"/>
                <w:bottom w:val="none" w:sz="0" w:space="0" w:color="auto"/>
                <w:right w:val="none" w:sz="0" w:space="0" w:color="auto"/>
              </w:divBdr>
            </w:div>
            <w:div w:id="185757434">
              <w:marLeft w:val="0"/>
              <w:marRight w:val="0"/>
              <w:marTop w:val="0"/>
              <w:marBottom w:val="0"/>
              <w:divBdr>
                <w:top w:val="none" w:sz="0" w:space="0" w:color="auto"/>
                <w:left w:val="none" w:sz="0" w:space="0" w:color="auto"/>
                <w:bottom w:val="none" w:sz="0" w:space="0" w:color="auto"/>
                <w:right w:val="none" w:sz="0" w:space="0" w:color="auto"/>
              </w:divBdr>
            </w:div>
          </w:divsChild>
        </w:div>
        <w:div w:id="1084376471">
          <w:marLeft w:val="0"/>
          <w:marRight w:val="0"/>
          <w:marTop w:val="0"/>
          <w:marBottom w:val="0"/>
          <w:divBdr>
            <w:top w:val="none" w:sz="0" w:space="0" w:color="auto"/>
            <w:left w:val="none" w:sz="0" w:space="0" w:color="auto"/>
            <w:bottom w:val="none" w:sz="0" w:space="0" w:color="auto"/>
            <w:right w:val="none" w:sz="0" w:space="0" w:color="auto"/>
          </w:divBdr>
          <w:divsChild>
            <w:div w:id="56563108">
              <w:marLeft w:val="0"/>
              <w:marRight w:val="0"/>
              <w:marTop w:val="0"/>
              <w:marBottom w:val="0"/>
              <w:divBdr>
                <w:top w:val="none" w:sz="0" w:space="0" w:color="auto"/>
                <w:left w:val="none" w:sz="0" w:space="0" w:color="auto"/>
                <w:bottom w:val="none" w:sz="0" w:space="0" w:color="auto"/>
                <w:right w:val="none" w:sz="0" w:space="0" w:color="auto"/>
              </w:divBdr>
            </w:div>
          </w:divsChild>
        </w:div>
        <w:div w:id="761337459">
          <w:marLeft w:val="0"/>
          <w:marRight w:val="0"/>
          <w:marTop w:val="0"/>
          <w:marBottom w:val="0"/>
          <w:divBdr>
            <w:top w:val="none" w:sz="0" w:space="0" w:color="auto"/>
            <w:left w:val="none" w:sz="0" w:space="0" w:color="auto"/>
            <w:bottom w:val="none" w:sz="0" w:space="0" w:color="auto"/>
            <w:right w:val="none" w:sz="0" w:space="0" w:color="auto"/>
          </w:divBdr>
          <w:divsChild>
            <w:div w:id="794253589">
              <w:marLeft w:val="0"/>
              <w:marRight w:val="0"/>
              <w:marTop w:val="0"/>
              <w:marBottom w:val="0"/>
              <w:divBdr>
                <w:top w:val="none" w:sz="0" w:space="0" w:color="auto"/>
                <w:left w:val="none" w:sz="0" w:space="0" w:color="auto"/>
                <w:bottom w:val="none" w:sz="0" w:space="0" w:color="auto"/>
                <w:right w:val="none" w:sz="0" w:space="0" w:color="auto"/>
              </w:divBdr>
            </w:div>
            <w:div w:id="224074631">
              <w:marLeft w:val="0"/>
              <w:marRight w:val="0"/>
              <w:marTop w:val="0"/>
              <w:marBottom w:val="0"/>
              <w:divBdr>
                <w:top w:val="none" w:sz="0" w:space="0" w:color="auto"/>
                <w:left w:val="none" w:sz="0" w:space="0" w:color="auto"/>
                <w:bottom w:val="none" w:sz="0" w:space="0" w:color="auto"/>
                <w:right w:val="none" w:sz="0" w:space="0" w:color="auto"/>
              </w:divBdr>
            </w:div>
            <w:div w:id="1317108562">
              <w:marLeft w:val="0"/>
              <w:marRight w:val="0"/>
              <w:marTop w:val="0"/>
              <w:marBottom w:val="0"/>
              <w:divBdr>
                <w:top w:val="none" w:sz="0" w:space="0" w:color="auto"/>
                <w:left w:val="none" w:sz="0" w:space="0" w:color="auto"/>
                <w:bottom w:val="none" w:sz="0" w:space="0" w:color="auto"/>
                <w:right w:val="none" w:sz="0" w:space="0" w:color="auto"/>
              </w:divBdr>
            </w:div>
          </w:divsChild>
        </w:div>
        <w:div w:id="1422987689">
          <w:marLeft w:val="0"/>
          <w:marRight w:val="0"/>
          <w:marTop w:val="0"/>
          <w:marBottom w:val="0"/>
          <w:divBdr>
            <w:top w:val="none" w:sz="0" w:space="0" w:color="auto"/>
            <w:left w:val="none" w:sz="0" w:space="0" w:color="auto"/>
            <w:bottom w:val="none" w:sz="0" w:space="0" w:color="auto"/>
            <w:right w:val="none" w:sz="0" w:space="0" w:color="auto"/>
          </w:divBdr>
          <w:divsChild>
            <w:div w:id="1133015149">
              <w:marLeft w:val="0"/>
              <w:marRight w:val="0"/>
              <w:marTop w:val="0"/>
              <w:marBottom w:val="0"/>
              <w:divBdr>
                <w:top w:val="none" w:sz="0" w:space="0" w:color="auto"/>
                <w:left w:val="none" w:sz="0" w:space="0" w:color="auto"/>
                <w:bottom w:val="none" w:sz="0" w:space="0" w:color="auto"/>
                <w:right w:val="none" w:sz="0" w:space="0" w:color="auto"/>
              </w:divBdr>
            </w:div>
            <w:div w:id="63899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892256">
      <w:bodyDiv w:val="1"/>
      <w:marLeft w:val="0"/>
      <w:marRight w:val="0"/>
      <w:marTop w:val="0"/>
      <w:marBottom w:val="0"/>
      <w:divBdr>
        <w:top w:val="none" w:sz="0" w:space="0" w:color="auto"/>
        <w:left w:val="none" w:sz="0" w:space="0" w:color="auto"/>
        <w:bottom w:val="none" w:sz="0" w:space="0" w:color="auto"/>
        <w:right w:val="none" w:sz="0" w:space="0" w:color="auto"/>
      </w:divBdr>
      <w:divsChild>
        <w:div w:id="126509296">
          <w:marLeft w:val="0"/>
          <w:marRight w:val="0"/>
          <w:marTop w:val="0"/>
          <w:marBottom w:val="0"/>
          <w:divBdr>
            <w:top w:val="none" w:sz="0" w:space="0" w:color="auto"/>
            <w:left w:val="none" w:sz="0" w:space="0" w:color="auto"/>
            <w:bottom w:val="none" w:sz="0" w:space="0" w:color="auto"/>
            <w:right w:val="none" w:sz="0" w:space="0" w:color="auto"/>
          </w:divBdr>
        </w:div>
        <w:div w:id="1854150173">
          <w:marLeft w:val="0"/>
          <w:marRight w:val="0"/>
          <w:marTop w:val="0"/>
          <w:marBottom w:val="0"/>
          <w:divBdr>
            <w:top w:val="none" w:sz="0" w:space="0" w:color="auto"/>
            <w:left w:val="none" w:sz="0" w:space="0" w:color="auto"/>
            <w:bottom w:val="none" w:sz="0" w:space="0" w:color="auto"/>
            <w:right w:val="none" w:sz="0" w:space="0" w:color="auto"/>
          </w:divBdr>
        </w:div>
        <w:div w:id="1349481437">
          <w:marLeft w:val="0"/>
          <w:marRight w:val="0"/>
          <w:marTop w:val="0"/>
          <w:marBottom w:val="0"/>
          <w:divBdr>
            <w:top w:val="none" w:sz="0" w:space="0" w:color="auto"/>
            <w:left w:val="none" w:sz="0" w:space="0" w:color="auto"/>
            <w:bottom w:val="none" w:sz="0" w:space="0" w:color="auto"/>
            <w:right w:val="none" w:sz="0" w:space="0" w:color="auto"/>
          </w:divBdr>
        </w:div>
        <w:div w:id="333844893">
          <w:marLeft w:val="0"/>
          <w:marRight w:val="0"/>
          <w:marTop w:val="0"/>
          <w:marBottom w:val="0"/>
          <w:divBdr>
            <w:top w:val="none" w:sz="0" w:space="0" w:color="auto"/>
            <w:left w:val="none" w:sz="0" w:space="0" w:color="auto"/>
            <w:bottom w:val="none" w:sz="0" w:space="0" w:color="auto"/>
            <w:right w:val="none" w:sz="0" w:space="0" w:color="auto"/>
          </w:divBdr>
        </w:div>
        <w:div w:id="1931615965">
          <w:marLeft w:val="0"/>
          <w:marRight w:val="0"/>
          <w:marTop w:val="0"/>
          <w:marBottom w:val="0"/>
          <w:divBdr>
            <w:top w:val="none" w:sz="0" w:space="0" w:color="auto"/>
            <w:left w:val="none" w:sz="0" w:space="0" w:color="auto"/>
            <w:bottom w:val="none" w:sz="0" w:space="0" w:color="auto"/>
            <w:right w:val="none" w:sz="0" w:space="0" w:color="auto"/>
          </w:divBdr>
        </w:div>
      </w:divsChild>
    </w:div>
    <w:div w:id="479880716">
      <w:bodyDiv w:val="1"/>
      <w:marLeft w:val="0"/>
      <w:marRight w:val="0"/>
      <w:marTop w:val="0"/>
      <w:marBottom w:val="0"/>
      <w:divBdr>
        <w:top w:val="none" w:sz="0" w:space="0" w:color="auto"/>
        <w:left w:val="none" w:sz="0" w:space="0" w:color="auto"/>
        <w:bottom w:val="none" w:sz="0" w:space="0" w:color="auto"/>
        <w:right w:val="none" w:sz="0" w:space="0" w:color="auto"/>
      </w:divBdr>
    </w:div>
    <w:div w:id="510491862">
      <w:bodyDiv w:val="1"/>
      <w:marLeft w:val="0"/>
      <w:marRight w:val="0"/>
      <w:marTop w:val="0"/>
      <w:marBottom w:val="0"/>
      <w:divBdr>
        <w:top w:val="none" w:sz="0" w:space="0" w:color="auto"/>
        <w:left w:val="none" w:sz="0" w:space="0" w:color="auto"/>
        <w:bottom w:val="none" w:sz="0" w:space="0" w:color="auto"/>
        <w:right w:val="none" w:sz="0" w:space="0" w:color="auto"/>
      </w:divBdr>
    </w:div>
    <w:div w:id="1058014171">
      <w:bodyDiv w:val="1"/>
      <w:marLeft w:val="0"/>
      <w:marRight w:val="0"/>
      <w:marTop w:val="0"/>
      <w:marBottom w:val="0"/>
      <w:divBdr>
        <w:top w:val="none" w:sz="0" w:space="0" w:color="auto"/>
        <w:left w:val="none" w:sz="0" w:space="0" w:color="auto"/>
        <w:bottom w:val="none" w:sz="0" w:space="0" w:color="auto"/>
        <w:right w:val="none" w:sz="0" w:space="0" w:color="auto"/>
      </w:divBdr>
    </w:div>
    <w:div w:id="1205868212">
      <w:bodyDiv w:val="1"/>
      <w:marLeft w:val="0"/>
      <w:marRight w:val="0"/>
      <w:marTop w:val="0"/>
      <w:marBottom w:val="0"/>
      <w:divBdr>
        <w:top w:val="none" w:sz="0" w:space="0" w:color="auto"/>
        <w:left w:val="none" w:sz="0" w:space="0" w:color="auto"/>
        <w:bottom w:val="none" w:sz="0" w:space="0" w:color="auto"/>
        <w:right w:val="none" w:sz="0" w:space="0" w:color="auto"/>
      </w:divBdr>
    </w:div>
    <w:div w:id="1208028527">
      <w:bodyDiv w:val="1"/>
      <w:marLeft w:val="0"/>
      <w:marRight w:val="0"/>
      <w:marTop w:val="0"/>
      <w:marBottom w:val="0"/>
      <w:divBdr>
        <w:top w:val="none" w:sz="0" w:space="0" w:color="auto"/>
        <w:left w:val="none" w:sz="0" w:space="0" w:color="auto"/>
        <w:bottom w:val="none" w:sz="0" w:space="0" w:color="auto"/>
        <w:right w:val="none" w:sz="0" w:space="0" w:color="auto"/>
      </w:divBdr>
    </w:div>
    <w:div w:id="1341276568">
      <w:bodyDiv w:val="1"/>
      <w:marLeft w:val="0"/>
      <w:marRight w:val="0"/>
      <w:marTop w:val="0"/>
      <w:marBottom w:val="0"/>
      <w:divBdr>
        <w:top w:val="none" w:sz="0" w:space="0" w:color="auto"/>
        <w:left w:val="none" w:sz="0" w:space="0" w:color="auto"/>
        <w:bottom w:val="none" w:sz="0" w:space="0" w:color="auto"/>
        <w:right w:val="none" w:sz="0" w:space="0" w:color="auto"/>
      </w:divBdr>
      <w:divsChild>
        <w:div w:id="1182548800">
          <w:marLeft w:val="0"/>
          <w:marRight w:val="0"/>
          <w:marTop w:val="0"/>
          <w:marBottom w:val="0"/>
          <w:divBdr>
            <w:top w:val="none" w:sz="0" w:space="0" w:color="auto"/>
            <w:left w:val="none" w:sz="0" w:space="0" w:color="auto"/>
            <w:bottom w:val="none" w:sz="0" w:space="0" w:color="auto"/>
            <w:right w:val="none" w:sz="0" w:space="0" w:color="auto"/>
          </w:divBdr>
        </w:div>
        <w:div w:id="2031948976">
          <w:marLeft w:val="0"/>
          <w:marRight w:val="0"/>
          <w:marTop w:val="0"/>
          <w:marBottom w:val="0"/>
          <w:divBdr>
            <w:top w:val="none" w:sz="0" w:space="0" w:color="auto"/>
            <w:left w:val="none" w:sz="0" w:space="0" w:color="auto"/>
            <w:bottom w:val="none" w:sz="0" w:space="0" w:color="auto"/>
            <w:right w:val="none" w:sz="0" w:space="0" w:color="auto"/>
          </w:divBdr>
        </w:div>
        <w:div w:id="1254511610">
          <w:marLeft w:val="0"/>
          <w:marRight w:val="0"/>
          <w:marTop w:val="0"/>
          <w:marBottom w:val="0"/>
          <w:divBdr>
            <w:top w:val="none" w:sz="0" w:space="0" w:color="auto"/>
            <w:left w:val="none" w:sz="0" w:space="0" w:color="auto"/>
            <w:bottom w:val="none" w:sz="0" w:space="0" w:color="auto"/>
            <w:right w:val="none" w:sz="0" w:space="0" w:color="auto"/>
          </w:divBdr>
        </w:div>
        <w:div w:id="1415004844">
          <w:marLeft w:val="0"/>
          <w:marRight w:val="0"/>
          <w:marTop w:val="0"/>
          <w:marBottom w:val="0"/>
          <w:divBdr>
            <w:top w:val="none" w:sz="0" w:space="0" w:color="auto"/>
            <w:left w:val="none" w:sz="0" w:space="0" w:color="auto"/>
            <w:bottom w:val="none" w:sz="0" w:space="0" w:color="auto"/>
            <w:right w:val="none" w:sz="0" w:space="0" w:color="auto"/>
          </w:divBdr>
        </w:div>
        <w:div w:id="1085957970">
          <w:marLeft w:val="0"/>
          <w:marRight w:val="0"/>
          <w:marTop w:val="0"/>
          <w:marBottom w:val="0"/>
          <w:divBdr>
            <w:top w:val="none" w:sz="0" w:space="0" w:color="auto"/>
            <w:left w:val="none" w:sz="0" w:space="0" w:color="auto"/>
            <w:bottom w:val="none" w:sz="0" w:space="0" w:color="auto"/>
            <w:right w:val="none" w:sz="0" w:space="0" w:color="auto"/>
          </w:divBdr>
        </w:div>
        <w:div w:id="1536044437">
          <w:marLeft w:val="0"/>
          <w:marRight w:val="0"/>
          <w:marTop w:val="0"/>
          <w:marBottom w:val="0"/>
          <w:divBdr>
            <w:top w:val="none" w:sz="0" w:space="0" w:color="auto"/>
            <w:left w:val="none" w:sz="0" w:space="0" w:color="auto"/>
            <w:bottom w:val="none" w:sz="0" w:space="0" w:color="auto"/>
            <w:right w:val="none" w:sz="0" w:space="0" w:color="auto"/>
          </w:divBdr>
        </w:div>
        <w:div w:id="932475996">
          <w:marLeft w:val="0"/>
          <w:marRight w:val="0"/>
          <w:marTop w:val="0"/>
          <w:marBottom w:val="0"/>
          <w:divBdr>
            <w:top w:val="none" w:sz="0" w:space="0" w:color="auto"/>
            <w:left w:val="none" w:sz="0" w:space="0" w:color="auto"/>
            <w:bottom w:val="none" w:sz="0" w:space="0" w:color="auto"/>
            <w:right w:val="none" w:sz="0" w:space="0" w:color="auto"/>
          </w:divBdr>
        </w:div>
        <w:div w:id="1751347763">
          <w:marLeft w:val="0"/>
          <w:marRight w:val="0"/>
          <w:marTop w:val="0"/>
          <w:marBottom w:val="0"/>
          <w:divBdr>
            <w:top w:val="none" w:sz="0" w:space="0" w:color="auto"/>
            <w:left w:val="none" w:sz="0" w:space="0" w:color="auto"/>
            <w:bottom w:val="none" w:sz="0" w:space="0" w:color="auto"/>
            <w:right w:val="none" w:sz="0" w:space="0" w:color="auto"/>
          </w:divBdr>
        </w:div>
        <w:div w:id="1212226260">
          <w:marLeft w:val="0"/>
          <w:marRight w:val="0"/>
          <w:marTop w:val="0"/>
          <w:marBottom w:val="0"/>
          <w:divBdr>
            <w:top w:val="none" w:sz="0" w:space="0" w:color="auto"/>
            <w:left w:val="none" w:sz="0" w:space="0" w:color="auto"/>
            <w:bottom w:val="none" w:sz="0" w:space="0" w:color="auto"/>
            <w:right w:val="none" w:sz="0" w:space="0" w:color="auto"/>
          </w:divBdr>
        </w:div>
      </w:divsChild>
    </w:div>
    <w:div w:id="1554929939">
      <w:bodyDiv w:val="1"/>
      <w:marLeft w:val="0"/>
      <w:marRight w:val="0"/>
      <w:marTop w:val="0"/>
      <w:marBottom w:val="0"/>
      <w:divBdr>
        <w:top w:val="none" w:sz="0" w:space="0" w:color="auto"/>
        <w:left w:val="none" w:sz="0" w:space="0" w:color="auto"/>
        <w:bottom w:val="none" w:sz="0" w:space="0" w:color="auto"/>
        <w:right w:val="none" w:sz="0" w:space="0" w:color="auto"/>
      </w:divBdr>
    </w:div>
    <w:div w:id="2065985348">
      <w:bodyDiv w:val="1"/>
      <w:marLeft w:val="0"/>
      <w:marRight w:val="0"/>
      <w:marTop w:val="0"/>
      <w:marBottom w:val="0"/>
      <w:divBdr>
        <w:top w:val="none" w:sz="0" w:space="0" w:color="auto"/>
        <w:left w:val="none" w:sz="0" w:space="0" w:color="auto"/>
        <w:bottom w:val="none" w:sz="0" w:space="0" w:color="auto"/>
        <w:right w:val="none" w:sz="0" w:space="0" w:color="auto"/>
      </w:divBdr>
    </w:div>
    <w:div w:id="207192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1204</Words>
  <Characters>6867</Characters>
  <Application>Microsoft Office Word</Application>
  <DocSecurity>0</DocSecurity>
  <Lines>57</Lines>
  <Paragraphs>16</Paragraphs>
  <ScaleCrop>false</ScaleCrop>
  <Company/>
  <LinksUpToDate>false</LinksUpToDate>
  <CharactersWithSpaces>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Scrivener</dc:creator>
  <cp:keywords/>
  <dc:description/>
  <cp:lastModifiedBy>Kim Scrivener</cp:lastModifiedBy>
  <cp:revision>17</cp:revision>
  <dcterms:created xsi:type="dcterms:W3CDTF">2025-09-11T15:15:00Z</dcterms:created>
  <dcterms:modified xsi:type="dcterms:W3CDTF">2025-09-11T15:26:00Z</dcterms:modified>
</cp:coreProperties>
</file>