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C57493" w:rsidR="00667B07" w:rsidP="6E3341CE" w:rsidRDefault="00667B07" w14:paraId="42084C1F" w14:textId="77777777">
      <w:pPr>
        <w:ind w:left="6480"/>
        <w:rPr>
          <w:sz w:val="24"/>
          <w:szCs w:val="24"/>
        </w:rPr>
      </w:pPr>
      <w:r w:rsidRPr="00C57493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3443533A" wp14:editId="15DCB117">
            <wp:simplePos x="0" y="0"/>
            <wp:positionH relativeFrom="column">
              <wp:posOffset>3962400</wp:posOffset>
            </wp:positionH>
            <wp:positionV relativeFrom="paragraph">
              <wp:posOffset>-57785</wp:posOffset>
            </wp:positionV>
            <wp:extent cx="1612900" cy="1628775"/>
            <wp:effectExtent l="0" t="0" r="6350" b="9525"/>
            <wp:wrapSquare wrapText="bothSides"/>
            <wp:docPr id="12" name="Picture 12" descr="The RCOphth crest is evolving | The Royal College of Ophthalmologis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RCOphth crest is evolving | The Royal College of Ophthalmologist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Pr="00DD3BBD" w:rsidR="00DD3BBD" w:rsidP="6E3341CE" w:rsidRDefault="2FE89F58" w14:paraId="28FC1A82" w14:textId="716C66DD">
      <w:pPr>
        <w:pStyle w:val="Titl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eastAsia="en-GB"/>
        </w:rPr>
      </w:pPr>
      <w:r w:rsidRPr="6E3341CE" w:rsidR="6E3341CE">
        <w:rPr>
          <w:rFonts w:ascii="Calibri" w:hAnsi="Calibri" w:eastAsia="Calibri" w:cs="Calibri" w:asciiTheme="minorAscii" w:hAnsiTheme="minorAscii" w:eastAsiaTheme="minorAscii" w:cstheme="minorAscii"/>
        </w:rPr>
        <w:t>Artificial Intelligence (AI) Policy</w:t>
      </w:r>
    </w:p>
    <w:p w:rsidR="703FC994" w:rsidP="607CE2D6" w:rsidRDefault="703FC994" w14:paraId="21D1ED17" w14:textId="7566B609" w14:noSpellErr="1">
      <w:pPr>
        <w:spacing w:beforeAutospacing="on" w:afterAutospacing="on" w:line="240" w:lineRule="auto"/>
        <w:outlineLvl w:val="1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eastAsia="en-GB"/>
        </w:rPr>
      </w:pPr>
    </w:p>
    <w:p w:rsidRPr="00AB6B88" w:rsidR="616C364D" w:rsidP="607CE2D6" w:rsidRDefault="616C364D" w14:paraId="29ABC60E" w14:textId="1B1E6F78">
      <w:pPr>
        <w:pStyle w:val="Heading1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E3341CE" w:rsidR="6E3341C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Summary</w:t>
      </w:r>
    </w:p>
    <w:p w:rsidRPr="00AB6B88" w:rsidR="7CF5ACE3" w:rsidP="607CE2D6" w:rsidRDefault="616C364D" w14:paraId="201EDCE2" w14:textId="5663A1E9" w14:noSpellErr="1">
      <w:pPr>
        <w:spacing w:beforeAutospacing="on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en-GB"/>
        </w:rPr>
      </w:pPr>
      <w:r w:rsidRPr="6E3341CE" w:rsidR="6E3341C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en-GB"/>
        </w:rPr>
        <w:t>RCOphth</w:t>
      </w:r>
      <w:r w:rsidRPr="6E3341CE" w:rsidR="6E3341C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en-GB"/>
        </w:rPr>
        <w:t xml:space="preserve"> embraces AI as a transformative tool that can enhance professional learning, data </w:t>
      </w:r>
      <w:r w:rsidRPr="6E3341CE" w:rsidR="6E3341C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en-GB"/>
        </w:rPr>
        <w:t>management</w:t>
      </w:r>
      <w:r w:rsidRPr="6E3341CE" w:rsidR="6E3341C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en-GB"/>
        </w:rPr>
        <w:t xml:space="preserve"> and operational efficiency. However, it must always be implemented within a framework of ethics, </w:t>
      </w:r>
      <w:r w:rsidRPr="6E3341CE" w:rsidR="6E3341C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en-GB"/>
        </w:rPr>
        <w:t>transparency</w:t>
      </w:r>
      <w:r w:rsidRPr="6E3341CE" w:rsidR="6E3341C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en-GB"/>
        </w:rPr>
        <w:t xml:space="preserve"> and accountability, reflecting the College’s Royal Charter duty to serve both its members and the public with integrity and excellence.</w:t>
      </w:r>
    </w:p>
    <w:p w:rsidR="6E3341CE" w:rsidP="6E3341CE" w:rsidRDefault="6E3341CE" w14:paraId="7D0AD27F" w14:textId="67013C3C">
      <w:pPr>
        <w:spacing w:beforeAutospacing="on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en-GB"/>
        </w:rPr>
      </w:pPr>
    </w:p>
    <w:p w:rsidRPr="00AB6B88" w:rsidR="00DD3BBD" w:rsidP="607CE2D6" w:rsidRDefault="00DD3BBD" w14:paraId="6A91C7BD" w14:textId="755471F5" w14:noSpellErr="1">
      <w:pPr>
        <w:pStyle w:val="Heading1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E3341CE" w:rsidR="6E3341C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Purpose and </w:t>
      </w:r>
      <w:r w:rsidRPr="6E3341CE" w:rsidR="6E3341C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</w:t>
      </w:r>
      <w:r w:rsidRPr="6E3341CE" w:rsidR="6E3341C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cope</w:t>
      </w:r>
    </w:p>
    <w:p w:rsidRPr="00AB6B88" w:rsidR="703FC994" w:rsidP="607CE2D6" w:rsidRDefault="00DD3BBD" w14:paraId="65BECEF8" w14:textId="47475BAC" w14:noSpellErr="1">
      <w:p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</w:pP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This policy 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establishes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 the principles and standards governing the responsible use of </w:t>
      </w:r>
      <w:r w:rsidRPr="607CE2D6" w:rsidR="00C34D1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>a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rtificial </w:t>
      </w:r>
      <w:r w:rsidRPr="607CE2D6" w:rsidR="00C34D1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>i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>ntelligence (AI) across the Royal College of Ophthalmologists (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>RCOphth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). It applies to all employees, contractors and partners who use, 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>develop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 or 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>procure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 AI-enabled tools or services on behalf of the College.</w:t>
      </w:r>
    </w:p>
    <w:p w:rsidR="6E3341CE" w:rsidP="6E3341CE" w:rsidRDefault="6E3341CE" w14:paraId="03ECBB80" w14:textId="0714D177">
      <w:pPr>
        <w:spacing w:beforeAutospacing="on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en-GB"/>
        </w:rPr>
      </w:pPr>
    </w:p>
    <w:p w:rsidRPr="00AB6B88" w:rsidR="00DD3BBD" w:rsidP="607CE2D6" w:rsidRDefault="00DD3BBD" w14:paraId="4B3D38E8" w14:textId="1794A68F" w14:noSpellErr="1">
      <w:p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</w:pP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The purpose of this policy is to ensure that AI technologies are implemented ethically, transparently, and in compliance with applicable laws – including the UK General Data Protection Regulation (GDPR), the Data Protection Act 2018, and relevant professional standards. The policy supports 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RCOphth’s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 mission </w:t>
      </w:r>
      <w:r w:rsidRPr="6E3341C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kern w:val="0"/>
          <w:sz w:val="22"/>
          <w:szCs w:val="22"/>
          <w:lang w:eastAsia="en-GB"/>
          <w14:ligatures w14:val="none"/>
        </w:rPr>
        <w:t>to champion excellence in the practice of ophthalmology for the benefit of patients and the public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>.</w:t>
      </w:r>
    </w:p>
    <w:p w:rsidR="6E3341CE" w:rsidP="6E3341CE" w:rsidRDefault="6E3341CE" w14:paraId="02F5F0CE" w14:textId="488C24D3">
      <w:pPr>
        <w:spacing w:beforeAutospacing="on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en-GB"/>
        </w:rPr>
      </w:pPr>
    </w:p>
    <w:p w:rsidR="6E3341CE" w:rsidP="6E3341CE" w:rsidRDefault="6E3341CE" w14:paraId="0A84C63A" w14:textId="5F9F429D">
      <w:pPr>
        <w:pStyle w:val="Heading1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E3341CE" w:rsidR="6E3341C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Governance and accountability</w:t>
      </w:r>
    </w:p>
    <w:p w:rsidRPr="00AB6B88" w:rsidR="703FC994" w:rsidP="607CE2D6" w:rsidRDefault="00DD3BBD" w14:paraId="6C12627C" w14:textId="3CC683F5" w14:noSpellErr="1">
      <w:p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</w:pP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>RCOphth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 maintains clear governance structures to oversee the responsible integration of AI technologies in its operations, education, 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>examinations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 and communications.</w:t>
      </w:r>
    </w:p>
    <w:p w:rsidR="6E3341CE" w:rsidP="6E3341CE" w:rsidRDefault="6E3341CE" w14:paraId="495AC5D3" w14:textId="1376B784">
      <w:pPr>
        <w:spacing w:beforeAutospacing="on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en-GB"/>
        </w:rPr>
      </w:pPr>
    </w:p>
    <w:p w:rsidRPr="00AB6B88" w:rsidR="00DD3BBD" w:rsidP="607CE2D6" w:rsidRDefault="00DD3BBD" w14:paraId="57F5AAB3" w14:textId="49A5498C" w14:noSpellErr="1">
      <w:pPr>
        <w:numPr>
          <w:ilvl w:val="0"/>
          <w:numId w:val="15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</w:pPr>
      <w:r w:rsidRPr="607CE2D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kern w:val="0"/>
          <w:sz w:val="22"/>
          <w:szCs w:val="22"/>
          <w:lang w:eastAsia="en-GB"/>
          <w14:ligatures w14:val="none"/>
        </w:rPr>
        <w:t>AI Oversight Lead: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 The Director of People &amp; Resources will act as the designated AI </w:t>
      </w:r>
      <w:r w:rsidRPr="607CE2D6" w:rsidR="64741FCF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>Oversight Lead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en-GB"/>
        </w:rPr>
        <w:t xml:space="preserve">, responsible for ensuring that AI systems adhere to 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en-GB"/>
        </w:rPr>
        <w:t>College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en-GB"/>
        </w:rPr>
        <w:t xml:space="preserve"> policies, data protection requirements, and ethical standards.</w:t>
      </w:r>
    </w:p>
    <w:p w:rsidRPr="00AB6B88" w:rsidR="00DD3BBD" w:rsidP="607CE2D6" w:rsidRDefault="00DD3BBD" w14:paraId="06A283DA" w14:textId="1E9E16B1" w14:noSpellErr="1">
      <w:pPr>
        <w:numPr>
          <w:ilvl w:val="0"/>
          <w:numId w:val="15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</w:pPr>
      <w:r w:rsidRPr="607CE2D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kern w:val="0"/>
          <w:sz w:val="22"/>
          <w:szCs w:val="22"/>
          <w:lang w:eastAsia="en-GB"/>
          <w14:ligatures w14:val="none"/>
        </w:rPr>
        <w:t xml:space="preserve">Trustee Board </w:t>
      </w:r>
      <w:r w:rsidRPr="607CE2D6" w:rsidR="00C34D1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kern w:val="0"/>
          <w:sz w:val="22"/>
          <w:szCs w:val="22"/>
          <w:lang w:eastAsia="en-GB"/>
          <w14:ligatures w14:val="none"/>
        </w:rPr>
        <w:t>o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kern w:val="0"/>
          <w:sz w:val="22"/>
          <w:szCs w:val="22"/>
          <w:lang w:eastAsia="en-GB"/>
          <w14:ligatures w14:val="none"/>
        </w:rPr>
        <w:t>versight: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 As part of its legal responsibilities, the Trustee Board will review risks on a quarterly basis and ensure 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appropriate safeguards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 are in place.</w:t>
      </w:r>
    </w:p>
    <w:p w:rsidRPr="00AB6B88" w:rsidR="00DD3BBD" w:rsidP="607CE2D6" w:rsidRDefault="00DD3BBD" w14:paraId="3D1A78AC" w14:textId="1838A401" w14:noSpellErr="1">
      <w:pPr>
        <w:numPr>
          <w:ilvl w:val="0"/>
          <w:numId w:val="15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</w:pPr>
      <w:r w:rsidRPr="607CE2D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kern w:val="0"/>
          <w:sz w:val="22"/>
          <w:szCs w:val="22"/>
          <w:lang w:eastAsia="en-GB"/>
          <w14:ligatures w14:val="none"/>
        </w:rPr>
        <w:t xml:space="preserve">Transparency and </w:t>
      </w:r>
      <w:r w:rsidRPr="607CE2D6" w:rsidR="00C34D1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kern w:val="0"/>
          <w:sz w:val="22"/>
          <w:szCs w:val="22"/>
          <w:lang w:eastAsia="en-GB"/>
          <w14:ligatures w14:val="none"/>
        </w:rPr>
        <w:t>e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kern w:val="0"/>
          <w:sz w:val="22"/>
          <w:szCs w:val="22"/>
          <w:lang w:eastAsia="en-GB"/>
          <w14:ligatures w14:val="none"/>
        </w:rPr>
        <w:t>xplainability: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 All staff must be able to understand, 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explain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en-GB"/>
        </w:rPr>
        <w:t xml:space="preserve"> and justify any significant AI-driven decision or output used in their work.</w:t>
      </w:r>
    </w:p>
    <w:p w:rsidRPr="00AB6B88" w:rsidR="00DD3BBD" w:rsidP="607CE2D6" w:rsidRDefault="00DD3BBD" w14:paraId="4037B342" w14:textId="2E78B93A" w14:noSpellErr="1">
      <w:pPr>
        <w:numPr>
          <w:ilvl w:val="0"/>
          <w:numId w:val="15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</w:pP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>AI must never replace human accountability in areas involving professional judgment, member assessment or policy formation.</w:t>
      </w:r>
    </w:p>
    <w:p w:rsidR="6E3341CE" w:rsidP="6E3341CE" w:rsidRDefault="6E3341CE" w14:paraId="5997E501" w14:textId="2E4B068F">
      <w:pPr>
        <w:spacing w:beforeAutospacing="on" w:afterAutospacing="on" w:line="240" w:lineRule="auto"/>
        <w:ind w:left="72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en-GB"/>
        </w:rPr>
      </w:pPr>
    </w:p>
    <w:p w:rsidRPr="00AB6B88" w:rsidR="00DD3BBD" w:rsidP="607CE2D6" w:rsidRDefault="00DD3BBD" w14:paraId="33E4CE55" w14:textId="7D2393AD" w14:noSpellErr="1">
      <w:pPr>
        <w:pStyle w:val="Heading1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E3341CE" w:rsidR="6E3341C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Data </w:t>
      </w:r>
      <w:r w:rsidRPr="6E3341CE" w:rsidR="6E3341C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</w:t>
      </w:r>
      <w:r w:rsidRPr="6E3341CE" w:rsidR="6E3341C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rotection and GDPR </w:t>
      </w:r>
      <w:r w:rsidRPr="6E3341CE" w:rsidR="6E3341C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c</w:t>
      </w:r>
      <w:r w:rsidRPr="6E3341CE" w:rsidR="6E3341C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ompliance</w:t>
      </w:r>
    </w:p>
    <w:p w:rsidRPr="00AB6B88" w:rsidR="00DD3BBD" w:rsidP="607CE2D6" w:rsidRDefault="00DD3BBD" w14:paraId="6BCC672C" w14:textId="3F17EA4B" w14:noSpellErr="1">
      <w:p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</w:pP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All processing of personal or special category data via AI tools must 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>comply with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 GDPR principles of lawfulness, fairness, transparency, purpose limitation, data minimisation, accuracy, storage limitation, 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>integrity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 and confidentiality.</w:t>
      </w:r>
    </w:p>
    <w:p w:rsidR="6E3341CE" w:rsidP="6E3341CE" w:rsidRDefault="6E3341CE" w14:paraId="344C9DDF" w14:textId="625B207F">
      <w:pPr>
        <w:spacing w:beforeAutospacing="on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en-GB"/>
        </w:rPr>
      </w:pPr>
    </w:p>
    <w:p w:rsidRPr="00AB6B88" w:rsidR="00DD3BBD" w:rsidP="607CE2D6" w:rsidRDefault="00DD3BBD" w14:paraId="1B9EEA17" w14:textId="1CD00B5E" w14:noSpellErr="1">
      <w:pPr>
        <w:numPr>
          <w:ilvl w:val="0"/>
          <w:numId w:val="16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</w:pPr>
      <w:r w:rsidRPr="607CE2D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kern w:val="0"/>
          <w:sz w:val="22"/>
          <w:szCs w:val="22"/>
          <w:lang w:eastAsia="en-GB"/>
          <w14:ligatures w14:val="none"/>
        </w:rPr>
        <w:t xml:space="preserve">Data </w:t>
      </w:r>
      <w:r w:rsidRPr="607CE2D6" w:rsidR="00C34D1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kern w:val="0"/>
          <w:sz w:val="22"/>
          <w:szCs w:val="22"/>
          <w:lang w:eastAsia="en-GB"/>
          <w14:ligatures w14:val="none"/>
        </w:rPr>
        <w:t>m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kern w:val="0"/>
          <w:sz w:val="22"/>
          <w:szCs w:val="22"/>
          <w:lang w:eastAsia="en-GB"/>
          <w14:ligatures w14:val="none"/>
        </w:rPr>
        <w:t>inimisation: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 Only data strictly necessary for the intended purpose may be processed.</w:t>
      </w:r>
    </w:p>
    <w:p w:rsidRPr="00AB6B88" w:rsidR="00DD3BBD" w:rsidP="607CE2D6" w:rsidRDefault="00DD3BBD" w14:paraId="3A87256F" w14:textId="6490E98A" w14:noSpellErr="1">
      <w:pPr>
        <w:numPr>
          <w:ilvl w:val="0"/>
          <w:numId w:val="16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</w:pPr>
      <w:r w:rsidRPr="607CE2D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kern w:val="0"/>
          <w:sz w:val="22"/>
          <w:szCs w:val="22"/>
          <w:lang w:eastAsia="en-GB"/>
          <w14:ligatures w14:val="none"/>
        </w:rPr>
        <w:t xml:space="preserve">Lawful </w:t>
      </w:r>
      <w:r w:rsidRPr="607CE2D6" w:rsidR="00C34D1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kern w:val="0"/>
          <w:sz w:val="22"/>
          <w:szCs w:val="22"/>
          <w:lang w:eastAsia="en-GB"/>
          <w14:ligatures w14:val="none"/>
        </w:rPr>
        <w:t>b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kern w:val="0"/>
          <w:sz w:val="22"/>
          <w:szCs w:val="22"/>
          <w:lang w:eastAsia="en-GB"/>
          <w14:ligatures w14:val="none"/>
        </w:rPr>
        <w:t>asis: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 Personal data may only be used within the lawful bases defined in Article 6 of GDPR (e.g. consent, contractual 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necessity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 or legitimate interest).</w:t>
      </w:r>
    </w:p>
    <w:p w:rsidRPr="00AB6B88" w:rsidR="00DD3BBD" w:rsidP="607CE2D6" w:rsidRDefault="00DD3BBD" w14:paraId="6DB3EC30" w14:textId="5AF795DA" w14:noSpellErr="1">
      <w:pPr>
        <w:numPr>
          <w:ilvl w:val="0"/>
          <w:numId w:val="16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</w:pPr>
      <w:r w:rsidRPr="607CE2D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kern w:val="0"/>
          <w:sz w:val="22"/>
          <w:szCs w:val="22"/>
          <w:lang w:eastAsia="en-GB"/>
          <w14:ligatures w14:val="none"/>
        </w:rPr>
        <w:t xml:space="preserve">Special </w:t>
      </w:r>
      <w:r w:rsidRPr="607CE2D6" w:rsidR="00C34D1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kern w:val="0"/>
          <w:sz w:val="22"/>
          <w:szCs w:val="22"/>
          <w:lang w:eastAsia="en-GB"/>
          <w14:ligatures w14:val="none"/>
        </w:rPr>
        <w:t>c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kern w:val="0"/>
          <w:sz w:val="22"/>
          <w:szCs w:val="22"/>
          <w:lang w:eastAsia="en-GB"/>
          <w14:ligatures w14:val="none"/>
        </w:rPr>
        <w:t xml:space="preserve">ategory </w:t>
      </w:r>
      <w:r w:rsidRPr="607CE2D6" w:rsidR="00C34D1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kern w:val="0"/>
          <w:sz w:val="22"/>
          <w:szCs w:val="22"/>
          <w:lang w:eastAsia="en-GB"/>
          <w14:ligatures w14:val="none"/>
        </w:rPr>
        <w:t>d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kern w:val="0"/>
          <w:sz w:val="22"/>
          <w:szCs w:val="22"/>
          <w:lang w:eastAsia="en-GB"/>
          <w14:ligatures w14:val="none"/>
        </w:rPr>
        <w:t>ata: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 As 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RCOphth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 handles health-related information, explicit consent and 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additional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 safeguards may be 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required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 for any processing involving member, 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trainee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 or patient data.</w:t>
      </w:r>
    </w:p>
    <w:p w:rsidRPr="00AB6B88" w:rsidR="00DD3BBD" w:rsidP="607CE2D6" w:rsidRDefault="00DD3BBD" w14:paraId="2A78D79D" w14:textId="1316D0AD" w14:noSpellErr="1">
      <w:pPr>
        <w:numPr>
          <w:ilvl w:val="0"/>
          <w:numId w:val="16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</w:pPr>
      <w:r w:rsidRPr="607CE2D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kern w:val="0"/>
          <w:sz w:val="22"/>
          <w:szCs w:val="22"/>
          <w:lang w:eastAsia="en-GB"/>
          <w14:ligatures w14:val="none"/>
        </w:rPr>
        <w:lastRenderedPageBreak/>
        <w:t xml:space="preserve">Data </w:t>
      </w:r>
      <w:r w:rsidRPr="607CE2D6" w:rsidR="00C34D1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kern w:val="0"/>
          <w:sz w:val="22"/>
          <w:szCs w:val="22"/>
          <w:lang w:eastAsia="en-GB"/>
          <w14:ligatures w14:val="none"/>
        </w:rPr>
        <w:t>s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kern w:val="0"/>
          <w:sz w:val="22"/>
          <w:szCs w:val="22"/>
          <w:lang w:eastAsia="en-GB"/>
          <w14:ligatures w14:val="none"/>
        </w:rPr>
        <w:t>ecurity: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 AI tools must employ encryption and secure storage methods approved by the College’s IT team.</w:t>
      </w:r>
    </w:p>
    <w:p w:rsidRPr="00AB6B88" w:rsidR="00DD3BBD" w:rsidP="607CE2D6" w:rsidRDefault="00DD3BBD" w14:paraId="78F46458" w14:textId="604BE50E" w14:noSpellErr="1">
      <w:pPr>
        <w:numPr>
          <w:ilvl w:val="0"/>
          <w:numId w:val="16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</w:pPr>
      <w:r w:rsidRPr="607CE2D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kern w:val="0"/>
          <w:sz w:val="22"/>
          <w:szCs w:val="22"/>
          <w:lang w:eastAsia="en-GB"/>
          <w14:ligatures w14:val="none"/>
        </w:rPr>
        <w:t xml:space="preserve">Automated </w:t>
      </w:r>
      <w:r w:rsidRPr="607CE2D6" w:rsidR="00C34D1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kern w:val="0"/>
          <w:sz w:val="22"/>
          <w:szCs w:val="22"/>
          <w:lang w:eastAsia="en-GB"/>
          <w14:ligatures w14:val="none"/>
        </w:rPr>
        <w:t>d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kern w:val="0"/>
          <w:sz w:val="22"/>
          <w:szCs w:val="22"/>
          <w:lang w:eastAsia="en-GB"/>
          <w14:ligatures w14:val="none"/>
        </w:rPr>
        <w:t>ecisions: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 No AI system may make decisions that significantly affect individuals (such as membership, examination 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outcomes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 or employment) without a meaningful human review process.</w:t>
      </w:r>
    </w:p>
    <w:p w:rsidRPr="00AB6B88" w:rsidR="703FC994" w:rsidP="607CE2D6" w:rsidRDefault="00DD3BBD" w14:paraId="786C5C49" w14:textId="4783547C" w14:noSpellErr="1">
      <w:pPr>
        <w:numPr>
          <w:ilvl w:val="0"/>
          <w:numId w:val="16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</w:pPr>
      <w:r w:rsidRPr="607CE2D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kern w:val="0"/>
          <w:sz w:val="22"/>
          <w:szCs w:val="22"/>
          <w:lang w:eastAsia="en-GB"/>
          <w14:ligatures w14:val="none"/>
        </w:rPr>
        <w:t>Third-</w:t>
      </w:r>
      <w:r w:rsidRPr="607CE2D6" w:rsidR="00C34D1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kern w:val="0"/>
          <w:sz w:val="22"/>
          <w:szCs w:val="22"/>
          <w:lang w:eastAsia="en-GB"/>
          <w14:ligatures w14:val="none"/>
        </w:rPr>
        <w:t>p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kern w:val="0"/>
          <w:sz w:val="22"/>
          <w:szCs w:val="22"/>
          <w:lang w:eastAsia="en-GB"/>
          <w14:ligatures w14:val="none"/>
        </w:rPr>
        <w:t xml:space="preserve">arty AI </w:t>
      </w:r>
      <w:r w:rsidRPr="607CE2D6" w:rsidR="00C34D1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kern w:val="0"/>
          <w:sz w:val="22"/>
          <w:szCs w:val="22"/>
          <w:lang w:eastAsia="en-GB"/>
          <w14:ligatures w14:val="none"/>
        </w:rPr>
        <w:t>t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kern w:val="0"/>
          <w:sz w:val="22"/>
          <w:szCs w:val="22"/>
          <w:lang w:eastAsia="en-GB"/>
          <w14:ligatures w14:val="none"/>
        </w:rPr>
        <w:t>ools: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 Vendors must demonstrate GDPR compliance through Data Processing Agreements and adequate technical and organisational safeguards.</w:t>
      </w:r>
    </w:p>
    <w:p w:rsidR="6E3341CE" w:rsidP="6E3341CE" w:rsidRDefault="6E3341CE" w14:paraId="23FCCE80" w14:textId="6114FDAE">
      <w:pPr>
        <w:spacing w:beforeAutospacing="on" w:afterAutospacing="on" w:line="240" w:lineRule="auto"/>
        <w:ind w:left="72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en-GB"/>
        </w:rPr>
      </w:pPr>
    </w:p>
    <w:p w:rsidRPr="00AB6B88" w:rsidR="703FC994" w:rsidP="607CE2D6" w:rsidRDefault="00DD3BBD" w14:paraId="5197AF4A" w14:textId="144CEF38" w14:noSpellErr="1">
      <w:p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</w:pP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Breaches or suspected misuse of AI or data must be reported 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>immediately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 to the Data Protection Officer (DPO)</w:t>
      </w:r>
      <w:r w:rsidRPr="607CE2D6" w:rsidR="48E9D8B4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>, the Director of People &amp; Resources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>.</w:t>
      </w:r>
    </w:p>
    <w:p w:rsidR="6E3341CE" w:rsidP="6E3341CE" w:rsidRDefault="6E3341CE" w14:paraId="206FDB75" w14:textId="0C813AEA">
      <w:pPr>
        <w:spacing w:beforeAutospacing="on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en-GB"/>
        </w:rPr>
      </w:pPr>
    </w:p>
    <w:p w:rsidRPr="00AB6B88" w:rsidR="00DD3BBD" w:rsidP="607CE2D6" w:rsidRDefault="00DD3BBD" w14:paraId="087C66B6" w14:textId="49EDA22D" w14:noSpellErr="1">
      <w:pPr>
        <w:pStyle w:val="Heading1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E3341CE" w:rsidR="6E3341C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Ethical </w:t>
      </w:r>
      <w:r w:rsidRPr="6E3341CE" w:rsidR="6E3341C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</w:t>
      </w:r>
      <w:r w:rsidRPr="6E3341CE" w:rsidR="6E3341C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rinciples for AI </w:t>
      </w:r>
      <w:r w:rsidRPr="6E3341CE" w:rsidR="6E3341C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u</w:t>
      </w:r>
      <w:r w:rsidRPr="6E3341CE" w:rsidR="6E3341C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se</w:t>
      </w:r>
    </w:p>
    <w:p w:rsidRPr="00AB6B88" w:rsidR="703FC994" w:rsidP="607CE2D6" w:rsidRDefault="00DD3BBD" w14:paraId="46AC3C46" w14:textId="6681E679" w14:noSpellErr="1">
      <w:p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</w:pP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AI applications must align with 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RCOphth’s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 core values of </w:t>
      </w:r>
      <w:r w:rsidRPr="607CE2D6" w:rsidDel="00C34D16" w:rsidR="00C34D1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eastAsia="en-GB"/>
        </w:rPr>
        <w:t>i</w:t>
      </w:r>
      <w:r w:rsidRPr="607CE2D6" w:rsidR="19B20BB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eastAsia="en-GB"/>
        </w:rPr>
        <w:t xml:space="preserve">mprovement, </w:t>
      </w:r>
      <w:r w:rsidRPr="607CE2D6" w:rsidDel="00C34D16" w:rsidR="00C34D1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eastAsia="en-GB"/>
        </w:rPr>
        <w:t>i</w:t>
      </w:r>
      <w:r w:rsidRPr="607CE2D6" w:rsidR="19B20BB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eastAsia="en-GB"/>
        </w:rPr>
        <w:t xml:space="preserve">nclusion, </w:t>
      </w:r>
      <w:r w:rsidRPr="607CE2D6" w:rsidDel="00C34D16" w:rsidR="00C34D1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eastAsia="en-GB"/>
        </w:rPr>
        <w:t>i</w:t>
      </w:r>
      <w:r w:rsidRPr="607CE2D6" w:rsidR="19B20BB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eastAsia="en-GB"/>
        </w:rPr>
        <w:t xml:space="preserve">nnovation</w:t>
      </w:r>
      <w:r w:rsidRPr="607CE2D6" w:rsidR="19B20BB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eastAsia="en-GB"/>
        </w:rPr>
        <w:t xml:space="preserve"> and </w:t>
      </w:r>
      <w:r w:rsidRPr="607CE2D6" w:rsidR="00C34D1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kern w:val="0"/>
          <w:sz w:val="22"/>
          <w:szCs w:val="22"/>
          <w:lang w:eastAsia="en-GB"/>
          <w14:ligatures w14:val="none"/>
        </w:rPr>
        <w:t>i</w:t>
      </w:r>
      <w:r w:rsidRPr="607CE2D6" w:rsidDel="00C34D16" w:rsidR="19B20BB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kern w:val="0"/>
          <w:sz w:val="22"/>
          <w:szCs w:val="22"/>
          <w:lang w:eastAsia="en-GB"/>
          <w14:ligatures w14:val="none"/>
        </w:rPr>
        <w:t>ntegrity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>. Staff should ensure all AI use reflects the College’s impartial, evidence-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>led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en-GB"/>
        </w:rPr>
        <w:t xml:space="preserve"> and member-centred approach.</w:t>
      </w:r>
    </w:p>
    <w:p w:rsidR="6E3341CE" w:rsidP="6E3341CE" w:rsidRDefault="6E3341CE" w14:paraId="22256F6D" w14:textId="30362B37">
      <w:pPr>
        <w:spacing w:beforeAutospacing="on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en-GB"/>
        </w:rPr>
      </w:pPr>
    </w:p>
    <w:p w:rsidRPr="00AB6B88" w:rsidR="00DD3BBD" w:rsidP="607CE2D6" w:rsidRDefault="00DD3BBD" w14:paraId="044570A0" w14:textId="77777777" w14:noSpellErr="1">
      <w:p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</w:pP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>Key ethical principles include:</w:t>
      </w:r>
    </w:p>
    <w:p w:rsidRPr="00AB6B88" w:rsidR="00DD3BBD" w:rsidP="607CE2D6" w:rsidRDefault="00DD3BBD" w14:paraId="76FE5CEC" w14:textId="6B1F6A55" w14:noSpellErr="1">
      <w:pPr>
        <w:numPr>
          <w:ilvl w:val="0"/>
          <w:numId w:val="17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</w:pPr>
      <w:r w:rsidRPr="607CE2D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kern w:val="0"/>
          <w:sz w:val="22"/>
          <w:szCs w:val="22"/>
          <w:lang w:eastAsia="en-GB"/>
          <w14:ligatures w14:val="none"/>
        </w:rPr>
        <w:t xml:space="preserve">Human </w:t>
      </w:r>
      <w:r w:rsidRPr="607CE2D6" w:rsidR="00C34D1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kern w:val="0"/>
          <w:sz w:val="22"/>
          <w:szCs w:val="22"/>
          <w:lang w:eastAsia="en-GB"/>
          <w14:ligatures w14:val="none"/>
        </w:rPr>
        <w:t>o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kern w:val="0"/>
          <w:sz w:val="22"/>
          <w:szCs w:val="22"/>
          <w:lang w:eastAsia="en-GB"/>
          <w14:ligatures w14:val="none"/>
        </w:rPr>
        <w:t>versight: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 AI supports, not replaces, human 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expertise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 and decision-making.</w:t>
      </w:r>
    </w:p>
    <w:p w:rsidRPr="00AB6B88" w:rsidR="00DD3BBD" w:rsidP="607CE2D6" w:rsidRDefault="00DD3BBD" w14:paraId="173FCFC9" w14:textId="609DEADC" w14:noSpellErr="1">
      <w:pPr>
        <w:numPr>
          <w:ilvl w:val="0"/>
          <w:numId w:val="17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</w:pPr>
      <w:r w:rsidRPr="607CE2D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kern w:val="0"/>
          <w:sz w:val="22"/>
          <w:szCs w:val="22"/>
          <w:lang w:eastAsia="en-GB"/>
          <w14:ligatures w14:val="none"/>
        </w:rPr>
        <w:t xml:space="preserve">Fairness and </w:t>
      </w:r>
      <w:r w:rsidRPr="607CE2D6" w:rsidR="00C34D1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kern w:val="0"/>
          <w:sz w:val="22"/>
          <w:szCs w:val="22"/>
          <w:lang w:eastAsia="en-GB"/>
          <w14:ligatures w14:val="none"/>
        </w:rPr>
        <w:t>i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kern w:val="0"/>
          <w:sz w:val="22"/>
          <w:szCs w:val="22"/>
          <w:lang w:eastAsia="en-GB"/>
          <w14:ligatures w14:val="none"/>
        </w:rPr>
        <w:t>nclusivity: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 AI systems must be tested to avoid bias or discriminatory outcomes.</w:t>
      </w:r>
    </w:p>
    <w:p w:rsidRPr="00AB6B88" w:rsidR="00DD3BBD" w:rsidP="607CE2D6" w:rsidRDefault="00DD3BBD" w14:paraId="061303DA" w14:textId="3F4020ED" w14:noSpellErr="1">
      <w:pPr>
        <w:numPr>
          <w:ilvl w:val="0"/>
          <w:numId w:val="17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</w:pPr>
      <w:r w:rsidRPr="607CE2D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kern w:val="0"/>
          <w:sz w:val="22"/>
          <w:szCs w:val="22"/>
          <w:lang w:eastAsia="en-GB"/>
          <w14:ligatures w14:val="none"/>
        </w:rPr>
        <w:t>Transparency: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 Users must 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disclose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 when AI-generated analysis</w:t>
      </w:r>
      <w:r w:rsidRPr="607CE2D6" w:rsidR="5B0D6764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 of data has been used.</w:t>
      </w:r>
    </w:p>
    <w:p w:rsidRPr="00AB6B88" w:rsidR="00DD3BBD" w:rsidP="607CE2D6" w:rsidRDefault="00DD3BBD" w14:paraId="22876DA8" w14:textId="77777777" w14:noSpellErr="1">
      <w:pPr>
        <w:numPr>
          <w:ilvl w:val="0"/>
          <w:numId w:val="17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</w:pPr>
      <w:r w:rsidRPr="607CE2D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kern w:val="0"/>
          <w:sz w:val="22"/>
          <w:szCs w:val="22"/>
          <w:lang w:eastAsia="en-GB"/>
          <w14:ligatures w14:val="none"/>
        </w:rPr>
        <w:t>Accuracy: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 AI outputs must be verified against authoritative College standards or published evidence before dissemination.</w:t>
      </w:r>
    </w:p>
    <w:p w:rsidRPr="00AB6B88" w:rsidR="00DD3BBD" w:rsidP="607CE2D6" w:rsidRDefault="00DD3BBD" w14:paraId="5DBE2000" w14:textId="607F5C4C" w14:noSpellErr="1">
      <w:pPr>
        <w:numPr>
          <w:ilvl w:val="0"/>
          <w:numId w:val="17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</w:pPr>
      <w:r w:rsidRPr="607CE2D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kern w:val="0"/>
          <w:sz w:val="22"/>
          <w:szCs w:val="22"/>
          <w:lang w:eastAsia="en-GB"/>
          <w14:ligatures w14:val="none"/>
        </w:rPr>
        <w:t>Confidentiality: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 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en-GB"/>
        </w:rPr>
        <w:t xml:space="preserve"> </w:t>
      </w:r>
      <w:r w:rsidRPr="607CE2D6" w:rsidR="6C75792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en-GB"/>
        </w:rPr>
        <w:t>D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en-GB"/>
        </w:rPr>
        <w:t>ata must never be input into public AI platforms</w:t>
      </w:r>
      <w:r w:rsidRPr="607CE2D6" w:rsidR="747A984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en-GB"/>
        </w:rPr>
        <w:t xml:space="preserve"> and consent is </w:t>
      </w:r>
      <w:r w:rsidRPr="607CE2D6" w:rsidR="747A984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en-GB"/>
        </w:rPr>
        <w:t xml:space="preserve">acquired</w:t>
      </w:r>
      <w:r w:rsidRPr="607CE2D6" w:rsidR="747A984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en-GB"/>
        </w:rPr>
        <w:t xml:space="preserve"> before any special category data is processed</w:t>
      </w:r>
      <w:r w:rsidRPr="607CE2D6" w:rsidR="0ABA1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en-GB"/>
        </w:rPr>
        <w:t xml:space="preserve">. </w:t>
      </w:r>
    </w:p>
    <w:p w:rsidRPr="00AB6B88" w:rsidR="00DD3BBD" w:rsidP="607CE2D6" w:rsidRDefault="00DD3BBD" w14:paraId="029F6245" w14:textId="2B460985" w14:noSpellErr="1">
      <w:pPr>
        <w:numPr>
          <w:ilvl w:val="0"/>
          <w:numId w:val="17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</w:pPr>
      <w:r w:rsidRPr="607CE2D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eastAsia="en-GB"/>
        </w:rPr>
        <w:t>Accountability: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 Each department 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remains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 responsible for the ethical and lawful use of AI within its remit.</w:t>
      </w:r>
    </w:p>
    <w:p w:rsidR="6E3341CE" w:rsidP="6E3341CE" w:rsidRDefault="6E3341CE" w14:paraId="586A7B59" w14:textId="5C00BA5A">
      <w:pPr>
        <w:spacing w:beforeAutospacing="on" w:afterAutospacing="on" w:line="240" w:lineRule="auto"/>
        <w:ind w:left="72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en-GB"/>
        </w:rPr>
      </w:pPr>
    </w:p>
    <w:p w:rsidRPr="00AB6B88" w:rsidR="00DD3BBD" w:rsidP="607CE2D6" w:rsidRDefault="00DD3BBD" w14:paraId="37898FA3" w14:textId="02CA1194" w14:noSpellErr="1">
      <w:pPr>
        <w:pStyle w:val="Heading1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E3341CE" w:rsidR="6E3341C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Acceptable </w:t>
      </w:r>
      <w:r w:rsidRPr="6E3341CE" w:rsidR="6E3341C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u</w:t>
      </w:r>
      <w:r w:rsidRPr="6E3341CE" w:rsidR="6E3341C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se and </w:t>
      </w:r>
      <w:r w:rsidRPr="6E3341CE" w:rsidR="6E3341C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</w:t>
      </w:r>
      <w:r w:rsidRPr="6E3341CE" w:rsidR="6E3341C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perational </w:t>
      </w:r>
      <w:r w:rsidRPr="6E3341CE" w:rsidR="6E3341C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g</w:t>
      </w:r>
      <w:r w:rsidRPr="6E3341CE" w:rsidR="6E3341C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uidelines</w:t>
      </w:r>
    </w:p>
    <w:p w:rsidRPr="00AB6B88" w:rsidR="703FC994" w:rsidP="607CE2D6" w:rsidRDefault="5FFB9F8F" w14:paraId="391A0C97" w14:textId="395908B0">
      <w:p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en-GB"/>
        </w:rPr>
      </w:pP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>The College provides employees with a ChatGPT Business licen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en-GB"/>
        </w:rPr>
        <w:t>se</w:t>
      </w:r>
      <w:r w:rsidRPr="607CE2D6" w:rsidR="55264B0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en-GB"/>
        </w:rPr>
        <w:t>, data must never be input into a public AI platform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en-GB"/>
        </w:rPr>
        <w:t>.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 This is our AI </w:t>
      </w:r>
      <w:r w:rsidRPr="607CE2D6" w:rsidR="4D64D7E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tool 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>of choice in part</w:t>
      </w:r>
      <w:r w:rsidRPr="607CE2D6" w:rsidR="446D172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en-GB"/>
        </w:rPr>
        <w:t xml:space="preserve">nership with </w:t>
      </w:r>
      <w:r w:rsidRPr="607CE2D6" w:rsidR="446D172F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>SmartImpact</w:t>
      </w:r>
      <w:r w:rsidRPr="607CE2D6" w:rsidR="62468CE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en-GB"/>
        </w:rPr>
        <w:t xml:space="preserve"> to provide employees with a sa</w:t>
      </w:r>
      <w:r w:rsidRPr="607CE2D6" w:rsidR="758E6BA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en-GB"/>
        </w:rPr>
        <w:t>f</w:t>
      </w:r>
      <w:r w:rsidRPr="607CE2D6" w:rsidR="62468CE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en-GB"/>
        </w:rPr>
        <w:t>e AI environment</w:t>
      </w:r>
      <w:r w:rsidRPr="607CE2D6" w:rsidR="5BBD0531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>.</w:t>
      </w:r>
    </w:p>
    <w:p w:rsidR="6E3341CE" w:rsidP="6E3341CE" w:rsidRDefault="6E3341CE" w14:paraId="1A15CF76" w14:textId="068E9BE1">
      <w:pPr>
        <w:spacing w:beforeAutospacing="on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en-GB"/>
        </w:rPr>
      </w:pPr>
    </w:p>
    <w:p w:rsidRPr="00AB6B88" w:rsidR="00DD3BBD" w:rsidP="607CE2D6" w:rsidRDefault="00DD3BBD" w14:paraId="33583E41" w14:textId="39DDB52E" w14:noSpellErr="1">
      <w:p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</w:pP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>All staff using AI technologies</w:t>
      </w:r>
      <w:r w:rsidRPr="607CE2D6" w:rsidR="2881CD99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 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en-GB"/>
        </w:rPr>
        <w:t>must follow these operational principles:</w:t>
      </w:r>
    </w:p>
    <w:p w:rsidRPr="00AB6B88" w:rsidR="00DD3BBD" w:rsidP="607CE2D6" w:rsidRDefault="00DD3BBD" w14:paraId="5B590C84" w14:textId="74CF2B09" w14:noSpellErr="1">
      <w:pPr>
        <w:numPr>
          <w:ilvl w:val="0"/>
          <w:numId w:val="18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</w:pPr>
      <w:r w:rsidRPr="607CE2D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kern w:val="0"/>
          <w:sz w:val="22"/>
          <w:szCs w:val="22"/>
          <w:lang w:eastAsia="en-GB"/>
          <w14:ligatures w14:val="none"/>
        </w:rPr>
        <w:t xml:space="preserve">Permitted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kern w:val="0"/>
          <w:sz w:val="22"/>
          <w:szCs w:val="22"/>
          <w:lang w:eastAsia="en-GB"/>
          <w14:ligatures w14:val="none"/>
        </w:rPr>
        <w:t xml:space="preserve"> </w:t>
      </w:r>
      <w:r w:rsidRPr="607CE2D6" w:rsidR="00C34D1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kern w:val="0"/>
          <w:sz w:val="22"/>
          <w:szCs w:val="22"/>
          <w:lang w:eastAsia="en-GB"/>
          <w14:ligatures w14:val="none"/>
        </w:rPr>
        <w:t>u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kern w:val="0"/>
          <w:sz w:val="22"/>
          <w:szCs w:val="22"/>
          <w:lang w:eastAsia="en-GB"/>
          <w14:ligatures w14:val="none"/>
        </w:rPr>
        <w:t>se: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 AI may be used to support administrative efficiency, content drafting, data analysis, 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research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 and communication – provided accuracy, confidentiality and human review are 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maintained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.</w:t>
      </w:r>
    </w:p>
    <w:p w:rsidRPr="00AB6B88" w:rsidR="00DD3BBD" w:rsidP="607CE2D6" w:rsidRDefault="00DD3BBD" w14:paraId="02421A0B" w14:textId="1707266D" w14:noSpellErr="1">
      <w:pPr>
        <w:numPr>
          <w:ilvl w:val="0"/>
          <w:numId w:val="18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</w:pPr>
      <w:r w:rsidRPr="607CE2D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kern w:val="0"/>
          <w:sz w:val="22"/>
          <w:szCs w:val="22"/>
          <w:lang w:eastAsia="en-GB"/>
          <w14:ligatures w14:val="none"/>
        </w:rPr>
        <w:t xml:space="preserve">Prohibited </w:t>
      </w:r>
      <w:r w:rsidRPr="607CE2D6" w:rsidR="00C34D1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kern w:val="0"/>
          <w:sz w:val="22"/>
          <w:szCs w:val="22"/>
          <w:lang w:eastAsia="en-GB"/>
          <w14:ligatures w14:val="none"/>
        </w:rPr>
        <w:t>u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kern w:val="0"/>
          <w:sz w:val="22"/>
          <w:szCs w:val="22"/>
          <w:lang w:eastAsia="en-GB"/>
          <w14:ligatures w14:val="none"/>
        </w:rPr>
        <w:t>se: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 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en-GB"/>
        </w:rPr>
        <w:t xml:space="preserve">AI must not be used to process sensitive data without authorisation, generate misleading content, impersonate 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en-GB"/>
        </w:rPr>
        <w:t>individuals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en-GB"/>
        </w:rPr>
        <w:t xml:space="preserve"> or make decisions affecting professional standing or assessment outcomes.</w:t>
      </w:r>
    </w:p>
    <w:p w:rsidRPr="00AB6B88" w:rsidR="00DD3BBD" w:rsidP="607CE2D6" w:rsidRDefault="00DD3BBD" w14:paraId="3CEDD5AA" w14:textId="3F537A8C" w14:noSpellErr="1">
      <w:pPr>
        <w:numPr>
          <w:ilvl w:val="0"/>
          <w:numId w:val="18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</w:pPr>
      <w:r w:rsidRPr="607CE2D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kern w:val="0"/>
          <w:sz w:val="22"/>
          <w:szCs w:val="22"/>
          <w:lang w:eastAsia="en-GB"/>
          <w14:ligatures w14:val="none"/>
        </w:rPr>
        <w:t xml:space="preserve">Content </w:t>
      </w:r>
      <w:r w:rsidRPr="607CE2D6" w:rsidR="00C34D1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kern w:val="0"/>
          <w:sz w:val="22"/>
          <w:szCs w:val="22"/>
          <w:lang w:eastAsia="en-GB"/>
          <w14:ligatures w14:val="none"/>
        </w:rPr>
        <w:t>v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kern w:val="0"/>
          <w:sz w:val="22"/>
          <w:szCs w:val="22"/>
          <w:lang w:eastAsia="en-GB"/>
          <w14:ligatures w14:val="none"/>
        </w:rPr>
        <w:t>erification: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 Any AI-assisted text, analysis or report must be reviewed by a staff member </w:t>
      </w:r>
      <w:r w:rsidRPr="607CE2D6" w:rsidR="4CD58E29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and, if </w:t>
      </w:r>
      <w:r w:rsidRPr="607CE2D6" w:rsidR="4CD58E29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appropriate</w:t>
      </w:r>
      <w:r w:rsidRPr="607CE2D6" w:rsidR="4CD58E29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, gain clinical sign off 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>before publication or circulation.</w:t>
      </w:r>
    </w:p>
    <w:p w:rsidRPr="00AB6B88" w:rsidR="00DD3BBD" w:rsidP="607CE2D6" w:rsidRDefault="00DD3BBD" w14:paraId="7D70FC02" w14:textId="06A2D39D" w14:noSpellErr="1">
      <w:pPr>
        <w:numPr>
          <w:ilvl w:val="0"/>
          <w:numId w:val="18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</w:pPr>
      <w:r w:rsidRPr="607CE2D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kern w:val="0"/>
          <w:sz w:val="22"/>
          <w:szCs w:val="22"/>
          <w:lang w:eastAsia="en-GB"/>
          <w14:ligatures w14:val="none"/>
        </w:rPr>
        <w:lastRenderedPageBreak/>
        <w:t xml:space="preserve">Training and </w:t>
      </w:r>
      <w:r w:rsidRPr="607CE2D6" w:rsidR="00C34D1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kern w:val="0"/>
          <w:sz w:val="22"/>
          <w:szCs w:val="22"/>
          <w:lang w:eastAsia="en-GB"/>
          <w14:ligatures w14:val="none"/>
        </w:rPr>
        <w:t>a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kern w:val="0"/>
          <w:sz w:val="22"/>
          <w:szCs w:val="22"/>
          <w:lang w:eastAsia="en-GB"/>
          <w14:ligatures w14:val="none"/>
        </w:rPr>
        <w:t>wareness: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 All employees will receive annual training on responsible AI use, data 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protection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 and ethical standards.</w:t>
      </w:r>
    </w:p>
    <w:p w:rsidR="6E3341CE" w:rsidP="6E3341CE" w:rsidRDefault="6E3341CE" w14:paraId="44CBEA09" w14:textId="21F82515">
      <w:pPr>
        <w:numPr>
          <w:ilvl w:val="0"/>
          <w:numId w:val="18"/>
        </w:numPr>
        <w:spacing w:beforeAutospacing="on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en-GB"/>
        </w:rPr>
      </w:pPr>
    </w:p>
    <w:p w:rsidRPr="00AB6B88" w:rsidR="00DD3BBD" w:rsidP="607CE2D6" w:rsidRDefault="00DD3BBD" w14:paraId="7280D0D5" w14:textId="2E59C2C7" w14:noSpellErr="1">
      <w:pPr>
        <w:pStyle w:val="Heading1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E3341CE" w:rsidR="6E3341C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Intellectual </w:t>
      </w:r>
      <w:r w:rsidRPr="6E3341CE" w:rsidR="6E3341C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</w:t>
      </w:r>
      <w:r w:rsidRPr="6E3341CE" w:rsidR="6E3341C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roperty and </w:t>
      </w:r>
      <w:r w:rsidRPr="6E3341CE" w:rsidR="6E3341C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t</w:t>
      </w:r>
      <w:r w:rsidRPr="6E3341CE" w:rsidR="6E3341C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ransparency</w:t>
      </w:r>
    </w:p>
    <w:p w:rsidRPr="00AB6B88" w:rsidR="00DD3BBD" w:rsidP="607CE2D6" w:rsidRDefault="00DD3BBD" w14:paraId="52D8822D" w14:textId="77777777" w14:noSpellErr="1">
      <w:p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</w:pP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>RCOphth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 retains ownership of all content generated using AI tools in the course of employment. Any AI-generated materials must include clear attribution or disclaimer where 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>appropriate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>.</w:t>
      </w:r>
    </w:p>
    <w:p w:rsidRPr="00AB6B88" w:rsidR="00DD3BBD" w:rsidP="607CE2D6" w:rsidRDefault="00DD3BBD" w14:paraId="43455410" w14:textId="4BA93FF9" w14:noSpellErr="1">
      <w:pPr>
        <w:numPr>
          <w:ilvl w:val="0"/>
          <w:numId w:val="19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</w:pP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>AI outputs used in official College documents or communications must be reviewed and approved by the content owner</w:t>
      </w:r>
      <w:r w:rsidRPr="607CE2D6" w:rsidR="0F93714D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>,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 line manager</w:t>
      </w:r>
      <w:r w:rsidRPr="607CE2D6" w:rsidR="1677DA73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 or Clinical Lead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>.</w:t>
      </w:r>
    </w:p>
    <w:p w:rsidRPr="00AB6B88" w:rsidR="00DD3BBD" w:rsidP="607CE2D6" w:rsidRDefault="00DD3BBD" w14:paraId="55B6CEF7" w14:textId="235A720A" w14:noSpellErr="1">
      <w:pPr>
        <w:pStyle w:val="Heading1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E3341CE" w:rsidR="6E3341C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Enforcement and </w:t>
      </w:r>
      <w:r w:rsidRPr="6E3341CE" w:rsidR="6E3341C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c</w:t>
      </w:r>
      <w:r w:rsidRPr="6E3341CE" w:rsidR="6E3341C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ompliance</w:t>
      </w:r>
    </w:p>
    <w:p w:rsidRPr="00AB6B88" w:rsidR="00DD3BBD" w:rsidP="607CE2D6" w:rsidRDefault="00DD3BBD" w14:paraId="58E7EB7C" w14:textId="370808F3" w14:noSpellErr="1">
      <w:p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</w:pP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Non-compliance with this policy may result in disciplinary action under 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>RCOphth’s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 HR procedures. Persistent breaches or wilful misconduct involving data misuse may lead to dismissal or legal proceedings under the Data Protection Act 2018.</w:t>
      </w:r>
    </w:p>
    <w:p w:rsidR="6E3341CE" w:rsidP="6E3341CE" w:rsidRDefault="6E3341CE" w14:paraId="4B517369" w14:textId="76FE1A94">
      <w:pPr>
        <w:spacing w:beforeAutospacing="on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en-GB"/>
        </w:rPr>
      </w:pPr>
    </w:p>
    <w:p w:rsidRPr="00AB6B88" w:rsidR="00DD3BBD" w:rsidP="607CE2D6" w:rsidRDefault="00DD3BBD" w14:paraId="5441D47B" w14:textId="1545E163" w14:noSpellErr="1">
      <w:pPr>
        <w:pStyle w:val="Heading1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E3341CE" w:rsidR="6E3341C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Related </w:t>
      </w:r>
      <w:r w:rsidRPr="6E3341CE" w:rsidR="6E3341C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</w:t>
      </w:r>
      <w:r w:rsidRPr="6E3341CE" w:rsidR="6E3341C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olicies</w:t>
      </w:r>
    </w:p>
    <w:p w:rsidRPr="00AB6B88" w:rsidR="00DD3BBD" w:rsidP="607CE2D6" w:rsidRDefault="00DD3BBD" w14:paraId="7C8143C1" w14:textId="77777777" w14:noSpellErr="1">
      <w:p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</w:pP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>This document should be read alongside:</w:t>
      </w:r>
    </w:p>
    <w:p w:rsidRPr="00AB6B88" w:rsidR="00DD3BBD" w:rsidP="607CE2D6" w:rsidRDefault="0550A271" w14:paraId="0611317D" w14:textId="77777777" w14:noSpellErr="1">
      <w:pPr>
        <w:numPr>
          <w:ilvl w:val="0"/>
          <w:numId w:val="21"/>
        </w:numPr>
        <w:spacing w:after="0" w:line="240" w:lineRule="auto"/>
        <w:ind w:left="714" w:hanging="357"/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</w:pP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>Confidentiality and Data Protection Policy</w:t>
      </w:r>
    </w:p>
    <w:p w:rsidRPr="00AB6B88" w:rsidR="00DD3BBD" w:rsidP="607CE2D6" w:rsidRDefault="00DD3BBD" w14:paraId="5CA42AF3" w14:textId="77777777" w14:noSpellErr="1">
      <w:pPr>
        <w:numPr>
          <w:ilvl w:val="0"/>
          <w:numId w:val="21"/>
        </w:numPr>
        <w:spacing w:after="0" w:line="240" w:lineRule="auto"/>
        <w:ind w:left="714" w:hanging="357"/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</w:pP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>Acceptable Use of IT Policy</w:t>
      </w:r>
    </w:p>
    <w:p w:rsidRPr="00AB6B88" w:rsidR="00DD3BBD" w:rsidP="607CE2D6" w:rsidRDefault="00AB6B88" w14:paraId="2110A25E" w14:textId="68B81BE3" w14:noSpellErr="1">
      <w:pPr>
        <w:numPr>
          <w:ilvl w:val="0"/>
          <w:numId w:val="21"/>
        </w:numPr>
        <w:spacing w:after="0" w:line="240" w:lineRule="auto"/>
        <w:ind w:left="714" w:hanging="357"/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</w:pP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>E</w:t>
      </w:r>
      <w:r w:rsidRPr="607CE2D6" w:rsidR="00DD3BBD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>qu</w:t>
      </w:r>
      <w:r w:rsidRPr="607CE2D6" w:rsidR="5033490F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>ity</w:t>
      </w:r>
      <w:r w:rsidRPr="607CE2D6" w:rsidR="00DD3BBD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, </w:t>
      </w:r>
      <w:r w:rsidRPr="607CE2D6" w:rsidR="00DD3BBD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>Diversity</w:t>
      </w:r>
      <w:r w:rsidRPr="607CE2D6" w:rsidR="00DD3BBD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 and Inclusion Policy</w:t>
      </w:r>
    </w:p>
    <w:p w:rsidRPr="00AB6B88" w:rsidR="00DD3BBD" w:rsidP="607CE2D6" w:rsidRDefault="2047B582" w14:paraId="6E6845D4" w14:textId="0272BF61" w14:noSpellErr="1">
      <w:pPr>
        <w:numPr>
          <w:ilvl w:val="0"/>
          <w:numId w:val="1"/>
        </w:numPr>
        <w:spacing w:after="0" w:line="240" w:lineRule="auto"/>
        <w:ind w:left="714" w:hanging="357"/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</w:pPr>
      <w:r w:rsidRPr="607CE2D6" w:rsidR="607CE2D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en-GB"/>
        </w:rPr>
        <w:t>Document Retention Policy</w:t>
      </w:r>
    </w:p>
    <w:p w:rsidRPr="00AB6B88" w:rsidR="00DD3BBD" w:rsidP="607CE2D6" w:rsidRDefault="00DD3BBD" w14:paraId="326366A1" w14:textId="681B931A" w14:noSpellErr="1">
      <w:pPr>
        <w:numPr>
          <w:ilvl w:val="0"/>
          <w:numId w:val="21"/>
        </w:numPr>
        <w:spacing w:after="0" w:line="240" w:lineRule="auto"/>
        <w:ind w:left="714" w:hanging="357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en-GB"/>
        </w:rPr>
      </w:pP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>RCOphth</w:t>
      </w:r>
      <w:r w:rsidRPr="607CE2D6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 xml:space="preserve"> Code of Conduct</w:t>
      </w:r>
    </w:p>
    <w:p w:rsidRPr="00AB6B88" w:rsidR="00DD3BBD" w:rsidP="607CE2D6" w:rsidRDefault="5DFC14C4" w14:paraId="5DC3CB45" w14:textId="04E72E28" w14:noSpellErr="1">
      <w:pPr>
        <w:spacing w:before="100" w:beforeAutospacing="on" w:after="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E3341CE" w:rsidR="6E3341C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All policies are available via the employee Intranet.</w:t>
      </w:r>
    </w:p>
    <w:p w:rsidR="6E3341CE" w:rsidP="6E3341CE" w:rsidRDefault="6E3341CE" w14:paraId="3C43FDE0" w14:textId="37052C04">
      <w:pPr>
        <w:spacing w:beforeAutospacing="on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AB6B88" w:rsidR="00DD3BBD" w:rsidP="607CE2D6" w:rsidRDefault="479D9917" w14:paraId="68B55D78" w14:textId="426D1A63" w14:noSpellErr="1">
      <w:pPr>
        <w:spacing w:before="100" w:beforeAutospacing="on" w:after="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kern w:val="0"/>
          <w:sz w:val="22"/>
          <w:szCs w:val="22"/>
          <w:lang w:eastAsia="en-GB"/>
          <w14:ligatures w14:val="none"/>
        </w:rPr>
      </w:pPr>
      <w:r w:rsidRPr="607CE2D6" w:rsidR="607CE2D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Reviews</w:t>
      </w:r>
    </w:p>
    <w:p w:rsidRPr="00AB6B88" w:rsidR="009C48D5" w:rsidP="607CE2D6" w:rsidRDefault="479D9917" w14:paraId="614ECC89" w14:textId="222D8CF8" w14:noSpellErr="1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607CE2D6" w:rsidR="607CE2D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Date of publication: October 2025</w:t>
      </w:r>
    </w:p>
    <w:p w:rsidRPr="00AB6B88" w:rsidR="479D9917" w:rsidP="607CE2D6" w:rsidRDefault="479D9917" w14:paraId="07B0870E" w14:textId="7FD243CB" w14:noSpellErr="1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607CE2D6" w:rsidR="607CE2D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Date of review – October 2027</w:t>
      </w:r>
    </w:p>
    <w:p w:rsidRPr="00C57493" w:rsidR="001465AD" w:rsidP="703FC994" w:rsidRDefault="001465AD" w14:paraId="2D4FF809" w14:textId="77777777">
      <w:pPr>
        <w:spacing w:after="0" w:line="240" w:lineRule="auto"/>
        <w:rPr>
          <w:b/>
          <w:bCs/>
          <w:sz w:val="24"/>
          <w:szCs w:val="24"/>
        </w:rPr>
      </w:pPr>
    </w:p>
    <w:sectPr w:rsidRPr="00C57493" w:rsidR="001465A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1061"/>
    <w:multiLevelType w:val="multilevel"/>
    <w:tmpl w:val="F7A6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0176A4E"/>
    <w:multiLevelType w:val="multilevel"/>
    <w:tmpl w:val="FD32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62F4291"/>
    <w:multiLevelType w:val="multilevel"/>
    <w:tmpl w:val="61DE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FF3632F"/>
    <w:multiLevelType w:val="hybridMultilevel"/>
    <w:tmpl w:val="C1C66650"/>
    <w:lvl w:ilvl="0" w:tplc="93883FDC">
      <w:start w:val="1"/>
      <w:numFmt w:val="decimal"/>
      <w:lvlText w:val="%1."/>
      <w:lvlJc w:val="left"/>
      <w:pPr>
        <w:ind w:left="1320" w:hanging="360"/>
      </w:pPr>
    </w:lvl>
    <w:lvl w:ilvl="1" w:tplc="2BCEDEDC">
      <w:start w:val="1"/>
      <w:numFmt w:val="decimal"/>
      <w:lvlText w:val="%2."/>
      <w:lvlJc w:val="left"/>
      <w:pPr>
        <w:ind w:left="1320" w:hanging="360"/>
      </w:pPr>
    </w:lvl>
    <w:lvl w:ilvl="2" w:tplc="255EDD0E">
      <w:start w:val="1"/>
      <w:numFmt w:val="decimal"/>
      <w:lvlText w:val="%3."/>
      <w:lvlJc w:val="left"/>
      <w:pPr>
        <w:ind w:left="1320" w:hanging="360"/>
      </w:pPr>
    </w:lvl>
    <w:lvl w:ilvl="3" w:tplc="1B4EBFE4">
      <w:start w:val="1"/>
      <w:numFmt w:val="decimal"/>
      <w:lvlText w:val="%4."/>
      <w:lvlJc w:val="left"/>
      <w:pPr>
        <w:ind w:left="1320" w:hanging="360"/>
      </w:pPr>
    </w:lvl>
    <w:lvl w:ilvl="4" w:tplc="4080EBDA">
      <w:start w:val="1"/>
      <w:numFmt w:val="decimal"/>
      <w:lvlText w:val="%5."/>
      <w:lvlJc w:val="left"/>
      <w:pPr>
        <w:ind w:left="1320" w:hanging="360"/>
      </w:pPr>
    </w:lvl>
    <w:lvl w:ilvl="5" w:tplc="97BA2F7C">
      <w:start w:val="1"/>
      <w:numFmt w:val="decimal"/>
      <w:lvlText w:val="%6."/>
      <w:lvlJc w:val="left"/>
      <w:pPr>
        <w:ind w:left="1320" w:hanging="360"/>
      </w:pPr>
    </w:lvl>
    <w:lvl w:ilvl="6" w:tplc="018832FE">
      <w:start w:val="1"/>
      <w:numFmt w:val="decimal"/>
      <w:lvlText w:val="%7."/>
      <w:lvlJc w:val="left"/>
      <w:pPr>
        <w:ind w:left="1320" w:hanging="360"/>
      </w:pPr>
    </w:lvl>
    <w:lvl w:ilvl="7" w:tplc="ADB22CC0">
      <w:start w:val="1"/>
      <w:numFmt w:val="decimal"/>
      <w:lvlText w:val="%8."/>
      <w:lvlJc w:val="left"/>
      <w:pPr>
        <w:ind w:left="1320" w:hanging="360"/>
      </w:pPr>
    </w:lvl>
    <w:lvl w:ilvl="8" w:tplc="505EAFDE">
      <w:start w:val="1"/>
      <w:numFmt w:val="decimal"/>
      <w:lvlText w:val="%9."/>
      <w:lvlJc w:val="left"/>
      <w:pPr>
        <w:ind w:left="1320" w:hanging="360"/>
      </w:pPr>
    </w:lvl>
  </w:abstractNum>
  <w:abstractNum w:abstractNumId="4" w15:restartNumberingAfterBreak="0">
    <w:nsid w:val="204C4D46"/>
    <w:multiLevelType w:val="multilevel"/>
    <w:tmpl w:val="6E44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3C3388E"/>
    <w:multiLevelType w:val="multilevel"/>
    <w:tmpl w:val="BCFC9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CAF7534"/>
    <w:multiLevelType w:val="multilevel"/>
    <w:tmpl w:val="1AF4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E5E79CA"/>
    <w:multiLevelType w:val="hybridMultilevel"/>
    <w:tmpl w:val="2D2674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9C06A45"/>
    <w:multiLevelType w:val="multilevel"/>
    <w:tmpl w:val="1DCA4A6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39C46570"/>
    <w:multiLevelType w:val="multilevel"/>
    <w:tmpl w:val="98129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B7B0AF6"/>
    <w:multiLevelType w:val="hybridMultilevel"/>
    <w:tmpl w:val="80B2C582"/>
    <w:lvl w:ilvl="0" w:tplc="8D486EB8">
      <w:start w:val="1"/>
      <w:numFmt w:val="decimal"/>
      <w:lvlText w:val="%1."/>
      <w:lvlJc w:val="left"/>
      <w:pPr>
        <w:ind w:left="1320" w:hanging="360"/>
      </w:pPr>
    </w:lvl>
    <w:lvl w:ilvl="1" w:tplc="08AE4BA4">
      <w:start w:val="1"/>
      <w:numFmt w:val="decimal"/>
      <w:lvlText w:val="%2."/>
      <w:lvlJc w:val="left"/>
      <w:pPr>
        <w:ind w:left="1320" w:hanging="360"/>
      </w:pPr>
    </w:lvl>
    <w:lvl w:ilvl="2" w:tplc="34ECCF28">
      <w:start w:val="1"/>
      <w:numFmt w:val="decimal"/>
      <w:lvlText w:val="%3."/>
      <w:lvlJc w:val="left"/>
      <w:pPr>
        <w:ind w:left="1320" w:hanging="360"/>
      </w:pPr>
    </w:lvl>
    <w:lvl w:ilvl="3" w:tplc="E160B9AA">
      <w:start w:val="1"/>
      <w:numFmt w:val="decimal"/>
      <w:lvlText w:val="%4."/>
      <w:lvlJc w:val="left"/>
      <w:pPr>
        <w:ind w:left="1320" w:hanging="360"/>
      </w:pPr>
    </w:lvl>
    <w:lvl w:ilvl="4" w:tplc="3FCA8446">
      <w:start w:val="1"/>
      <w:numFmt w:val="decimal"/>
      <w:lvlText w:val="%5."/>
      <w:lvlJc w:val="left"/>
      <w:pPr>
        <w:ind w:left="1320" w:hanging="360"/>
      </w:pPr>
    </w:lvl>
    <w:lvl w:ilvl="5" w:tplc="132E35BC">
      <w:start w:val="1"/>
      <w:numFmt w:val="decimal"/>
      <w:lvlText w:val="%6."/>
      <w:lvlJc w:val="left"/>
      <w:pPr>
        <w:ind w:left="1320" w:hanging="360"/>
      </w:pPr>
    </w:lvl>
    <w:lvl w:ilvl="6" w:tplc="FFDC3FB8">
      <w:start w:val="1"/>
      <w:numFmt w:val="decimal"/>
      <w:lvlText w:val="%7."/>
      <w:lvlJc w:val="left"/>
      <w:pPr>
        <w:ind w:left="1320" w:hanging="360"/>
      </w:pPr>
    </w:lvl>
    <w:lvl w:ilvl="7" w:tplc="F634F3D6">
      <w:start w:val="1"/>
      <w:numFmt w:val="decimal"/>
      <w:lvlText w:val="%8."/>
      <w:lvlJc w:val="left"/>
      <w:pPr>
        <w:ind w:left="1320" w:hanging="360"/>
      </w:pPr>
    </w:lvl>
    <w:lvl w:ilvl="8" w:tplc="E94A41D8">
      <w:start w:val="1"/>
      <w:numFmt w:val="decimal"/>
      <w:lvlText w:val="%9."/>
      <w:lvlJc w:val="left"/>
      <w:pPr>
        <w:ind w:left="1320" w:hanging="360"/>
      </w:pPr>
    </w:lvl>
  </w:abstractNum>
  <w:abstractNum w:abstractNumId="11" w15:restartNumberingAfterBreak="0">
    <w:nsid w:val="3C7814A7"/>
    <w:multiLevelType w:val="multilevel"/>
    <w:tmpl w:val="E3AE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F9B650F"/>
    <w:multiLevelType w:val="hybridMultilevel"/>
    <w:tmpl w:val="9ECC9F1E"/>
    <w:lvl w:ilvl="0" w:tplc="CD0601AC">
      <w:start w:val="1"/>
      <w:numFmt w:val="decimal"/>
      <w:lvlText w:val="%1."/>
      <w:lvlJc w:val="left"/>
      <w:pPr>
        <w:ind w:left="720" w:hanging="360"/>
      </w:pPr>
      <w:rPr>
        <w:rFonts w:hint="default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06D04"/>
    <w:multiLevelType w:val="hybridMultilevel"/>
    <w:tmpl w:val="0AB64348"/>
    <w:lvl w:ilvl="0" w:tplc="8AAA1C6E">
      <w:numFmt w:val="bullet"/>
      <w:lvlText w:val="-"/>
      <w:lvlJc w:val="left"/>
      <w:pPr>
        <w:ind w:left="720" w:hanging="360"/>
      </w:pPr>
      <w:rPr>
        <w:rFonts w:hint="default" w:ascii="Aptos" w:hAnsi="Aptos" w:eastAsia="Aptos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1353FA1"/>
    <w:multiLevelType w:val="hybridMultilevel"/>
    <w:tmpl w:val="A080E954"/>
    <w:lvl w:ilvl="0" w:tplc="BAEA48D4">
      <w:start w:val="1"/>
      <w:numFmt w:val="decimal"/>
      <w:lvlText w:val="%1."/>
      <w:lvlJc w:val="left"/>
      <w:pPr>
        <w:ind w:left="1320" w:hanging="360"/>
      </w:pPr>
    </w:lvl>
    <w:lvl w:ilvl="1" w:tplc="7E24C760">
      <w:start w:val="1"/>
      <w:numFmt w:val="decimal"/>
      <w:lvlText w:val="%2."/>
      <w:lvlJc w:val="left"/>
      <w:pPr>
        <w:ind w:left="1320" w:hanging="360"/>
      </w:pPr>
    </w:lvl>
    <w:lvl w:ilvl="2" w:tplc="2686486E">
      <w:start w:val="1"/>
      <w:numFmt w:val="decimal"/>
      <w:lvlText w:val="%3."/>
      <w:lvlJc w:val="left"/>
      <w:pPr>
        <w:ind w:left="1320" w:hanging="360"/>
      </w:pPr>
    </w:lvl>
    <w:lvl w:ilvl="3" w:tplc="F7D070E8">
      <w:start w:val="1"/>
      <w:numFmt w:val="decimal"/>
      <w:lvlText w:val="%4."/>
      <w:lvlJc w:val="left"/>
      <w:pPr>
        <w:ind w:left="1320" w:hanging="360"/>
      </w:pPr>
    </w:lvl>
    <w:lvl w:ilvl="4" w:tplc="E41CBB62">
      <w:start w:val="1"/>
      <w:numFmt w:val="decimal"/>
      <w:lvlText w:val="%5."/>
      <w:lvlJc w:val="left"/>
      <w:pPr>
        <w:ind w:left="1320" w:hanging="360"/>
      </w:pPr>
    </w:lvl>
    <w:lvl w:ilvl="5" w:tplc="514AF2DA">
      <w:start w:val="1"/>
      <w:numFmt w:val="decimal"/>
      <w:lvlText w:val="%6."/>
      <w:lvlJc w:val="left"/>
      <w:pPr>
        <w:ind w:left="1320" w:hanging="360"/>
      </w:pPr>
    </w:lvl>
    <w:lvl w:ilvl="6" w:tplc="5C00C598">
      <w:start w:val="1"/>
      <w:numFmt w:val="decimal"/>
      <w:lvlText w:val="%7."/>
      <w:lvlJc w:val="left"/>
      <w:pPr>
        <w:ind w:left="1320" w:hanging="360"/>
      </w:pPr>
    </w:lvl>
    <w:lvl w:ilvl="7" w:tplc="0F28E288">
      <w:start w:val="1"/>
      <w:numFmt w:val="decimal"/>
      <w:lvlText w:val="%8."/>
      <w:lvlJc w:val="left"/>
      <w:pPr>
        <w:ind w:left="1320" w:hanging="360"/>
      </w:pPr>
    </w:lvl>
    <w:lvl w:ilvl="8" w:tplc="399C60AC">
      <w:start w:val="1"/>
      <w:numFmt w:val="decimal"/>
      <w:lvlText w:val="%9."/>
      <w:lvlJc w:val="left"/>
      <w:pPr>
        <w:ind w:left="1320" w:hanging="360"/>
      </w:pPr>
    </w:lvl>
  </w:abstractNum>
  <w:abstractNum w:abstractNumId="15" w15:restartNumberingAfterBreak="0">
    <w:nsid w:val="415779F5"/>
    <w:multiLevelType w:val="multilevel"/>
    <w:tmpl w:val="F01E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428D5E1A"/>
    <w:multiLevelType w:val="hybridMultilevel"/>
    <w:tmpl w:val="C6BCC0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9F66D7E"/>
    <w:multiLevelType w:val="multilevel"/>
    <w:tmpl w:val="8EE2F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64F73586"/>
    <w:multiLevelType w:val="multilevel"/>
    <w:tmpl w:val="03147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743313E0"/>
    <w:multiLevelType w:val="multilevel"/>
    <w:tmpl w:val="453A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765979F1"/>
    <w:multiLevelType w:val="multilevel"/>
    <w:tmpl w:val="E64A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903107186">
    <w:abstractNumId w:val="8"/>
  </w:num>
  <w:num w:numId="2" w16cid:durableId="2074812746">
    <w:abstractNumId w:val="13"/>
  </w:num>
  <w:num w:numId="3" w16cid:durableId="1356812828">
    <w:abstractNumId w:val="16"/>
  </w:num>
  <w:num w:numId="4" w16cid:durableId="1039284860">
    <w:abstractNumId w:val="10"/>
  </w:num>
  <w:num w:numId="5" w16cid:durableId="477653227">
    <w:abstractNumId w:val="14"/>
  </w:num>
  <w:num w:numId="6" w16cid:durableId="649404397">
    <w:abstractNumId w:val="3"/>
  </w:num>
  <w:num w:numId="7" w16cid:durableId="88505399">
    <w:abstractNumId w:val="7"/>
  </w:num>
  <w:num w:numId="8" w16cid:durableId="1796869943">
    <w:abstractNumId w:val="12"/>
  </w:num>
  <w:num w:numId="9" w16cid:durableId="1303388300">
    <w:abstractNumId w:val="2"/>
  </w:num>
  <w:num w:numId="10" w16cid:durableId="1234001078">
    <w:abstractNumId w:val="11"/>
  </w:num>
  <w:num w:numId="11" w16cid:durableId="45179542">
    <w:abstractNumId w:val="4"/>
  </w:num>
  <w:num w:numId="12" w16cid:durableId="1569534056">
    <w:abstractNumId w:val="17"/>
  </w:num>
  <w:num w:numId="13" w16cid:durableId="1348294061">
    <w:abstractNumId w:val="9"/>
  </w:num>
  <w:num w:numId="14" w16cid:durableId="371468958">
    <w:abstractNumId w:val="18"/>
  </w:num>
  <w:num w:numId="15" w16cid:durableId="1317564054">
    <w:abstractNumId w:val="0"/>
  </w:num>
  <w:num w:numId="16" w16cid:durableId="1142774135">
    <w:abstractNumId w:val="20"/>
  </w:num>
  <w:num w:numId="17" w16cid:durableId="1648120455">
    <w:abstractNumId w:val="19"/>
  </w:num>
  <w:num w:numId="18" w16cid:durableId="1494249926">
    <w:abstractNumId w:val="6"/>
  </w:num>
  <w:num w:numId="19" w16cid:durableId="269513797">
    <w:abstractNumId w:val="15"/>
  </w:num>
  <w:num w:numId="20" w16cid:durableId="1246838989">
    <w:abstractNumId w:val="1"/>
  </w:num>
  <w:num w:numId="21" w16cid:durableId="1169714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07"/>
    <w:rsid w:val="000039C1"/>
    <w:rsid w:val="0000727F"/>
    <w:rsid w:val="00010B83"/>
    <w:rsid w:val="0008377A"/>
    <w:rsid w:val="00101C26"/>
    <w:rsid w:val="00131158"/>
    <w:rsid w:val="001465AD"/>
    <w:rsid w:val="0018616A"/>
    <w:rsid w:val="001916EB"/>
    <w:rsid w:val="001A2A76"/>
    <w:rsid w:val="001EA39E"/>
    <w:rsid w:val="002304F8"/>
    <w:rsid w:val="00235D17"/>
    <w:rsid w:val="00245FAE"/>
    <w:rsid w:val="002556AB"/>
    <w:rsid w:val="00273558"/>
    <w:rsid w:val="002B4CFA"/>
    <w:rsid w:val="003C4351"/>
    <w:rsid w:val="003D3B09"/>
    <w:rsid w:val="004024CF"/>
    <w:rsid w:val="0042495B"/>
    <w:rsid w:val="00493AEE"/>
    <w:rsid w:val="0049793B"/>
    <w:rsid w:val="004B443D"/>
    <w:rsid w:val="004C6122"/>
    <w:rsid w:val="004E29BC"/>
    <w:rsid w:val="00525E4F"/>
    <w:rsid w:val="0056327A"/>
    <w:rsid w:val="00572428"/>
    <w:rsid w:val="0059188F"/>
    <w:rsid w:val="005B27CB"/>
    <w:rsid w:val="005B7EE6"/>
    <w:rsid w:val="0063312C"/>
    <w:rsid w:val="00666779"/>
    <w:rsid w:val="00667B07"/>
    <w:rsid w:val="006804A6"/>
    <w:rsid w:val="006850F6"/>
    <w:rsid w:val="006B4675"/>
    <w:rsid w:val="006B56AF"/>
    <w:rsid w:val="006B592F"/>
    <w:rsid w:val="006F4906"/>
    <w:rsid w:val="007336F9"/>
    <w:rsid w:val="00764D24"/>
    <w:rsid w:val="007760B7"/>
    <w:rsid w:val="00797B42"/>
    <w:rsid w:val="007D41BE"/>
    <w:rsid w:val="00830134"/>
    <w:rsid w:val="00866BC7"/>
    <w:rsid w:val="008B187E"/>
    <w:rsid w:val="008B618A"/>
    <w:rsid w:val="008D1EDC"/>
    <w:rsid w:val="00901182"/>
    <w:rsid w:val="00940D8D"/>
    <w:rsid w:val="009470C7"/>
    <w:rsid w:val="00964EA7"/>
    <w:rsid w:val="0099575F"/>
    <w:rsid w:val="009B25D9"/>
    <w:rsid w:val="009C0DDB"/>
    <w:rsid w:val="009C48D5"/>
    <w:rsid w:val="009C5ADE"/>
    <w:rsid w:val="009E11D6"/>
    <w:rsid w:val="009F15B2"/>
    <w:rsid w:val="00A13FBC"/>
    <w:rsid w:val="00A146CD"/>
    <w:rsid w:val="00A537EA"/>
    <w:rsid w:val="00AA15E8"/>
    <w:rsid w:val="00AA611C"/>
    <w:rsid w:val="00AB6B88"/>
    <w:rsid w:val="00AF13A3"/>
    <w:rsid w:val="00AF2252"/>
    <w:rsid w:val="00B11903"/>
    <w:rsid w:val="00B200E1"/>
    <w:rsid w:val="00B31135"/>
    <w:rsid w:val="00B429DA"/>
    <w:rsid w:val="00B47356"/>
    <w:rsid w:val="00B53D49"/>
    <w:rsid w:val="00BD2CBD"/>
    <w:rsid w:val="00C102BC"/>
    <w:rsid w:val="00C34D16"/>
    <w:rsid w:val="00C4434B"/>
    <w:rsid w:val="00C57493"/>
    <w:rsid w:val="00C750EF"/>
    <w:rsid w:val="00CB0EEA"/>
    <w:rsid w:val="00CF2A85"/>
    <w:rsid w:val="00CF6E84"/>
    <w:rsid w:val="00D039CA"/>
    <w:rsid w:val="00D203FE"/>
    <w:rsid w:val="00D24D2D"/>
    <w:rsid w:val="00D75731"/>
    <w:rsid w:val="00D858DB"/>
    <w:rsid w:val="00DD3BBD"/>
    <w:rsid w:val="00E0358C"/>
    <w:rsid w:val="00E13BBD"/>
    <w:rsid w:val="00E17550"/>
    <w:rsid w:val="00E65B05"/>
    <w:rsid w:val="00E76D6F"/>
    <w:rsid w:val="00E77861"/>
    <w:rsid w:val="00EB76C1"/>
    <w:rsid w:val="00EC4B75"/>
    <w:rsid w:val="00ED60D7"/>
    <w:rsid w:val="00F04CAE"/>
    <w:rsid w:val="00F23ECF"/>
    <w:rsid w:val="00F371F4"/>
    <w:rsid w:val="00F37327"/>
    <w:rsid w:val="00F3788F"/>
    <w:rsid w:val="00F55701"/>
    <w:rsid w:val="00F822C1"/>
    <w:rsid w:val="00F834CF"/>
    <w:rsid w:val="00FB69EA"/>
    <w:rsid w:val="00FF72B1"/>
    <w:rsid w:val="0160A7D3"/>
    <w:rsid w:val="01797B0E"/>
    <w:rsid w:val="0197D08E"/>
    <w:rsid w:val="02721FCC"/>
    <w:rsid w:val="02B96113"/>
    <w:rsid w:val="0550A271"/>
    <w:rsid w:val="06C69FE7"/>
    <w:rsid w:val="0789962C"/>
    <w:rsid w:val="084F17B1"/>
    <w:rsid w:val="0A40971D"/>
    <w:rsid w:val="0ABA1B5B"/>
    <w:rsid w:val="0BCF08CA"/>
    <w:rsid w:val="0C03E1E8"/>
    <w:rsid w:val="0DE17D52"/>
    <w:rsid w:val="0E7C9575"/>
    <w:rsid w:val="0F331032"/>
    <w:rsid w:val="0F93714D"/>
    <w:rsid w:val="0FC543A3"/>
    <w:rsid w:val="1188F667"/>
    <w:rsid w:val="1273BBA7"/>
    <w:rsid w:val="13BD7024"/>
    <w:rsid w:val="165CBA28"/>
    <w:rsid w:val="1677DA73"/>
    <w:rsid w:val="1854F30C"/>
    <w:rsid w:val="19304923"/>
    <w:rsid w:val="19B20BB0"/>
    <w:rsid w:val="1B3278CE"/>
    <w:rsid w:val="1C82FBF6"/>
    <w:rsid w:val="1ECD4C2B"/>
    <w:rsid w:val="2047B582"/>
    <w:rsid w:val="24D660EC"/>
    <w:rsid w:val="258C36E3"/>
    <w:rsid w:val="267F504F"/>
    <w:rsid w:val="287392EA"/>
    <w:rsid w:val="2881CD99"/>
    <w:rsid w:val="28F9606E"/>
    <w:rsid w:val="2C568E57"/>
    <w:rsid w:val="2FE89F58"/>
    <w:rsid w:val="3249D804"/>
    <w:rsid w:val="330A6B32"/>
    <w:rsid w:val="3437E564"/>
    <w:rsid w:val="36FB781B"/>
    <w:rsid w:val="37332575"/>
    <w:rsid w:val="384AF72B"/>
    <w:rsid w:val="38608B38"/>
    <w:rsid w:val="38E46CA4"/>
    <w:rsid w:val="3BEE2B64"/>
    <w:rsid w:val="3D44C1D8"/>
    <w:rsid w:val="3D53A39F"/>
    <w:rsid w:val="3D80E782"/>
    <w:rsid w:val="40EA5542"/>
    <w:rsid w:val="41EEF5F4"/>
    <w:rsid w:val="4223FDAA"/>
    <w:rsid w:val="446D172F"/>
    <w:rsid w:val="479D9917"/>
    <w:rsid w:val="48E9D8B4"/>
    <w:rsid w:val="4A3199E7"/>
    <w:rsid w:val="4C083AE3"/>
    <w:rsid w:val="4CB5378D"/>
    <w:rsid w:val="4CD58E29"/>
    <w:rsid w:val="4D64D7E6"/>
    <w:rsid w:val="5033490F"/>
    <w:rsid w:val="50BD4D4F"/>
    <w:rsid w:val="50BF5C22"/>
    <w:rsid w:val="5103250D"/>
    <w:rsid w:val="52C5E065"/>
    <w:rsid w:val="55264B09"/>
    <w:rsid w:val="55A102D8"/>
    <w:rsid w:val="586C957E"/>
    <w:rsid w:val="5B0D6764"/>
    <w:rsid w:val="5BBD0531"/>
    <w:rsid w:val="5C291CC1"/>
    <w:rsid w:val="5CD1B69D"/>
    <w:rsid w:val="5D476182"/>
    <w:rsid w:val="5DAA493B"/>
    <w:rsid w:val="5DFC14C4"/>
    <w:rsid w:val="5E260C94"/>
    <w:rsid w:val="5ECF9C38"/>
    <w:rsid w:val="5FFB9F8F"/>
    <w:rsid w:val="607CE2D6"/>
    <w:rsid w:val="616C364D"/>
    <w:rsid w:val="62468CE5"/>
    <w:rsid w:val="6256D370"/>
    <w:rsid w:val="63BF33B4"/>
    <w:rsid w:val="64741FCF"/>
    <w:rsid w:val="676DDE72"/>
    <w:rsid w:val="67893C7E"/>
    <w:rsid w:val="68491B46"/>
    <w:rsid w:val="6C757927"/>
    <w:rsid w:val="6E250D33"/>
    <w:rsid w:val="6E3341CE"/>
    <w:rsid w:val="6EB1ECEC"/>
    <w:rsid w:val="703FC994"/>
    <w:rsid w:val="72309EDD"/>
    <w:rsid w:val="73FF5914"/>
    <w:rsid w:val="747A9844"/>
    <w:rsid w:val="758E6BA3"/>
    <w:rsid w:val="762435AD"/>
    <w:rsid w:val="78D7C811"/>
    <w:rsid w:val="78FA2E82"/>
    <w:rsid w:val="7A4A16ED"/>
    <w:rsid w:val="7BD5385C"/>
    <w:rsid w:val="7BEAD936"/>
    <w:rsid w:val="7CF5ACE3"/>
    <w:rsid w:val="7E9E85E5"/>
    <w:rsid w:val="7EB9E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5B504"/>
  <w15:chartTrackingRefBased/>
  <w15:docId w15:val="{92D42131-B600-4A55-B090-88B38DD9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E11D6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9E11D6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9E11D6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7B0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8B61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618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9188F"/>
    <w:pPr>
      <w:spacing w:after="160" w:line="259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7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677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667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77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6677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760B7"/>
    <w:pPr>
      <w:spacing w:after="0" w:line="240" w:lineRule="auto"/>
    </w:pPr>
  </w:style>
  <w:style w:type="paragraph" w:styleId="pf0" w:customStyle="1">
    <w:name w:val="pf0"/>
    <w:basedOn w:val="Normal"/>
    <w:rsid w:val="00C750EF"/>
    <w:pPr>
      <w:spacing w:before="100" w:beforeAutospacing="1" w:after="100" w:afterAutospacing="1" w:line="240" w:lineRule="auto"/>
      <w:ind w:left="600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cf01" w:customStyle="1">
    <w:name w:val="cf01"/>
    <w:basedOn w:val="DefaultParagraphFont"/>
    <w:rsid w:val="00C750EF"/>
    <w:rPr>
      <w:rFonts w:hint="default"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3013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paragraph" w:styleId="NoSpacing">
    <w:name w:val="No Spacing"/>
    <w:uiPriority w:val="1"/>
    <w:qFormat/>
    <w:rsid w:val="00CB0EE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45FAE"/>
    <w:rPr>
      <w:b/>
      <w:bCs/>
    </w:rPr>
  </w:style>
  <w:style w:type="character" w:styleId="Heading1Char" w:customStyle="1">
    <w:name w:val="Heading 1 Char"/>
    <w:basedOn w:val="DefaultParagraphFont"/>
    <w:link w:val="Heading1"/>
    <w:uiPriority w:val="9"/>
    <w:rsid w:val="009E11D6"/>
    <w:rPr>
      <w:rFonts w:ascii="Times New Roman" w:hAnsi="Times New Roman" w:eastAsia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rsid w:val="009E11D6"/>
    <w:rPr>
      <w:rFonts w:ascii="Times New Roman" w:hAnsi="Times New Roman" w:eastAsia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styleId="Heading3Char" w:customStyle="1">
    <w:name w:val="Heading 3 Char"/>
    <w:basedOn w:val="DefaultParagraphFont"/>
    <w:link w:val="Heading3"/>
    <w:uiPriority w:val="9"/>
    <w:rsid w:val="009E11D6"/>
    <w:rPr>
      <w:rFonts w:ascii="Times New Roman" w:hAnsi="Times New Roman" w:eastAsia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9E11D6"/>
    <w:rPr>
      <w:i/>
      <w:iCs/>
    </w:rPr>
  </w:style>
  <w:style w:type="paragraph" w:styleId="TOC2">
    <w:name w:val="toc 2"/>
    <w:basedOn w:val="Normal"/>
    <w:next w:val="Normal"/>
    <w:uiPriority w:val="39"/>
    <w:unhideWhenUsed/>
    <w:rsid w:val="703FC994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703FC994"/>
    <w:pPr>
      <w:spacing w:after="100"/>
      <w:ind w:left="440"/>
    </w:pPr>
  </w:style>
  <w:style w:type="paragraph" w:styleId="Title">
    <w:name w:val="Title"/>
    <w:basedOn w:val="Normal"/>
    <w:next w:val="Normal"/>
    <w:uiPriority w:val="10"/>
    <w:qFormat/>
    <w:rsid w:val="703FC994"/>
    <w:pPr>
      <w:spacing w:after="80" w:line="240" w:lineRule="auto"/>
      <w:contextualSpacing/>
    </w:pPr>
    <w:rPr>
      <w:rFonts w:asciiTheme="majorHAnsi" w:hAnsiTheme="majorHAnsi" w:eastAsiaTheme="majorEastAsia" w:cstheme="majorBidi"/>
      <w:sz w:val="56"/>
      <w:szCs w:val="56"/>
    </w:rPr>
  </w:style>
  <w:style w:type="paragraph" w:styleId="TOC1">
    <w:name w:val="toc 1"/>
    <w:basedOn w:val="Normal"/>
    <w:next w:val="Normal"/>
    <w:uiPriority w:val="39"/>
    <w:unhideWhenUsed/>
    <w:rsid w:val="703FC994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7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5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9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8D4847EA71844A5FF1E0510EBB373" ma:contentTypeVersion="19" ma:contentTypeDescription="Create a new document." ma:contentTypeScope="" ma:versionID="e10f8440f69489afcdde5447eecf2af2">
  <xsd:schema xmlns:xsd="http://www.w3.org/2001/XMLSchema" xmlns:xs="http://www.w3.org/2001/XMLSchema" xmlns:p="http://schemas.microsoft.com/office/2006/metadata/properties" xmlns:ns2="de0c05ce-2670-4699-9ee3-2cb706886980" targetNamespace="http://schemas.microsoft.com/office/2006/metadata/properties" ma:root="true" ma:fieldsID="4b01960a8c6132298c32b1bb9da2f95e" ns2:_="">
    <xsd:import namespace="de0c05ce-2670-4699-9ee3-2cb7068869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Employee_x0020_name"/>
                <xsd:element ref="ns2:Leaving_x0020_date"/>
                <xsd:element ref="ns2:Line_x0020_manager"/>
                <xsd:element ref="ns2:Does_x0020_anyone_x0020_need_x0020_to_x0020_access_x0020_their_x0020_mailbox_x0020_when_x0020_gone_x003f_" minOccurs="0"/>
                <xsd:element ref="ns2:List_x0020_emails_x0020_of_x0020_those_x0020_who_x0020_need_x0020_to_x0020_access_x0020_their_x0020_mailbox_x002e_"/>
                <xsd:element ref="ns2:Does_x0020_their_x0020_email_x0020_need_x0020_to_x0020_be_x0020_forwarded_x0020_to_x0020_someone_x0020_or_x0020_somewhere_x0020_else_x003f_" minOccurs="0"/>
                <xsd:element ref="ns2:Please_x0020_list_x0020_email_x0020_address_x0020_or_x0020_addresses_x0020_to_x0020_forward_x0020_to_x002e_"/>
                <xsd:element ref="ns2:Where_x0020_do_x0020_you_x0020_want_x0020_their_x0020_personal_x0020_files_x0020__x0028_one_x0020_drive_x002c__x0020_desktop_x0029__x0020_to_x0020_go_x003f_"/>
                <xsd:element ref="ns2:Confirm_x0020_you_x0020_have_x0020_reminded_x0020_the_x0020_member_x0020_of_x0020_staff_x0020_that_x0020_they_x0020_are_x0020_responsible_x0020_for_x0020_deleting_x0020_any_x0020_personal_x0020_files_x0020_or_x0020_emails_x0020_before_x0020_they_x0020_leave_x002e_" minOccurs="0"/>
                <xsd:element ref="ns2:The_x0020_user_x2019_s_x0020_account_x0020_will_x0020_be_x0020_deleted_x0020_completely_x0020_approximately_x0020_3_x0020_months_x0020_after_x0020_they_x0020_leave_x002c__x0020_including_x0020_all_x0020_email_x0020_forwarding_x002c__x0020_any_x0020_remaining_x0020_desktop_x0020_files_x0020_etc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c05ce-2670-4699-9ee3-2cb706886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Employee_x0020_name" ma:index="16" ma:displayName="Employee name" ma:internalName="Employee_x0020_name">
      <xsd:simpleType>
        <xsd:restriction base="dms:Text">
          <xsd:maxLength value="255"/>
        </xsd:restriction>
      </xsd:simpleType>
    </xsd:element>
    <xsd:element name="Leaving_x0020_date" ma:index="17" ma:displayName="Leaving date" ma:internalName="Leaving_x0020_date">
      <xsd:simpleType>
        <xsd:restriction base="dms:Text"/>
      </xsd:simpleType>
    </xsd:element>
    <xsd:element name="Line_x0020_manager" ma:index="18" ma:displayName="Line manager" ma:internalName="Line_x0020_manager">
      <xsd:simpleType>
        <xsd:restriction base="dms:Text"/>
      </xsd:simpleType>
    </xsd:element>
    <xsd:element name="Does_x0020_anyone_x0020_need_x0020_to_x0020_access_x0020_their_x0020_mailbox_x0020_when_x0020_gone_x003f_" ma:index="19" nillable="true" ma:displayName="Does anyone need to access their mailbox when gone?" ma:format="Dropdown" ma:internalName="Does_x0020_anyone_x0020_need_x0020_to_x0020_access_x0020_their_x0020_mailbox_x0020_when_x0020_gone_x003f_">
      <xsd:simpleType>
        <xsd:restriction base="dms:Choice">
          <xsd:enumeration value="Yes"/>
          <xsd:enumeration value="No"/>
        </xsd:restriction>
      </xsd:simpleType>
    </xsd:element>
    <xsd:element name="List_x0020_emails_x0020_of_x0020_those_x0020_who_x0020_need_x0020_to_x0020_access_x0020_their_x0020_mailbox_x002e_" ma:index="20" ma:displayName="List emails of those who need to access their mailbox." ma:internalName="List_x0020_emails_x0020_of_x0020_those_x0020_who_x0020_need_x0020_to_x0020_access_x0020_their_x0020_mailbox_x002e_">
      <xsd:simpleType>
        <xsd:restriction base="dms:Note">
          <xsd:maxLength value="255"/>
        </xsd:restriction>
      </xsd:simpleType>
    </xsd:element>
    <xsd:element name="Does_x0020_their_x0020_email_x0020_need_x0020_to_x0020_be_x0020_forwarded_x0020_to_x0020_someone_x0020_or_x0020_somewhere_x0020_else_x003f_" ma:index="21" nillable="true" ma:displayName="Does their email need to be forwarded to someone or somewhere else?" ma:format="Dropdown" ma:internalName="Does_x0020_their_x0020_email_x0020_need_x0020_to_x0020_be_x0020_forwarded_x0020_to_x0020_someone_x0020_or_x0020_somewhere_x0020_else_x003f_">
      <xsd:simpleType>
        <xsd:restriction base="dms:Choice">
          <xsd:enumeration value="Yes"/>
          <xsd:enumeration value="No"/>
        </xsd:restriction>
      </xsd:simpleType>
    </xsd:element>
    <xsd:element name="Please_x0020_list_x0020_email_x0020_address_x0020_or_x0020_addresses_x0020_to_x0020_forward_x0020_to_x002e_" ma:index="22" ma:displayName="Please list email address or addresses to forward to." ma:internalName="Please_x0020_list_x0020_email_x0020_address_x0020_or_x0020_addresses_x0020_to_x0020_forward_x0020_to_x002e_">
      <xsd:simpleType>
        <xsd:restriction base="dms:Note">
          <xsd:maxLength value="255"/>
        </xsd:restriction>
      </xsd:simpleType>
    </xsd:element>
    <xsd:element name="Where_x0020_do_x0020_you_x0020_want_x0020_their_x0020_personal_x0020_files_x0020__x0028_one_x0020_drive_x002c__x0020_desktop_x0029__x0020_to_x0020_go_x003f_" ma:index="23" ma:displayName="Where do you want their personal files (one drive, desktop) to go?" ma:internalName="Where_x0020_do_x0020_you_x0020_want_x0020_their_x0020_personal_x0020_files_x0020__x0028_one_x0020_drive_x002c__x0020_desktop_x0029__x0020_to_x0020_go_x003f_">
      <xsd:simpleType>
        <xsd:restriction base="dms:Note">
          <xsd:maxLength value="255"/>
        </xsd:restriction>
      </xsd:simpleType>
    </xsd:element>
    <xsd:element name="Confirm_x0020_you_x0020_have_x0020_reminded_x0020_the_x0020_member_x0020_of_x0020_staff_x0020_that_x0020_they_x0020_are_x0020_responsible_x0020_for_x0020_deleting_x0020_any_x0020_personal_x0020_files_x0020_or_x0020_emails_x0020_before_x0020_they_x0020_leave_x002e_" ma:index="24" nillable="true" ma:displayName="Confirm you have reminded the member of staff that they are responsible for deleting any personal files or emails before they leave." ma:format="Dropdown" ma:internalName="Confirm_x0020_you_x0020_have_x0020_reminded_x0020_the_x0020_member_x0020_of_x0020_staff_x0020_that_x0020_they_x0020_are_x0020_responsible_x0020_for_x0020_deleting_x0020_any_x0020_personal_x0020_files_x0020_or_x0020_emails_x0020_before_x0020_they_x0020_leave_x002e_">
      <xsd:simpleType>
        <xsd:restriction base="dms:Choice">
          <xsd:enumeration value="Yes"/>
          <xsd:enumeration value="No"/>
        </xsd:restriction>
      </xsd:simpleType>
    </xsd:element>
    <xsd:element name="The_x0020_user_x2019_s_x0020_account_x0020_will_x0020_be_x0020_deleted_x0020_completely_x0020_approximately_x0020_3_x0020_months_x0020_after_x0020_they_x0020_leave_x002c__x0020_including_x0020_all_x0020_email_x0020_forwarding_x002c__x0020_any_x0020_remaining_x0020_desktop_x0020_files_x0020_etc_x002e_" ma:index="25" nillable="true" ma:displayName="The user’s account will be deleted completely approximately 3 months after they leave, including all email forwarding, any remaining desktop files etc." ma:internalName="The_x0020_user_x2019_s_x0020_account_x0020_will_x0020_be_x0020_deleted_x0020_completely_x0020_approximately_x0020_3_x0020_months_x0020_after_x0020_they_x0020_leave_x002c__x0020_including_x0020_all_x0020_email_x0020_forwarding_x002c__x0020_any_x0020_remaining_x0020_desktop_x0020_files_x0020_etc_x002e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es_x0020_their_x0020_email_x0020_need_x0020_to_x0020_be_x0020_forwarded_x0020_to_x0020_someone_x0020_or_x0020_somewhere_x0020_else_x003f_ xmlns="de0c05ce-2670-4699-9ee3-2cb706886980" xsi:nil="true"/>
    <Confirm_x0020_you_x0020_have_x0020_reminded_x0020_the_x0020_member_x0020_of_x0020_staff_x0020_that_x0020_they_x0020_are_x0020_responsible_x0020_for_x0020_deleting_x0020_any_x0020_personal_x0020_files_x0020_or_x0020_emails_x0020_before_x0020_they_x0020_leave_x002e_ xmlns="de0c05ce-2670-4699-9ee3-2cb706886980" xsi:nil="true"/>
    <Employee_x0020_name xmlns="de0c05ce-2670-4699-9ee3-2cb706886980"/>
    <Line_x0020_manager xmlns="de0c05ce-2670-4699-9ee3-2cb706886980"/>
    <Does_x0020_anyone_x0020_need_x0020_to_x0020_access_x0020_their_x0020_mailbox_x0020_when_x0020_gone_x003f_ xmlns="de0c05ce-2670-4699-9ee3-2cb706886980" xsi:nil="true"/>
    <List_x0020_emails_x0020_of_x0020_those_x0020_who_x0020_need_x0020_to_x0020_access_x0020_their_x0020_mailbox_x002e_ xmlns="de0c05ce-2670-4699-9ee3-2cb706886980"/>
    <Please_x0020_list_x0020_email_x0020_address_x0020_or_x0020_addresses_x0020_to_x0020_forward_x0020_to_x002e_ xmlns="de0c05ce-2670-4699-9ee3-2cb706886980"/>
    <Where_x0020_do_x0020_you_x0020_want_x0020_their_x0020_personal_x0020_files_x0020__x0028_one_x0020_drive_x002c__x0020_desktop_x0029__x0020_to_x0020_go_x003f_ xmlns="de0c05ce-2670-4699-9ee3-2cb706886980"/>
    <Leaving_x0020_date xmlns="de0c05ce-2670-4699-9ee3-2cb706886980"/>
    <The_x0020_user_x2019_s_x0020_account_x0020_will_x0020_be_x0020_deleted_x0020_completely_x0020_approximately_x0020_3_x0020_months_x0020_after_x0020_they_x0020_leave_x002c__x0020_including_x0020_all_x0020_email_x0020_forwarding_x002c__x0020_any_x0020_remaining_x0020_desktop_x0020_files_x0020_etc_x002e_ xmlns="de0c05ce-2670-4699-9ee3-2cb706886980" xsi:nil="true"/>
  </documentManagement>
</p:properties>
</file>

<file path=customXml/itemProps1.xml><?xml version="1.0" encoding="utf-8"?>
<ds:datastoreItem xmlns:ds="http://schemas.openxmlformats.org/officeDocument/2006/customXml" ds:itemID="{34E76F1A-8F13-4189-A828-9F80ED3B2018}"/>
</file>

<file path=customXml/itemProps2.xml><?xml version="1.0" encoding="utf-8"?>
<ds:datastoreItem xmlns:ds="http://schemas.openxmlformats.org/officeDocument/2006/customXml" ds:itemID="{40BECF6C-89F5-436D-9947-56ABA455BBD8}"/>
</file>

<file path=customXml/itemProps3.xml><?xml version="1.0" encoding="utf-8"?>
<ds:datastoreItem xmlns:ds="http://schemas.openxmlformats.org/officeDocument/2006/customXml" ds:itemID="{F8099681-F27E-4312-A525-8234792ED3A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Dean</dc:creator>
  <cp:keywords/>
  <dc:description/>
  <cp:lastModifiedBy>Caroline Wilson</cp:lastModifiedBy>
  <cp:revision>5</cp:revision>
  <dcterms:created xsi:type="dcterms:W3CDTF">2025-10-30T11:34:00Z</dcterms:created>
  <dcterms:modified xsi:type="dcterms:W3CDTF">2025-11-06T11:28:21Z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0x010100E628D4847EA71844A5FF1E0510EBB373</vt:lpwstr>
  </property>
  <property fmtid="{D5CDD505-2E9C-101B-9397-08002B2CF9AE}" pid="3" name="Order">
    <vt:r8>109600</vt:r8>
  </property>
</Properties>
</file>